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74B297" w14:textId="77777777" w:rsidR="00FD5006" w:rsidRPr="002A2769" w:rsidRDefault="00FD5006" w:rsidP="00FD5006">
      <w:pPr>
        <w:autoSpaceDN w:val="0"/>
        <w:spacing w:after="0" w:line="240" w:lineRule="auto"/>
        <w:ind w:left="-567" w:hanging="10"/>
        <w:jc w:val="center"/>
        <w:rPr>
          <w:rFonts w:ascii="Times New Roman" w:eastAsia="Calibri" w:hAnsi="Times New Roman" w:cs="Times New Roman"/>
          <w:b/>
          <w:color w:val="000000"/>
          <w:spacing w:val="40"/>
          <w:sz w:val="28"/>
          <w:szCs w:val="28"/>
          <w:lang w:eastAsia="ru-RU"/>
        </w:rPr>
      </w:pPr>
      <w:r w:rsidRPr="002A2769">
        <w:rPr>
          <w:rFonts w:ascii="Times New Roman" w:eastAsia="Calibri" w:hAnsi="Times New Roman" w:cs="Times New Roman"/>
          <w:b/>
          <w:color w:val="000000"/>
          <w:spacing w:val="30"/>
          <w:sz w:val="28"/>
          <w:szCs w:val="28"/>
          <w:lang w:eastAsia="ru-RU"/>
        </w:rPr>
        <w:t>Образовательная автономная некоммерческая организация в</w:t>
      </w:r>
      <w:r w:rsidRPr="002A2769">
        <w:rPr>
          <w:rFonts w:ascii="Times New Roman" w:eastAsia="Calibri" w:hAnsi="Times New Roman" w:cs="Times New Roman"/>
          <w:b/>
          <w:color w:val="000000"/>
          <w:spacing w:val="40"/>
          <w:sz w:val="28"/>
          <w:szCs w:val="28"/>
          <w:lang w:eastAsia="ru-RU"/>
        </w:rPr>
        <w:t>ысшего образования</w:t>
      </w:r>
    </w:p>
    <w:p w14:paraId="16F3F485" w14:textId="77777777" w:rsidR="00FD5006" w:rsidRPr="002A2769" w:rsidRDefault="00FD5006" w:rsidP="00FD5006">
      <w:pPr>
        <w:autoSpaceDN w:val="0"/>
        <w:spacing w:after="0" w:line="240" w:lineRule="auto"/>
        <w:ind w:left="89" w:hanging="10"/>
        <w:jc w:val="center"/>
        <w:rPr>
          <w:rFonts w:ascii="Times New Roman" w:eastAsia="Calibri" w:hAnsi="Times New Roman" w:cs="Times New Roman"/>
          <w:b/>
          <w:color w:val="000000"/>
          <w:spacing w:val="40"/>
          <w:sz w:val="28"/>
          <w:szCs w:val="28"/>
          <w:lang w:eastAsia="ru-RU"/>
        </w:rPr>
      </w:pPr>
    </w:p>
    <w:p w14:paraId="27F8457F" w14:textId="77777777" w:rsidR="00FD5006" w:rsidRPr="002A2769" w:rsidRDefault="00FD5006" w:rsidP="00FD5006">
      <w:pPr>
        <w:autoSpaceDN w:val="0"/>
        <w:spacing w:after="0" w:line="240" w:lineRule="auto"/>
        <w:ind w:left="-142" w:hanging="10"/>
        <w:jc w:val="center"/>
        <w:rPr>
          <w:rFonts w:ascii="Times New Roman" w:eastAsia="Calibri" w:hAnsi="Times New Roman" w:cs="Times New Roman"/>
          <w:b/>
          <w:color w:val="000000"/>
          <w:spacing w:val="40"/>
          <w:sz w:val="28"/>
          <w:szCs w:val="28"/>
          <w:lang w:eastAsia="ru-RU"/>
        </w:rPr>
      </w:pPr>
      <w:r w:rsidRPr="002A2769">
        <w:rPr>
          <w:rFonts w:ascii="Times New Roman" w:eastAsia="Calibri" w:hAnsi="Times New Roman" w:cs="Times New Roman"/>
          <w:b/>
          <w:color w:val="000000"/>
          <w:spacing w:val="40"/>
          <w:sz w:val="28"/>
          <w:szCs w:val="28"/>
          <w:lang w:eastAsia="ru-RU"/>
        </w:rPr>
        <w:t>«МОСКОВСКИЙ ОТКРЫТЫЙ ИНСТИТУТ»</w:t>
      </w:r>
    </w:p>
    <w:tbl>
      <w:tblPr>
        <w:tblW w:w="0" w:type="auto"/>
        <w:tblBorders>
          <w:top w:val="double" w:sz="4" w:space="0" w:color="auto"/>
        </w:tblBorders>
        <w:tblLook w:val="04A0" w:firstRow="1" w:lastRow="0" w:firstColumn="1" w:lastColumn="0" w:noHBand="0" w:noVBand="1"/>
      </w:tblPr>
      <w:tblGrid>
        <w:gridCol w:w="4717"/>
        <w:gridCol w:w="4713"/>
      </w:tblGrid>
      <w:tr w:rsidR="00FD5006" w:rsidRPr="002A2769" w14:paraId="11ACEFD5" w14:textId="77777777" w:rsidTr="00AE4C08">
        <w:trPr>
          <w:trHeight w:val="117"/>
        </w:trPr>
        <w:tc>
          <w:tcPr>
            <w:tcW w:w="4717" w:type="dxa"/>
            <w:tcBorders>
              <w:top w:val="double" w:sz="4" w:space="0" w:color="auto"/>
              <w:left w:val="nil"/>
              <w:bottom w:val="nil"/>
              <w:right w:val="nil"/>
            </w:tcBorders>
            <w:hideMark/>
          </w:tcPr>
          <w:p w14:paraId="7A8ECEEF" w14:textId="77777777" w:rsidR="00FD5006" w:rsidRPr="002A2769" w:rsidRDefault="00FD5006" w:rsidP="00AE4C08">
            <w:pPr>
              <w:widowControl w:val="0"/>
              <w:autoSpaceDE w:val="0"/>
              <w:autoSpaceDN w:val="0"/>
              <w:adjustRightInd w:val="0"/>
              <w:spacing w:after="0" w:line="240" w:lineRule="auto"/>
              <w:rPr>
                <w:rFonts w:ascii="Times New Roman" w:eastAsia="Calibri" w:hAnsi="Times New Roman" w:cs="Times New Roman"/>
                <w:b/>
                <w:color w:val="000000"/>
                <w:spacing w:val="40"/>
                <w:sz w:val="28"/>
                <w:szCs w:val="28"/>
                <w:lang w:eastAsia="ru-RU"/>
              </w:rPr>
            </w:pPr>
          </w:p>
        </w:tc>
        <w:tc>
          <w:tcPr>
            <w:tcW w:w="4713" w:type="dxa"/>
            <w:tcBorders>
              <w:top w:val="double" w:sz="4" w:space="0" w:color="auto"/>
              <w:left w:val="nil"/>
              <w:bottom w:val="nil"/>
              <w:right w:val="nil"/>
            </w:tcBorders>
            <w:hideMark/>
          </w:tcPr>
          <w:p w14:paraId="53A590B2" w14:textId="77777777" w:rsidR="00FD5006" w:rsidRPr="002A2769" w:rsidRDefault="00FD5006" w:rsidP="00AE4C08">
            <w:pPr>
              <w:spacing w:after="0" w:line="240" w:lineRule="auto"/>
              <w:rPr>
                <w:rFonts w:ascii="Times New Roman" w:eastAsia="Times New Roman" w:hAnsi="Times New Roman" w:cs="Times New Roman"/>
                <w:sz w:val="20"/>
                <w:szCs w:val="20"/>
                <w:lang w:eastAsia="ru-RU"/>
              </w:rPr>
            </w:pPr>
          </w:p>
        </w:tc>
      </w:tr>
    </w:tbl>
    <w:p w14:paraId="327978D3" w14:textId="77777777" w:rsidR="00FD5006" w:rsidRPr="002A2769" w:rsidRDefault="00FD5006" w:rsidP="00FD5006">
      <w:pPr>
        <w:autoSpaceDE w:val="0"/>
        <w:autoSpaceDN w:val="0"/>
        <w:adjustRightInd w:val="0"/>
        <w:spacing w:after="0" w:line="240" w:lineRule="exact"/>
        <w:jc w:val="center"/>
        <w:rPr>
          <w:rFonts w:ascii="Times New Roman" w:eastAsia="Times New Roman" w:hAnsi="Times New Roman" w:cs="Times New Roman"/>
          <w:sz w:val="20"/>
          <w:szCs w:val="20"/>
          <w:lang w:eastAsia="ru-RU"/>
        </w:rPr>
      </w:pPr>
    </w:p>
    <w:p w14:paraId="791D0433" w14:textId="77777777" w:rsidR="00FD5006" w:rsidRPr="002A2769" w:rsidRDefault="00FD5006" w:rsidP="00FD5006">
      <w:pPr>
        <w:autoSpaceDE w:val="0"/>
        <w:autoSpaceDN w:val="0"/>
        <w:adjustRightInd w:val="0"/>
        <w:spacing w:after="0" w:line="240" w:lineRule="exact"/>
        <w:jc w:val="center"/>
        <w:rPr>
          <w:rFonts w:ascii="Times New Roman" w:eastAsia="Times New Roman" w:hAnsi="Times New Roman" w:cs="Times New Roman"/>
          <w:sz w:val="20"/>
          <w:szCs w:val="20"/>
          <w:lang w:eastAsia="ru-RU"/>
        </w:rPr>
      </w:pPr>
    </w:p>
    <w:p w14:paraId="693718A7" w14:textId="77777777" w:rsidR="00FD5006" w:rsidRPr="002A2769" w:rsidRDefault="00FD5006" w:rsidP="00FD5006">
      <w:pPr>
        <w:autoSpaceDE w:val="0"/>
        <w:autoSpaceDN w:val="0"/>
        <w:adjustRightInd w:val="0"/>
        <w:spacing w:after="0" w:line="240" w:lineRule="exact"/>
        <w:jc w:val="center"/>
        <w:rPr>
          <w:rFonts w:ascii="Times New Roman" w:eastAsia="Times New Roman" w:hAnsi="Times New Roman" w:cs="Times New Roman"/>
          <w:sz w:val="20"/>
          <w:szCs w:val="20"/>
          <w:lang w:eastAsia="ru-RU"/>
        </w:rPr>
      </w:pPr>
    </w:p>
    <w:p w14:paraId="01B9AFE4" w14:textId="77777777" w:rsidR="00FD5006" w:rsidRPr="002A2769" w:rsidRDefault="00FD5006" w:rsidP="00FD5006">
      <w:pPr>
        <w:autoSpaceDN w:val="0"/>
        <w:spacing w:after="0" w:line="276" w:lineRule="auto"/>
        <w:jc w:val="center"/>
        <w:rPr>
          <w:rFonts w:ascii="Times New Roman" w:eastAsia="Calibri" w:hAnsi="Times New Roman" w:cs="Times New Roman"/>
          <w:sz w:val="24"/>
          <w:szCs w:val="24"/>
        </w:rPr>
      </w:pPr>
    </w:p>
    <w:p w14:paraId="4B9D5C8C" w14:textId="77777777" w:rsidR="00FD5006" w:rsidRPr="002A2769" w:rsidRDefault="00FD5006" w:rsidP="00FD5006">
      <w:pPr>
        <w:autoSpaceDN w:val="0"/>
        <w:spacing w:after="0" w:line="276" w:lineRule="auto"/>
        <w:jc w:val="center"/>
        <w:rPr>
          <w:rFonts w:ascii="Times New Roman" w:eastAsia="Calibri" w:hAnsi="Times New Roman" w:cs="Times New Roman"/>
          <w:sz w:val="24"/>
          <w:szCs w:val="24"/>
        </w:rPr>
      </w:pPr>
    </w:p>
    <w:tbl>
      <w:tblPr>
        <w:tblW w:w="0" w:type="auto"/>
        <w:tblLook w:val="04A0" w:firstRow="1" w:lastRow="0" w:firstColumn="1" w:lastColumn="0" w:noHBand="0" w:noVBand="1"/>
      </w:tblPr>
      <w:tblGrid>
        <w:gridCol w:w="1548"/>
        <w:gridCol w:w="986"/>
        <w:gridCol w:w="1882"/>
        <w:gridCol w:w="5222"/>
      </w:tblGrid>
      <w:tr w:rsidR="00FD5006" w:rsidRPr="002A2769" w14:paraId="5A7B5545" w14:textId="77777777" w:rsidTr="00AE4C08">
        <w:trPr>
          <w:trHeight w:val="338"/>
        </w:trPr>
        <w:tc>
          <w:tcPr>
            <w:tcW w:w="1548" w:type="dxa"/>
            <w:hideMark/>
          </w:tcPr>
          <w:p w14:paraId="6EF452D5" w14:textId="77777777" w:rsidR="00FD5006" w:rsidRPr="002A2769" w:rsidRDefault="00FD5006" w:rsidP="00AE4C08">
            <w:pPr>
              <w:autoSpaceDN w:val="0"/>
              <w:spacing w:after="0" w:line="240" w:lineRule="auto"/>
              <w:rPr>
                <w:rFonts w:ascii="Times New Roman" w:eastAsia="Calibri" w:hAnsi="Times New Roman" w:cs="Times New Roman"/>
                <w:b/>
              </w:rPr>
            </w:pPr>
            <w:r w:rsidRPr="002A2769">
              <w:rPr>
                <w:rFonts w:ascii="Times New Roman" w:eastAsia="Calibri" w:hAnsi="Times New Roman" w:cs="Times New Roman"/>
                <w:b/>
              </w:rPr>
              <w:t>Направление</w:t>
            </w:r>
          </w:p>
        </w:tc>
        <w:tc>
          <w:tcPr>
            <w:tcW w:w="986" w:type="dxa"/>
            <w:tcBorders>
              <w:top w:val="nil"/>
              <w:left w:val="nil"/>
              <w:bottom w:val="single" w:sz="4" w:space="0" w:color="auto"/>
              <w:right w:val="nil"/>
            </w:tcBorders>
            <w:hideMark/>
          </w:tcPr>
          <w:p w14:paraId="2E1A9C68" w14:textId="77777777" w:rsidR="00FD5006" w:rsidRPr="002A2769" w:rsidRDefault="00FD5006" w:rsidP="00AE4C08">
            <w:pPr>
              <w:autoSpaceDN w:val="0"/>
              <w:spacing w:after="0" w:line="240" w:lineRule="auto"/>
              <w:jc w:val="center"/>
              <w:rPr>
                <w:rFonts w:ascii="Times New Roman" w:eastAsia="Calibri" w:hAnsi="Times New Roman" w:cs="Times New Roman"/>
                <w:b/>
                <w:bCs/>
                <w:i/>
                <w:iCs/>
                <w:color w:val="000080"/>
              </w:rPr>
            </w:pPr>
            <w:r w:rsidRPr="002A2769">
              <w:rPr>
                <w:rFonts w:ascii="Times New Roman" w:eastAsia="Calibri" w:hAnsi="Times New Roman" w:cs="Times New Roman"/>
                <w:b/>
                <w:bCs/>
                <w:i/>
                <w:iCs/>
                <w:color w:val="000080"/>
              </w:rPr>
              <w:t>38.03.01</w:t>
            </w:r>
          </w:p>
        </w:tc>
        <w:tc>
          <w:tcPr>
            <w:tcW w:w="1882" w:type="dxa"/>
            <w:hideMark/>
          </w:tcPr>
          <w:p w14:paraId="4DEF1254" w14:textId="77777777" w:rsidR="00FD5006" w:rsidRPr="002A2769" w:rsidRDefault="00FD5006" w:rsidP="00AE4C08">
            <w:pPr>
              <w:autoSpaceDN w:val="0"/>
              <w:spacing w:after="0" w:line="240" w:lineRule="auto"/>
              <w:jc w:val="center"/>
              <w:rPr>
                <w:rFonts w:ascii="Times New Roman" w:eastAsia="Calibri" w:hAnsi="Times New Roman" w:cs="Times New Roman"/>
                <w:b/>
                <w:lang w:val="en-US"/>
              </w:rPr>
            </w:pPr>
            <w:r w:rsidRPr="002A2769">
              <w:rPr>
                <w:rFonts w:ascii="Times New Roman" w:eastAsia="Calibri" w:hAnsi="Times New Roman" w:cs="Times New Roman"/>
                <w:b/>
              </w:rPr>
              <w:t>Направленность</w:t>
            </w:r>
          </w:p>
        </w:tc>
        <w:tc>
          <w:tcPr>
            <w:tcW w:w="5436" w:type="dxa"/>
            <w:tcBorders>
              <w:top w:val="nil"/>
              <w:left w:val="nil"/>
              <w:bottom w:val="single" w:sz="4" w:space="0" w:color="auto"/>
              <w:right w:val="nil"/>
            </w:tcBorders>
          </w:tcPr>
          <w:p w14:paraId="679F0478" w14:textId="21EA1D05" w:rsidR="00FD5006" w:rsidRPr="002A2769" w:rsidRDefault="001D79CC" w:rsidP="00AE4C08">
            <w:pPr>
              <w:autoSpaceDN w:val="0"/>
              <w:spacing w:after="0" w:line="240" w:lineRule="auto"/>
              <w:jc w:val="center"/>
              <w:rPr>
                <w:rFonts w:ascii="Times New Roman" w:eastAsia="Calibri" w:hAnsi="Times New Roman" w:cs="Times New Roman"/>
              </w:rPr>
            </w:pPr>
            <w:r w:rsidRPr="001D79CC">
              <w:rPr>
                <w:rFonts w:ascii="Times New Roman" w:eastAsia="Calibri" w:hAnsi="Times New Roman" w:cs="Times New Roman"/>
              </w:rPr>
              <w:t>Бухгалтерский учет, анализ и аудит</w:t>
            </w:r>
          </w:p>
        </w:tc>
      </w:tr>
      <w:tr w:rsidR="00FD5006" w:rsidRPr="002A2769" w14:paraId="72FBBFFB" w14:textId="77777777" w:rsidTr="00AE4C08">
        <w:trPr>
          <w:trHeight w:val="291"/>
        </w:trPr>
        <w:tc>
          <w:tcPr>
            <w:tcW w:w="1548" w:type="dxa"/>
          </w:tcPr>
          <w:p w14:paraId="48832490" w14:textId="77777777" w:rsidR="00FD5006" w:rsidRPr="002A2769" w:rsidRDefault="00FD5006" w:rsidP="00AE4C08">
            <w:pPr>
              <w:autoSpaceDN w:val="0"/>
              <w:spacing w:after="0" w:line="240" w:lineRule="auto"/>
              <w:rPr>
                <w:rFonts w:ascii="Times New Roman" w:eastAsia="Calibri" w:hAnsi="Times New Roman" w:cs="Times New Roman"/>
                <w:b/>
              </w:rPr>
            </w:pPr>
          </w:p>
        </w:tc>
        <w:tc>
          <w:tcPr>
            <w:tcW w:w="986" w:type="dxa"/>
            <w:tcBorders>
              <w:top w:val="single" w:sz="4" w:space="0" w:color="auto"/>
              <w:left w:val="nil"/>
              <w:bottom w:val="nil"/>
              <w:right w:val="nil"/>
            </w:tcBorders>
            <w:hideMark/>
          </w:tcPr>
          <w:p w14:paraId="6A1E82C0" w14:textId="77777777" w:rsidR="00FD5006" w:rsidRPr="002A2769" w:rsidRDefault="00FD5006" w:rsidP="00AE4C08">
            <w:pPr>
              <w:autoSpaceDN w:val="0"/>
              <w:spacing w:after="0" w:line="240" w:lineRule="auto"/>
              <w:jc w:val="center"/>
              <w:rPr>
                <w:rFonts w:ascii="Times New Roman" w:eastAsia="Calibri" w:hAnsi="Times New Roman" w:cs="Times New Roman"/>
              </w:rPr>
            </w:pPr>
            <w:r w:rsidRPr="002A2769">
              <w:rPr>
                <w:rFonts w:ascii="Times New Roman" w:eastAsia="Calibri" w:hAnsi="Times New Roman" w:cs="Times New Roman"/>
                <w:i/>
                <w:vertAlign w:val="superscript"/>
              </w:rPr>
              <w:t>(код)</w:t>
            </w:r>
          </w:p>
        </w:tc>
        <w:tc>
          <w:tcPr>
            <w:tcW w:w="1882" w:type="dxa"/>
          </w:tcPr>
          <w:p w14:paraId="2F8AE2CE" w14:textId="77777777" w:rsidR="00FD5006" w:rsidRPr="002A2769" w:rsidRDefault="00FD5006" w:rsidP="00AE4C08">
            <w:pPr>
              <w:autoSpaceDN w:val="0"/>
              <w:spacing w:after="0" w:line="240" w:lineRule="auto"/>
              <w:rPr>
                <w:rFonts w:ascii="Times New Roman" w:eastAsia="Calibri" w:hAnsi="Times New Roman" w:cs="Times New Roman"/>
                <w:b/>
              </w:rPr>
            </w:pPr>
          </w:p>
        </w:tc>
        <w:tc>
          <w:tcPr>
            <w:tcW w:w="5436" w:type="dxa"/>
            <w:tcBorders>
              <w:top w:val="single" w:sz="4" w:space="0" w:color="auto"/>
              <w:left w:val="nil"/>
              <w:bottom w:val="nil"/>
              <w:right w:val="nil"/>
            </w:tcBorders>
            <w:hideMark/>
          </w:tcPr>
          <w:p w14:paraId="7E2BD79E" w14:textId="77777777" w:rsidR="00FD5006" w:rsidRPr="002A2769" w:rsidRDefault="00FD5006" w:rsidP="00AE4C08">
            <w:pPr>
              <w:autoSpaceDN w:val="0"/>
              <w:spacing w:after="0" w:line="240" w:lineRule="auto"/>
              <w:jc w:val="center"/>
              <w:rPr>
                <w:rFonts w:ascii="Times New Roman" w:eastAsia="Calibri" w:hAnsi="Times New Roman" w:cs="Times New Roman"/>
              </w:rPr>
            </w:pPr>
            <w:r w:rsidRPr="002A2769">
              <w:rPr>
                <w:rFonts w:ascii="Times New Roman" w:eastAsia="Calibri" w:hAnsi="Times New Roman" w:cs="Times New Roman"/>
                <w:i/>
                <w:vertAlign w:val="superscript"/>
              </w:rPr>
              <w:t>(наименование)</w:t>
            </w:r>
          </w:p>
        </w:tc>
      </w:tr>
    </w:tbl>
    <w:p w14:paraId="3F00FC7D" w14:textId="77777777" w:rsidR="00FD5006" w:rsidRPr="002A2769" w:rsidRDefault="00FD5006" w:rsidP="00FD5006">
      <w:pPr>
        <w:autoSpaceDN w:val="0"/>
        <w:spacing w:after="0" w:line="276" w:lineRule="auto"/>
        <w:jc w:val="right"/>
        <w:rPr>
          <w:rFonts w:ascii="Times New Roman" w:eastAsia="Calibri" w:hAnsi="Times New Roman" w:cs="Times New Roman"/>
          <w:sz w:val="24"/>
          <w:szCs w:val="24"/>
        </w:rPr>
      </w:pPr>
    </w:p>
    <w:p w14:paraId="23E32E70" w14:textId="77777777" w:rsidR="00FD5006" w:rsidRPr="002A2769" w:rsidRDefault="00FD5006" w:rsidP="00FD5006">
      <w:pPr>
        <w:autoSpaceDN w:val="0"/>
        <w:spacing w:after="0" w:line="276" w:lineRule="auto"/>
        <w:jc w:val="center"/>
        <w:rPr>
          <w:rFonts w:ascii="Times New Roman" w:eastAsia="Calibri" w:hAnsi="Times New Roman" w:cs="Times New Roman"/>
          <w:sz w:val="24"/>
          <w:szCs w:val="24"/>
        </w:rPr>
      </w:pPr>
    </w:p>
    <w:p w14:paraId="5D794F29" w14:textId="77777777" w:rsidR="00FD5006" w:rsidRPr="002A2769" w:rsidRDefault="00FD5006" w:rsidP="00FD5006">
      <w:pPr>
        <w:autoSpaceDN w:val="0"/>
        <w:spacing w:after="0" w:line="276" w:lineRule="auto"/>
        <w:jc w:val="center"/>
        <w:rPr>
          <w:rFonts w:ascii="Times New Roman" w:eastAsia="Calibri" w:hAnsi="Times New Roman" w:cs="Times New Roman"/>
          <w:sz w:val="24"/>
          <w:szCs w:val="24"/>
        </w:rPr>
      </w:pPr>
    </w:p>
    <w:p w14:paraId="11DEB4E2" w14:textId="77777777" w:rsidR="00FD5006" w:rsidRPr="002A2769" w:rsidRDefault="00FD5006" w:rsidP="00FD5006">
      <w:pPr>
        <w:autoSpaceDN w:val="0"/>
        <w:spacing w:after="0" w:line="276" w:lineRule="auto"/>
        <w:jc w:val="center"/>
        <w:rPr>
          <w:rFonts w:ascii="Times New Roman" w:eastAsia="Calibri" w:hAnsi="Times New Roman" w:cs="Times New Roman"/>
          <w:sz w:val="24"/>
          <w:szCs w:val="24"/>
        </w:rPr>
      </w:pPr>
    </w:p>
    <w:p w14:paraId="27CE058A" w14:textId="77777777" w:rsidR="00FD5006" w:rsidRDefault="00FD5006" w:rsidP="00FD5006">
      <w:pPr>
        <w:keepNext/>
        <w:widowControl w:val="0"/>
        <w:autoSpaceDN w:val="0"/>
        <w:spacing w:after="0" w:line="300" w:lineRule="auto"/>
        <w:jc w:val="center"/>
        <w:outlineLvl w:val="3"/>
        <w:rPr>
          <w:rFonts w:ascii="Times New Roman" w:eastAsia="Times New Roman" w:hAnsi="Times New Roman" w:cs="Times New Roman"/>
          <w:b/>
          <w:bCs/>
          <w:caps/>
          <w:sz w:val="24"/>
          <w:szCs w:val="24"/>
          <w:lang w:eastAsia="ru-RU"/>
        </w:rPr>
      </w:pPr>
      <w:r w:rsidRPr="002A2769">
        <w:rPr>
          <w:rFonts w:ascii="Times New Roman" w:eastAsia="Times New Roman" w:hAnsi="Times New Roman" w:cs="Times New Roman"/>
          <w:b/>
          <w:bCs/>
          <w:caps/>
          <w:sz w:val="24"/>
          <w:szCs w:val="24"/>
          <w:lang w:eastAsia="ru-RU"/>
        </w:rPr>
        <w:t>ВЫПУСКНАЯ КВАЛИФИКАЦИОННАЯ работа</w:t>
      </w:r>
    </w:p>
    <w:p w14:paraId="7F673079" w14:textId="77777777" w:rsidR="00797A74" w:rsidRPr="002A2769" w:rsidRDefault="00797A74" w:rsidP="00FD5006">
      <w:pPr>
        <w:keepNext/>
        <w:widowControl w:val="0"/>
        <w:autoSpaceDN w:val="0"/>
        <w:spacing w:after="0" w:line="300" w:lineRule="auto"/>
        <w:jc w:val="center"/>
        <w:outlineLvl w:val="3"/>
        <w:rPr>
          <w:rFonts w:ascii="Times New Roman" w:eastAsia="Times New Roman" w:hAnsi="Times New Roman" w:cs="Times New Roman"/>
          <w:b/>
          <w:bCs/>
          <w:caps/>
          <w:sz w:val="24"/>
          <w:szCs w:val="24"/>
          <w:lang w:eastAsia="ru-RU"/>
        </w:rPr>
      </w:pPr>
    </w:p>
    <w:tbl>
      <w:tblPr>
        <w:tblW w:w="5000" w:type="pct"/>
        <w:tblLook w:val="04A0" w:firstRow="1" w:lastRow="0" w:firstColumn="1" w:lastColumn="0" w:noHBand="0" w:noVBand="1"/>
      </w:tblPr>
      <w:tblGrid>
        <w:gridCol w:w="2078"/>
        <w:gridCol w:w="7560"/>
      </w:tblGrid>
      <w:tr w:rsidR="00FD5006" w:rsidRPr="002A2769" w14:paraId="330EC119" w14:textId="77777777" w:rsidTr="00AE4C08">
        <w:trPr>
          <w:trHeight w:val="20"/>
        </w:trPr>
        <w:tc>
          <w:tcPr>
            <w:tcW w:w="1078" w:type="pct"/>
            <w:vAlign w:val="center"/>
          </w:tcPr>
          <w:p w14:paraId="25B744E5" w14:textId="77777777" w:rsidR="00FD5006" w:rsidRPr="002A2769" w:rsidRDefault="00FD5006" w:rsidP="00AE4C08">
            <w:pPr>
              <w:keepNext/>
              <w:widowControl w:val="0"/>
              <w:autoSpaceDN w:val="0"/>
              <w:spacing w:after="0" w:line="240" w:lineRule="auto"/>
              <w:ind w:firstLine="697"/>
              <w:outlineLvl w:val="3"/>
              <w:rPr>
                <w:rFonts w:ascii="Times New Roman" w:eastAsia="Times New Roman" w:hAnsi="Times New Roman" w:cs="Times New Roman"/>
                <w:b/>
                <w:bCs/>
                <w:sz w:val="24"/>
                <w:szCs w:val="24"/>
                <w:lang w:eastAsia="ru-RU"/>
              </w:rPr>
            </w:pPr>
          </w:p>
          <w:p w14:paraId="02DABCCB" w14:textId="77777777" w:rsidR="00FD5006" w:rsidRPr="002A2769" w:rsidRDefault="00FD5006" w:rsidP="00AE4C08">
            <w:pPr>
              <w:keepNext/>
              <w:widowControl w:val="0"/>
              <w:autoSpaceDN w:val="0"/>
              <w:spacing w:after="0" w:line="240" w:lineRule="auto"/>
              <w:ind w:firstLine="697"/>
              <w:outlineLvl w:val="3"/>
              <w:rPr>
                <w:rFonts w:ascii="Times New Roman" w:eastAsia="Times New Roman" w:hAnsi="Times New Roman" w:cs="Times New Roman"/>
                <w:b/>
                <w:bCs/>
                <w:sz w:val="24"/>
                <w:szCs w:val="24"/>
                <w:lang w:eastAsia="ru-RU"/>
              </w:rPr>
            </w:pPr>
          </w:p>
          <w:p w14:paraId="1C8962AF" w14:textId="77777777" w:rsidR="00FD5006" w:rsidRPr="002A2769" w:rsidRDefault="00FD5006" w:rsidP="00AE4C08">
            <w:pPr>
              <w:keepNext/>
              <w:widowControl w:val="0"/>
              <w:autoSpaceDN w:val="0"/>
              <w:spacing w:after="0" w:line="240" w:lineRule="auto"/>
              <w:ind w:firstLine="697"/>
              <w:outlineLvl w:val="3"/>
              <w:rPr>
                <w:rFonts w:ascii="Times New Roman" w:eastAsia="Times New Roman" w:hAnsi="Times New Roman" w:cs="Times New Roman"/>
                <w:b/>
                <w:bCs/>
                <w:caps/>
                <w:sz w:val="24"/>
                <w:szCs w:val="24"/>
                <w:lang w:eastAsia="ru-RU"/>
              </w:rPr>
            </w:pPr>
            <w:r w:rsidRPr="002A2769">
              <w:rPr>
                <w:rFonts w:ascii="Times New Roman" w:eastAsia="Times New Roman" w:hAnsi="Times New Roman" w:cs="Times New Roman"/>
                <w:b/>
                <w:bCs/>
                <w:sz w:val="24"/>
                <w:szCs w:val="24"/>
                <w:lang w:eastAsia="ru-RU"/>
              </w:rPr>
              <w:t>на тему</w:t>
            </w:r>
          </w:p>
        </w:tc>
        <w:tc>
          <w:tcPr>
            <w:tcW w:w="3922" w:type="pct"/>
            <w:tcBorders>
              <w:top w:val="nil"/>
              <w:left w:val="nil"/>
              <w:bottom w:val="single" w:sz="4" w:space="0" w:color="auto"/>
              <w:right w:val="nil"/>
            </w:tcBorders>
            <w:vAlign w:val="center"/>
          </w:tcPr>
          <w:p w14:paraId="5D9B8A1F" w14:textId="7A2874BC" w:rsidR="00FD5006" w:rsidRPr="00797A74" w:rsidRDefault="00797A74" w:rsidP="00797A74">
            <w:pPr>
              <w:keepNext/>
              <w:widowControl w:val="0"/>
              <w:autoSpaceDN w:val="0"/>
              <w:spacing w:after="0" w:line="240" w:lineRule="auto"/>
              <w:jc w:val="center"/>
              <w:outlineLvl w:val="3"/>
              <w:rPr>
                <w:rFonts w:ascii="Times New Roman" w:eastAsia="Times New Roman" w:hAnsi="Times New Roman" w:cs="Times New Roman"/>
                <w:b/>
                <w:bCs/>
                <w:caps/>
                <w:sz w:val="24"/>
                <w:szCs w:val="24"/>
                <w:lang w:eastAsia="ru-RU"/>
              </w:rPr>
            </w:pPr>
            <w:r w:rsidRPr="00797A74">
              <w:rPr>
                <w:rFonts w:ascii="Times New Roman" w:eastAsia="Times New Roman" w:hAnsi="Times New Roman" w:cs="Times New Roman"/>
                <w:b/>
                <w:bCs/>
                <w:caps/>
                <w:sz w:val="24"/>
                <w:szCs w:val="24"/>
                <w:lang w:eastAsia="ru-RU"/>
              </w:rPr>
              <w:t>учет и анализ расходов ООО СМК «ЭСТЕРА»</w:t>
            </w:r>
          </w:p>
        </w:tc>
      </w:tr>
      <w:tr w:rsidR="00FD5006" w:rsidRPr="002A2769" w14:paraId="5D19DB99" w14:textId="77777777" w:rsidTr="00AE4C08">
        <w:trPr>
          <w:trHeight w:val="20"/>
        </w:trPr>
        <w:tc>
          <w:tcPr>
            <w:tcW w:w="5000" w:type="pct"/>
            <w:gridSpan w:val="2"/>
            <w:tcBorders>
              <w:top w:val="nil"/>
              <w:left w:val="nil"/>
              <w:bottom w:val="single" w:sz="4" w:space="0" w:color="auto"/>
              <w:right w:val="nil"/>
            </w:tcBorders>
            <w:vAlign w:val="center"/>
          </w:tcPr>
          <w:p w14:paraId="58129CE5" w14:textId="77777777" w:rsidR="00FD5006" w:rsidRPr="002A2769" w:rsidRDefault="00FD5006" w:rsidP="00AE4C08">
            <w:pPr>
              <w:autoSpaceDN w:val="0"/>
              <w:spacing w:after="0" w:line="240" w:lineRule="auto"/>
              <w:jc w:val="center"/>
              <w:rPr>
                <w:rFonts w:ascii="Times New Roman" w:eastAsia="Calibri" w:hAnsi="Times New Roman" w:cs="Times New Roman"/>
                <w:b/>
                <w:caps/>
                <w:sz w:val="24"/>
                <w:szCs w:val="24"/>
              </w:rPr>
            </w:pPr>
          </w:p>
        </w:tc>
      </w:tr>
      <w:tr w:rsidR="00FD5006" w:rsidRPr="002A2769" w14:paraId="609E857C" w14:textId="77777777" w:rsidTr="00AE4C08">
        <w:trPr>
          <w:trHeight w:val="20"/>
        </w:trPr>
        <w:tc>
          <w:tcPr>
            <w:tcW w:w="5000" w:type="pct"/>
            <w:gridSpan w:val="2"/>
            <w:tcBorders>
              <w:top w:val="single" w:sz="4" w:space="0" w:color="auto"/>
              <w:left w:val="nil"/>
              <w:bottom w:val="single" w:sz="4" w:space="0" w:color="auto"/>
              <w:right w:val="nil"/>
            </w:tcBorders>
            <w:vAlign w:val="center"/>
          </w:tcPr>
          <w:p w14:paraId="440A77B0" w14:textId="77777777" w:rsidR="00FD5006" w:rsidRPr="002A2769" w:rsidRDefault="00FD5006" w:rsidP="00AE4C08">
            <w:pPr>
              <w:autoSpaceDN w:val="0"/>
              <w:spacing w:after="0" w:line="240" w:lineRule="auto"/>
              <w:jc w:val="center"/>
              <w:rPr>
                <w:rFonts w:ascii="Times New Roman" w:eastAsia="Calibri" w:hAnsi="Times New Roman" w:cs="Times New Roman"/>
                <w:b/>
                <w:caps/>
                <w:sz w:val="24"/>
                <w:szCs w:val="24"/>
              </w:rPr>
            </w:pPr>
          </w:p>
        </w:tc>
      </w:tr>
    </w:tbl>
    <w:p w14:paraId="3C73CB20" w14:textId="77777777" w:rsidR="00FD5006" w:rsidRPr="002A2769" w:rsidRDefault="00FD5006" w:rsidP="00FD5006">
      <w:pPr>
        <w:autoSpaceDN w:val="0"/>
        <w:spacing w:after="0" w:line="276" w:lineRule="auto"/>
        <w:jc w:val="center"/>
        <w:rPr>
          <w:rFonts w:ascii="Times New Roman" w:eastAsia="Calibri" w:hAnsi="Times New Roman" w:cs="Times New Roman"/>
          <w:sz w:val="24"/>
          <w:szCs w:val="24"/>
        </w:rPr>
      </w:pPr>
    </w:p>
    <w:p w14:paraId="414465BD" w14:textId="77777777" w:rsidR="00FD5006" w:rsidRPr="002A2769" w:rsidRDefault="00FD5006" w:rsidP="00FD5006">
      <w:pPr>
        <w:autoSpaceDN w:val="0"/>
        <w:spacing w:after="0" w:line="276" w:lineRule="auto"/>
        <w:jc w:val="center"/>
        <w:rPr>
          <w:rFonts w:ascii="Times New Roman" w:eastAsia="Calibri" w:hAnsi="Times New Roman" w:cs="Times New Roman"/>
          <w:sz w:val="24"/>
          <w:szCs w:val="24"/>
        </w:rPr>
      </w:pPr>
    </w:p>
    <w:p w14:paraId="77FFD8B3" w14:textId="77777777" w:rsidR="00FD5006" w:rsidRPr="002A2769" w:rsidRDefault="00FD5006" w:rsidP="00FD5006">
      <w:pPr>
        <w:autoSpaceDN w:val="0"/>
        <w:spacing w:after="0" w:line="276" w:lineRule="auto"/>
        <w:jc w:val="center"/>
        <w:rPr>
          <w:rFonts w:ascii="Times New Roman" w:eastAsia="Calibri" w:hAnsi="Times New Roman" w:cs="Times New Roman"/>
          <w:sz w:val="24"/>
          <w:szCs w:val="24"/>
        </w:rPr>
      </w:pPr>
    </w:p>
    <w:p w14:paraId="2D295173" w14:textId="77777777" w:rsidR="00FD5006" w:rsidRPr="002A2769" w:rsidRDefault="00FD5006" w:rsidP="00FD5006">
      <w:pPr>
        <w:autoSpaceDN w:val="0"/>
        <w:spacing w:after="0" w:line="276" w:lineRule="auto"/>
        <w:jc w:val="center"/>
        <w:rPr>
          <w:rFonts w:ascii="Times New Roman" w:eastAsia="Calibri" w:hAnsi="Times New Roman" w:cs="Times New Roman"/>
          <w:sz w:val="24"/>
          <w:szCs w:val="24"/>
        </w:rPr>
      </w:pPr>
    </w:p>
    <w:p w14:paraId="25267D86" w14:textId="77777777" w:rsidR="00FD5006" w:rsidRPr="002A2769" w:rsidRDefault="00FD5006" w:rsidP="00FD5006">
      <w:pPr>
        <w:autoSpaceDN w:val="0"/>
        <w:spacing w:after="0" w:line="276" w:lineRule="auto"/>
        <w:jc w:val="center"/>
        <w:rPr>
          <w:rFonts w:ascii="Times New Roman" w:eastAsia="Calibri" w:hAnsi="Times New Roman" w:cs="Times New Roman"/>
          <w:sz w:val="24"/>
          <w:szCs w:val="24"/>
        </w:rPr>
      </w:pPr>
    </w:p>
    <w:tbl>
      <w:tblPr>
        <w:tblW w:w="5000" w:type="pct"/>
        <w:tblLook w:val="04A0" w:firstRow="1" w:lastRow="0" w:firstColumn="1" w:lastColumn="0" w:noHBand="0" w:noVBand="1"/>
      </w:tblPr>
      <w:tblGrid>
        <w:gridCol w:w="2725"/>
        <w:gridCol w:w="4025"/>
        <w:gridCol w:w="532"/>
        <w:gridCol w:w="2356"/>
      </w:tblGrid>
      <w:tr w:rsidR="00FD5006" w:rsidRPr="002A2769" w14:paraId="342923A4" w14:textId="77777777" w:rsidTr="00AE4C08">
        <w:trPr>
          <w:trHeight w:val="629"/>
        </w:trPr>
        <w:tc>
          <w:tcPr>
            <w:tcW w:w="1414" w:type="pct"/>
            <w:noWrap/>
            <w:vAlign w:val="bottom"/>
            <w:hideMark/>
          </w:tcPr>
          <w:p w14:paraId="50AA41DD" w14:textId="77777777" w:rsidR="00FD5006" w:rsidRPr="002A2769" w:rsidRDefault="00FD5006" w:rsidP="00AE4C08">
            <w:pPr>
              <w:autoSpaceDN w:val="0"/>
              <w:spacing w:after="0" w:line="240" w:lineRule="auto"/>
              <w:jc w:val="right"/>
              <w:rPr>
                <w:rFonts w:ascii="Times New Roman" w:eastAsia="Calibri" w:hAnsi="Times New Roman" w:cs="Times New Roman"/>
                <w:sz w:val="24"/>
                <w:szCs w:val="24"/>
              </w:rPr>
            </w:pPr>
            <w:r w:rsidRPr="002A2769">
              <w:rPr>
                <w:rFonts w:ascii="Times New Roman" w:eastAsia="Calibri" w:hAnsi="Times New Roman" w:cs="Times New Roman"/>
                <w:sz w:val="24"/>
                <w:szCs w:val="24"/>
              </w:rPr>
              <w:t xml:space="preserve">Обучающийся </w:t>
            </w:r>
          </w:p>
        </w:tc>
        <w:tc>
          <w:tcPr>
            <w:tcW w:w="2088" w:type="pct"/>
            <w:tcBorders>
              <w:top w:val="nil"/>
              <w:left w:val="nil"/>
              <w:bottom w:val="single" w:sz="4" w:space="0" w:color="auto"/>
              <w:right w:val="nil"/>
            </w:tcBorders>
            <w:noWrap/>
            <w:vAlign w:val="bottom"/>
          </w:tcPr>
          <w:p w14:paraId="2EADA05D" w14:textId="1C5AE5F7" w:rsidR="00FD5006" w:rsidRPr="002A2769" w:rsidRDefault="00797A74" w:rsidP="00AE4C08">
            <w:pPr>
              <w:autoSpaceDN w:val="0"/>
              <w:spacing w:after="0" w:line="240" w:lineRule="auto"/>
              <w:jc w:val="center"/>
              <w:rPr>
                <w:rFonts w:ascii="Times New Roman" w:eastAsia="Calibri" w:hAnsi="Times New Roman" w:cs="Times New Roman"/>
                <w:b/>
                <w:iCs/>
                <w:sz w:val="24"/>
                <w:szCs w:val="24"/>
              </w:rPr>
            </w:pPr>
            <w:r>
              <w:rPr>
                <w:rFonts w:ascii="Times New Roman" w:eastAsia="Calibri" w:hAnsi="Times New Roman" w:cs="Times New Roman"/>
                <w:b/>
                <w:iCs/>
                <w:sz w:val="24"/>
                <w:szCs w:val="24"/>
              </w:rPr>
              <w:t>Зыков Александр Владимирович</w:t>
            </w:r>
          </w:p>
        </w:tc>
        <w:tc>
          <w:tcPr>
            <w:tcW w:w="276" w:type="pct"/>
            <w:noWrap/>
            <w:vAlign w:val="bottom"/>
            <w:hideMark/>
          </w:tcPr>
          <w:p w14:paraId="55EDEAE6" w14:textId="77777777" w:rsidR="00FD5006" w:rsidRPr="002A2769" w:rsidRDefault="00FD5006" w:rsidP="00AE4C08">
            <w:pPr>
              <w:autoSpaceDN w:val="0"/>
              <w:spacing w:after="0" w:line="240" w:lineRule="auto"/>
              <w:ind w:firstLineChars="100" w:firstLine="240"/>
              <w:rPr>
                <w:rFonts w:ascii="Times New Roman" w:eastAsia="Calibri" w:hAnsi="Times New Roman" w:cs="Times New Roman"/>
                <w:i/>
                <w:iCs/>
                <w:sz w:val="24"/>
                <w:szCs w:val="24"/>
              </w:rPr>
            </w:pPr>
            <w:r w:rsidRPr="002A2769">
              <w:rPr>
                <w:rFonts w:ascii="Times New Roman" w:eastAsia="Calibri" w:hAnsi="Times New Roman" w:cs="Times New Roman"/>
                <w:i/>
                <w:iCs/>
                <w:sz w:val="24"/>
                <w:szCs w:val="24"/>
              </w:rPr>
              <w:t> </w:t>
            </w:r>
          </w:p>
        </w:tc>
        <w:tc>
          <w:tcPr>
            <w:tcW w:w="1222" w:type="pct"/>
            <w:noWrap/>
            <w:vAlign w:val="bottom"/>
            <w:hideMark/>
          </w:tcPr>
          <w:p w14:paraId="23594E9A" w14:textId="77777777" w:rsidR="00FD5006" w:rsidRPr="002A2769" w:rsidRDefault="00FD5006" w:rsidP="00AE4C08">
            <w:pPr>
              <w:autoSpaceDN w:val="0"/>
              <w:spacing w:after="0" w:line="240" w:lineRule="auto"/>
              <w:jc w:val="center"/>
              <w:rPr>
                <w:rFonts w:ascii="Times New Roman" w:eastAsia="Calibri" w:hAnsi="Times New Roman" w:cs="Times New Roman"/>
                <w:b/>
                <w:i/>
                <w:iCs/>
                <w:sz w:val="24"/>
                <w:szCs w:val="24"/>
              </w:rPr>
            </w:pPr>
            <w:r w:rsidRPr="002A2769">
              <w:rPr>
                <w:rFonts w:ascii="Times New Roman" w:eastAsia="Calibri" w:hAnsi="Times New Roman" w:cs="Times New Roman"/>
                <w:b/>
                <w:i/>
                <w:iCs/>
                <w:sz w:val="24"/>
                <w:szCs w:val="24"/>
              </w:rPr>
              <w:t>_____________</w:t>
            </w:r>
          </w:p>
        </w:tc>
      </w:tr>
      <w:tr w:rsidR="00FD5006" w:rsidRPr="002A2769" w14:paraId="3D9A1318" w14:textId="77777777" w:rsidTr="00AE4C08">
        <w:trPr>
          <w:trHeight w:val="195"/>
        </w:trPr>
        <w:tc>
          <w:tcPr>
            <w:tcW w:w="1414" w:type="pct"/>
            <w:noWrap/>
            <w:vAlign w:val="bottom"/>
          </w:tcPr>
          <w:p w14:paraId="29491F2D" w14:textId="77777777" w:rsidR="00FD5006" w:rsidRPr="002A2769" w:rsidRDefault="00FD5006" w:rsidP="00AE4C08">
            <w:pPr>
              <w:autoSpaceDN w:val="0"/>
              <w:spacing w:after="0" w:line="240" w:lineRule="auto"/>
              <w:jc w:val="right"/>
              <w:rPr>
                <w:rFonts w:ascii="Times New Roman" w:eastAsia="Calibri" w:hAnsi="Times New Roman" w:cs="Times New Roman"/>
                <w:sz w:val="24"/>
                <w:szCs w:val="24"/>
              </w:rPr>
            </w:pPr>
          </w:p>
        </w:tc>
        <w:tc>
          <w:tcPr>
            <w:tcW w:w="2088" w:type="pct"/>
            <w:tcBorders>
              <w:top w:val="single" w:sz="4" w:space="0" w:color="auto"/>
              <w:left w:val="nil"/>
              <w:bottom w:val="nil"/>
              <w:right w:val="nil"/>
            </w:tcBorders>
            <w:noWrap/>
            <w:hideMark/>
          </w:tcPr>
          <w:p w14:paraId="753DB798" w14:textId="77777777" w:rsidR="00FD5006" w:rsidRPr="002A2769" w:rsidRDefault="00FD5006" w:rsidP="00AE4C08">
            <w:pPr>
              <w:autoSpaceDN w:val="0"/>
              <w:spacing w:after="0" w:line="240" w:lineRule="auto"/>
              <w:jc w:val="center"/>
              <w:rPr>
                <w:rFonts w:ascii="Times New Roman" w:eastAsia="Calibri" w:hAnsi="Times New Roman" w:cs="Times New Roman"/>
                <w:i/>
                <w:iCs/>
                <w:sz w:val="16"/>
                <w:szCs w:val="16"/>
              </w:rPr>
            </w:pPr>
            <w:r w:rsidRPr="002A2769">
              <w:rPr>
                <w:rFonts w:ascii="Times New Roman" w:eastAsia="Calibri" w:hAnsi="Times New Roman" w:cs="Times New Roman"/>
                <w:i/>
                <w:iCs/>
                <w:sz w:val="16"/>
                <w:szCs w:val="16"/>
              </w:rPr>
              <w:t>(Ф.И.О. полностью)</w:t>
            </w:r>
          </w:p>
        </w:tc>
        <w:tc>
          <w:tcPr>
            <w:tcW w:w="276" w:type="pct"/>
            <w:noWrap/>
          </w:tcPr>
          <w:p w14:paraId="5BB92F8A" w14:textId="77777777" w:rsidR="00FD5006" w:rsidRPr="002A2769" w:rsidRDefault="00FD5006" w:rsidP="00AE4C08">
            <w:pPr>
              <w:autoSpaceDN w:val="0"/>
              <w:spacing w:after="0" w:line="240" w:lineRule="auto"/>
              <w:jc w:val="center"/>
              <w:rPr>
                <w:rFonts w:ascii="Times New Roman" w:eastAsia="Calibri" w:hAnsi="Times New Roman" w:cs="Times New Roman"/>
                <w:i/>
                <w:iCs/>
                <w:sz w:val="16"/>
                <w:szCs w:val="16"/>
              </w:rPr>
            </w:pPr>
          </w:p>
        </w:tc>
        <w:tc>
          <w:tcPr>
            <w:tcW w:w="1222" w:type="pct"/>
            <w:noWrap/>
            <w:hideMark/>
          </w:tcPr>
          <w:p w14:paraId="6A619B92" w14:textId="77777777" w:rsidR="00FD5006" w:rsidRPr="002A2769" w:rsidRDefault="00FD5006" w:rsidP="00AE4C08">
            <w:pPr>
              <w:autoSpaceDN w:val="0"/>
              <w:spacing w:after="0" w:line="240" w:lineRule="auto"/>
              <w:jc w:val="center"/>
              <w:rPr>
                <w:rFonts w:ascii="Times New Roman" w:eastAsia="Calibri" w:hAnsi="Times New Roman" w:cs="Times New Roman"/>
                <w:i/>
                <w:iCs/>
                <w:sz w:val="16"/>
                <w:szCs w:val="16"/>
              </w:rPr>
            </w:pPr>
            <w:r w:rsidRPr="002A2769">
              <w:rPr>
                <w:rFonts w:ascii="Times New Roman" w:eastAsia="Calibri" w:hAnsi="Times New Roman" w:cs="Times New Roman"/>
                <w:i/>
                <w:iCs/>
                <w:sz w:val="16"/>
                <w:szCs w:val="16"/>
              </w:rPr>
              <w:t>подпись</w:t>
            </w:r>
          </w:p>
        </w:tc>
      </w:tr>
      <w:tr w:rsidR="001D79CC" w:rsidRPr="002A2769" w14:paraId="25487BCD" w14:textId="77777777" w:rsidTr="00AE4C08">
        <w:trPr>
          <w:trHeight w:val="629"/>
        </w:trPr>
        <w:tc>
          <w:tcPr>
            <w:tcW w:w="1414" w:type="pct"/>
            <w:noWrap/>
            <w:vAlign w:val="bottom"/>
            <w:hideMark/>
          </w:tcPr>
          <w:p w14:paraId="5ADB5E80" w14:textId="77777777" w:rsidR="001D79CC" w:rsidRPr="002A2769" w:rsidRDefault="001D79CC" w:rsidP="001D79CC">
            <w:pPr>
              <w:autoSpaceDN w:val="0"/>
              <w:spacing w:after="0" w:line="240" w:lineRule="auto"/>
              <w:jc w:val="right"/>
              <w:rPr>
                <w:rFonts w:ascii="Times New Roman" w:eastAsia="Calibri" w:hAnsi="Times New Roman" w:cs="Times New Roman"/>
                <w:sz w:val="24"/>
                <w:szCs w:val="24"/>
              </w:rPr>
            </w:pPr>
            <w:r w:rsidRPr="002A2769">
              <w:rPr>
                <w:rFonts w:ascii="Times New Roman" w:eastAsia="Calibri" w:hAnsi="Times New Roman" w:cs="Times New Roman"/>
                <w:sz w:val="24"/>
                <w:szCs w:val="24"/>
              </w:rPr>
              <w:t xml:space="preserve">Руководитель </w:t>
            </w:r>
          </w:p>
        </w:tc>
        <w:tc>
          <w:tcPr>
            <w:tcW w:w="2088" w:type="pct"/>
            <w:tcBorders>
              <w:top w:val="nil"/>
              <w:left w:val="nil"/>
              <w:bottom w:val="single" w:sz="4" w:space="0" w:color="auto"/>
              <w:right w:val="nil"/>
            </w:tcBorders>
            <w:noWrap/>
            <w:vAlign w:val="bottom"/>
          </w:tcPr>
          <w:p w14:paraId="2CC54C16" w14:textId="342E648C" w:rsidR="001D79CC" w:rsidRPr="002A2769" w:rsidRDefault="001D79CC" w:rsidP="001D79CC">
            <w:pPr>
              <w:autoSpaceDN w:val="0"/>
              <w:spacing w:after="0" w:line="240" w:lineRule="auto"/>
              <w:jc w:val="right"/>
              <w:rPr>
                <w:rFonts w:ascii="Times New Roman" w:eastAsia="Calibri" w:hAnsi="Times New Roman" w:cs="Times New Roman"/>
                <w:b/>
                <w:i/>
                <w:iCs/>
                <w:sz w:val="16"/>
                <w:szCs w:val="16"/>
              </w:rPr>
            </w:pPr>
            <w:r>
              <w:rPr>
                <w:rFonts w:ascii="Times New Roman" w:eastAsia="Calibri" w:hAnsi="Times New Roman" w:cs="Times New Roman"/>
                <w:b/>
                <w:iCs/>
                <w:sz w:val="24"/>
                <w:szCs w:val="24"/>
              </w:rPr>
              <w:t>Кузнецова Ольга Николаевна</w:t>
            </w:r>
          </w:p>
        </w:tc>
        <w:tc>
          <w:tcPr>
            <w:tcW w:w="276" w:type="pct"/>
            <w:noWrap/>
            <w:vAlign w:val="bottom"/>
            <w:hideMark/>
          </w:tcPr>
          <w:p w14:paraId="2804BDF0" w14:textId="77777777" w:rsidR="001D79CC" w:rsidRPr="002A2769" w:rsidRDefault="001D79CC" w:rsidP="001D79CC">
            <w:pPr>
              <w:autoSpaceDN w:val="0"/>
              <w:spacing w:after="0" w:line="240" w:lineRule="auto"/>
              <w:ind w:firstLineChars="100" w:firstLine="160"/>
              <w:rPr>
                <w:rFonts w:ascii="Times New Roman" w:eastAsia="Calibri" w:hAnsi="Times New Roman" w:cs="Times New Roman"/>
                <w:i/>
                <w:iCs/>
                <w:sz w:val="16"/>
                <w:szCs w:val="16"/>
              </w:rPr>
            </w:pPr>
            <w:r w:rsidRPr="002A2769">
              <w:rPr>
                <w:rFonts w:ascii="Times New Roman" w:eastAsia="Calibri" w:hAnsi="Times New Roman" w:cs="Times New Roman"/>
                <w:i/>
                <w:iCs/>
                <w:sz w:val="16"/>
                <w:szCs w:val="16"/>
              </w:rPr>
              <w:t> </w:t>
            </w:r>
          </w:p>
        </w:tc>
        <w:tc>
          <w:tcPr>
            <w:tcW w:w="1222" w:type="pct"/>
            <w:noWrap/>
            <w:vAlign w:val="bottom"/>
            <w:hideMark/>
          </w:tcPr>
          <w:p w14:paraId="58F760C6" w14:textId="77777777" w:rsidR="001D79CC" w:rsidRPr="002A2769" w:rsidRDefault="001D79CC" w:rsidP="001D79CC">
            <w:pPr>
              <w:autoSpaceDN w:val="0"/>
              <w:spacing w:after="0" w:line="240" w:lineRule="auto"/>
              <w:jc w:val="center"/>
              <w:rPr>
                <w:rFonts w:ascii="Times New Roman" w:eastAsia="Calibri" w:hAnsi="Times New Roman" w:cs="Times New Roman"/>
                <w:b/>
                <w:i/>
                <w:iCs/>
                <w:sz w:val="16"/>
                <w:szCs w:val="16"/>
              </w:rPr>
            </w:pPr>
            <w:r w:rsidRPr="002A2769">
              <w:rPr>
                <w:rFonts w:ascii="Times New Roman" w:eastAsia="Calibri" w:hAnsi="Times New Roman" w:cs="Times New Roman"/>
                <w:b/>
                <w:i/>
                <w:iCs/>
                <w:sz w:val="16"/>
                <w:szCs w:val="16"/>
              </w:rPr>
              <w:t>_____________</w:t>
            </w:r>
          </w:p>
        </w:tc>
      </w:tr>
      <w:tr w:rsidR="00FD5006" w:rsidRPr="002A2769" w14:paraId="627B6E9E" w14:textId="77777777" w:rsidTr="00AE4C08">
        <w:trPr>
          <w:trHeight w:val="195"/>
        </w:trPr>
        <w:tc>
          <w:tcPr>
            <w:tcW w:w="1414" w:type="pct"/>
            <w:noWrap/>
            <w:vAlign w:val="bottom"/>
          </w:tcPr>
          <w:p w14:paraId="68C22237" w14:textId="77777777" w:rsidR="00FD5006" w:rsidRPr="002A2769" w:rsidRDefault="00FD5006" w:rsidP="00AE4C08">
            <w:pPr>
              <w:autoSpaceDN w:val="0"/>
              <w:spacing w:after="0" w:line="240" w:lineRule="auto"/>
              <w:jc w:val="right"/>
              <w:rPr>
                <w:rFonts w:ascii="Times New Roman" w:eastAsia="Calibri" w:hAnsi="Times New Roman" w:cs="Times New Roman"/>
                <w:sz w:val="24"/>
                <w:szCs w:val="24"/>
              </w:rPr>
            </w:pPr>
          </w:p>
        </w:tc>
        <w:tc>
          <w:tcPr>
            <w:tcW w:w="2088" w:type="pct"/>
            <w:tcBorders>
              <w:top w:val="single" w:sz="4" w:space="0" w:color="auto"/>
              <w:left w:val="nil"/>
              <w:bottom w:val="nil"/>
              <w:right w:val="nil"/>
            </w:tcBorders>
            <w:noWrap/>
            <w:hideMark/>
          </w:tcPr>
          <w:p w14:paraId="7AA78167" w14:textId="77777777" w:rsidR="00FD5006" w:rsidRPr="002A2769" w:rsidRDefault="00FD5006" w:rsidP="00AE4C08">
            <w:pPr>
              <w:autoSpaceDN w:val="0"/>
              <w:spacing w:after="0" w:line="240" w:lineRule="auto"/>
              <w:jc w:val="center"/>
              <w:rPr>
                <w:rFonts w:ascii="Times New Roman" w:eastAsia="Calibri" w:hAnsi="Times New Roman" w:cs="Times New Roman"/>
                <w:i/>
                <w:iCs/>
                <w:sz w:val="16"/>
                <w:szCs w:val="16"/>
              </w:rPr>
            </w:pPr>
            <w:r w:rsidRPr="002A2769">
              <w:rPr>
                <w:rFonts w:ascii="Times New Roman" w:eastAsia="Calibri" w:hAnsi="Times New Roman" w:cs="Times New Roman"/>
                <w:i/>
                <w:iCs/>
                <w:sz w:val="16"/>
                <w:szCs w:val="16"/>
              </w:rPr>
              <w:t>(Ф.И.О. полностью)</w:t>
            </w:r>
          </w:p>
        </w:tc>
        <w:tc>
          <w:tcPr>
            <w:tcW w:w="276" w:type="pct"/>
            <w:noWrap/>
          </w:tcPr>
          <w:p w14:paraId="071C3C11" w14:textId="77777777" w:rsidR="00FD5006" w:rsidRPr="002A2769" w:rsidRDefault="00FD5006" w:rsidP="00AE4C08">
            <w:pPr>
              <w:autoSpaceDN w:val="0"/>
              <w:spacing w:after="0" w:line="240" w:lineRule="auto"/>
              <w:jc w:val="center"/>
              <w:rPr>
                <w:rFonts w:ascii="Times New Roman" w:eastAsia="Calibri" w:hAnsi="Times New Roman" w:cs="Times New Roman"/>
                <w:i/>
                <w:iCs/>
                <w:sz w:val="16"/>
                <w:szCs w:val="16"/>
              </w:rPr>
            </w:pPr>
          </w:p>
        </w:tc>
        <w:tc>
          <w:tcPr>
            <w:tcW w:w="1222" w:type="pct"/>
            <w:noWrap/>
            <w:hideMark/>
          </w:tcPr>
          <w:p w14:paraId="6138FE2A" w14:textId="77777777" w:rsidR="00FD5006" w:rsidRPr="002A2769" w:rsidRDefault="00FD5006" w:rsidP="00AE4C08">
            <w:pPr>
              <w:autoSpaceDN w:val="0"/>
              <w:spacing w:after="0" w:line="240" w:lineRule="auto"/>
              <w:jc w:val="center"/>
              <w:rPr>
                <w:rFonts w:ascii="Times New Roman" w:eastAsia="Calibri" w:hAnsi="Times New Roman" w:cs="Times New Roman"/>
                <w:i/>
                <w:iCs/>
                <w:sz w:val="16"/>
                <w:szCs w:val="16"/>
              </w:rPr>
            </w:pPr>
            <w:r w:rsidRPr="002A2769">
              <w:rPr>
                <w:rFonts w:ascii="Times New Roman" w:eastAsia="Calibri" w:hAnsi="Times New Roman" w:cs="Times New Roman"/>
                <w:i/>
                <w:iCs/>
                <w:sz w:val="16"/>
                <w:szCs w:val="16"/>
              </w:rPr>
              <w:t>подпись</w:t>
            </w:r>
          </w:p>
        </w:tc>
      </w:tr>
    </w:tbl>
    <w:p w14:paraId="344F89AD" w14:textId="77777777" w:rsidR="00FD5006" w:rsidRPr="002A2769" w:rsidRDefault="00FD5006" w:rsidP="00FD5006">
      <w:pPr>
        <w:autoSpaceDN w:val="0"/>
        <w:spacing w:after="0" w:line="276" w:lineRule="auto"/>
        <w:jc w:val="center"/>
        <w:rPr>
          <w:rFonts w:ascii="Times New Roman" w:eastAsia="Calibri" w:hAnsi="Times New Roman" w:cs="Times New Roman"/>
          <w:sz w:val="24"/>
          <w:szCs w:val="24"/>
        </w:rPr>
      </w:pPr>
    </w:p>
    <w:p w14:paraId="1B08BFC1" w14:textId="77777777" w:rsidR="00FD5006" w:rsidRPr="002A2769" w:rsidRDefault="00FD5006" w:rsidP="00797A74">
      <w:pPr>
        <w:autoSpaceDN w:val="0"/>
        <w:spacing w:after="0" w:line="276" w:lineRule="auto"/>
        <w:rPr>
          <w:rFonts w:ascii="Times New Roman" w:eastAsia="Calibri" w:hAnsi="Times New Roman" w:cs="Times New Roman"/>
          <w:b/>
          <w:sz w:val="24"/>
          <w:szCs w:val="24"/>
          <w:lang w:val="en-US"/>
        </w:rPr>
      </w:pPr>
    </w:p>
    <w:p w14:paraId="39B114F2" w14:textId="77777777" w:rsidR="00FD5006" w:rsidRDefault="00FD5006" w:rsidP="00FD5006">
      <w:pPr>
        <w:rPr>
          <w:rFonts w:ascii="Times New Roman" w:hAnsi="Times New Roman" w:cs="Times New Roman"/>
          <w:sz w:val="28"/>
          <w:szCs w:val="28"/>
        </w:rPr>
      </w:pPr>
    </w:p>
    <w:p w14:paraId="79A5CF5E" w14:textId="3AC8A746" w:rsidR="00797A74" w:rsidRDefault="00797A74" w:rsidP="00797A74">
      <w:pPr>
        <w:spacing w:line="276" w:lineRule="auto"/>
        <w:rPr>
          <w:rFonts w:ascii="Times New Roman" w:hAnsi="Times New Roman" w:cs="Times New Roman"/>
          <w:b/>
          <w:sz w:val="28"/>
          <w:szCs w:val="28"/>
        </w:rPr>
      </w:pPr>
    </w:p>
    <w:p w14:paraId="3EC5F1A3" w14:textId="77777777" w:rsidR="00797A74" w:rsidRDefault="00797A74" w:rsidP="00797A74">
      <w:pPr>
        <w:spacing w:line="276" w:lineRule="auto"/>
        <w:rPr>
          <w:rFonts w:ascii="Times New Roman" w:hAnsi="Times New Roman" w:cs="Times New Roman"/>
          <w:b/>
          <w:sz w:val="28"/>
          <w:szCs w:val="28"/>
        </w:rPr>
      </w:pPr>
    </w:p>
    <w:p w14:paraId="5C3EC0CC" w14:textId="77777777" w:rsidR="00797A74" w:rsidRDefault="00797A74" w:rsidP="00797A74">
      <w:pPr>
        <w:spacing w:line="276" w:lineRule="auto"/>
        <w:jc w:val="center"/>
        <w:rPr>
          <w:rFonts w:ascii="Times New Roman" w:hAnsi="Times New Roman" w:cs="Times New Roman"/>
          <w:b/>
          <w:sz w:val="24"/>
          <w:szCs w:val="24"/>
        </w:rPr>
      </w:pPr>
    </w:p>
    <w:p w14:paraId="6E772D4B" w14:textId="77777777" w:rsidR="00797A74" w:rsidRDefault="00797A74" w:rsidP="00797A74">
      <w:pPr>
        <w:spacing w:line="276" w:lineRule="auto"/>
        <w:jc w:val="center"/>
        <w:rPr>
          <w:rFonts w:ascii="Times New Roman" w:hAnsi="Times New Roman" w:cs="Times New Roman"/>
          <w:b/>
          <w:sz w:val="24"/>
          <w:szCs w:val="24"/>
        </w:rPr>
      </w:pPr>
    </w:p>
    <w:p w14:paraId="6D11989E" w14:textId="77777777" w:rsidR="00797A74" w:rsidRDefault="00797A74" w:rsidP="00797A74">
      <w:pPr>
        <w:spacing w:line="276" w:lineRule="auto"/>
        <w:jc w:val="center"/>
        <w:rPr>
          <w:rFonts w:ascii="Times New Roman" w:hAnsi="Times New Roman" w:cs="Times New Roman"/>
          <w:b/>
          <w:sz w:val="24"/>
          <w:szCs w:val="24"/>
        </w:rPr>
      </w:pPr>
    </w:p>
    <w:p w14:paraId="597D6CD7" w14:textId="3FEE8B07" w:rsidR="00FD5006" w:rsidRPr="00FC3234" w:rsidRDefault="00797A74" w:rsidP="00FC3234">
      <w:pPr>
        <w:spacing w:line="276" w:lineRule="auto"/>
        <w:jc w:val="center"/>
        <w:rPr>
          <w:rFonts w:ascii="Times New Roman" w:eastAsia="Calibri" w:hAnsi="Times New Roman" w:cs="Times New Roman"/>
          <w:b/>
          <w:sz w:val="24"/>
          <w:szCs w:val="24"/>
        </w:rPr>
      </w:pPr>
      <w:r w:rsidRPr="00797A74">
        <w:rPr>
          <w:rFonts w:ascii="Times New Roman" w:hAnsi="Times New Roman" w:cs="Times New Roman"/>
          <w:b/>
          <w:sz w:val="24"/>
          <w:szCs w:val="24"/>
        </w:rPr>
        <w:t>МОСКВА 2021 г.</w:t>
      </w:r>
    </w:p>
    <w:p w14:paraId="3BC567A5" w14:textId="77777777" w:rsidR="00FD5006" w:rsidRPr="002A2769" w:rsidRDefault="00FD5006" w:rsidP="00FD5006">
      <w:pPr>
        <w:autoSpaceDN w:val="0"/>
        <w:spacing w:after="0" w:line="240" w:lineRule="auto"/>
        <w:ind w:left="-567" w:hanging="10"/>
        <w:jc w:val="center"/>
        <w:rPr>
          <w:rFonts w:ascii="Times New Roman" w:eastAsia="Calibri" w:hAnsi="Times New Roman" w:cs="Times New Roman"/>
          <w:b/>
          <w:color w:val="000000"/>
          <w:spacing w:val="40"/>
          <w:sz w:val="28"/>
          <w:szCs w:val="28"/>
          <w:lang w:eastAsia="ru-RU"/>
        </w:rPr>
      </w:pPr>
      <w:r w:rsidRPr="002A2769">
        <w:rPr>
          <w:rFonts w:ascii="Times New Roman" w:eastAsia="Times New Roman" w:hAnsi="Times New Roman" w:cs="Times New Roman"/>
          <w:noProof/>
          <w:sz w:val="24"/>
          <w:szCs w:val="24"/>
          <w:lang w:eastAsia="ru-RU"/>
        </w:rPr>
        <w:lastRenderedPageBreak/>
        <w:drawing>
          <wp:anchor distT="0" distB="0" distL="114300" distR="114300" simplePos="0" relativeHeight="251659264" behindDoc="0" locked="0" layoutInCell="1" allowOverlap="1" wp14:anchorId="3C4DEEC6" wp14:editId="14CDFFF8">
            <wp:simplePos x="0" y="0"/>
            <wp:positionH relativeFrom="column">
              <wp:posOffset>80010</wp:posOffset>
            </wp:positionH>
            <wp:positionV relativeFrom="paragraph">
              <wp:posOffset>28575</wp:posOffset>
            </wp:positionV>
            <wp:extent cx="563245" cy="733425"/>
            <wp:effectExtent l="0" t="0" r="8255" b="9525"/>
            <wp:wrapSquare wrapText="bothSides"/>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245" cy="733425"/>
                    </a:xfrm>
                    <a:prstGeom prst="rect">
                      <a:avLst/>
                    </a:prstGeom>
                    <a:noFill/>
                  </pic:spPr>
                </pic:pic>
              </a:graphicData>
            </a:graphic>
            <wp14:sizeRelH relativeFrom="page">
              <wp14:pctWidth>0</wp14:pctWidth>
            </wp14:sizeRelH>
            <wp14:sizeRelV relativeFrom="page">
              <wp14:pctHeight>0</wp14:pctHeight>
            </wp14:sizeRelV>
          </wp:anchor>
        </w:drawing>
      </w:r>
      <w:r w:rsidRPr="002A2769">
        <w:rPr>
          <w:rFonts w:ascii="Times New Roman" w:eastAsia="Calibri" w:hAnsi="Times New Roman" w:cs="Times New Roman"/>
          <w:b/>
          <w:color w:val="000000"/>
          <w:spacing w:val="30"/>
          <w:sz w:val="28"/>
          <w:szCs w:val="28"/>
          <w:lang w:eastAsia="ru-RU"/>
        </w:rPr>
        <w:t xml:space="preserve"> Образовательная автономная некоммерческая организация в</w:t>
      </w:r>
      <w:r w:rsidRPr="002A2769">
        <w:rPr>
          <w:rFonts w:ascii="Times New Roman" w:eastAsia="Calibri" w:hAnsi="Times New Roman" w:cs="Times New Roman"/>
          <w:b/>
          <w:color w:val="000000"/>
          <w:spacing w:val="40"/>
          <w:sz w:val="28"/>
          <w:szCs w:val="28"/>
          <w:lang w:eastAsia="ru-RU"/>
        </w:rPr>
        <w:t>ысшего образования</w:t>
      </w:r>
    </w:p>
    <w:p w14:paraId="1F26023B" w14:textId="77777777" w:rsidR="00FD5006" w:rsidRPr="002A2769" w:rsidRDefault="00FD5006" w:rsidP="00FD5006">
      <w:pPr>
        <w:autoSpaceDN w:val="0"/>
        <w:spacing w:after="0" w:line="240" w:lineRule="auto"/>
        <w:ind w:left="89" w:hanging="10"/>
        <w:jc w:val="center"/>
        <w:rPr>
          <w:rFonts w:ascii="Times New Roman" w:eastAsia="Calibri" w:hAnsi="Times New Roman" w:cs="Times New Roman"/>
          <w:b/>
          <w:color w:val="000000"/>
          <w:spacing w:val="40"/>
          <w:sz w:val="28"/>
          <w:szCs w:val="28"/>
          <w:lang w:eastAsia="ru-RU"/>
        </w:rPr>
      </w:pPr>
    </w:p>
    <w:p w14:paraId="10304A62" w14:textId="77777777" w:rsidR="00FD5006" w:rsidRPr="002A2769" w:rsidRDefault="00FD5006" w:rsidP="00FD5006">
      <w:pPr>
        <w:autoSpaceDN w:val="0"/>
        <w:spacing w:after="0" w:line="240" w:lineRule="auto"/>
        <w:ind w:left="-142" w:hanging="10"/>
        <w:jc w:val="center"/>
        <w:rPr>
          <w:rFonts w:ascii="Times New Roman" w:eastAsia="Calibri" w:hAnsi="Times New Roman" w:cs="Times New Roman"/>
          <w:b/>
          <w:color w:val="000000"/>
          <w:spacing w:val="40"/>
          <w:sz w:val="28"/>
          <w:szCs w:val="28"/>
          <w:lang w:eastAsia="ru-RU"/>
        </w:rPr>
      </w:pPr>
      <w:r w:rsidRPr="002A2769">
        <w:rPr>
          <w:rFonts w:ascii="Times New Roman" w:eastAsia="Calibri" w:hAnsi="Times New Roman" w:cs="Times New Roman"/>
          <w:b/>
          <w:color w:val="000000"/>
          <w:spacing w:val="40"/>
          <w:sz w:val="28"/>
          <w:szCs w:val="28"/>
          <w:lang w:eastAsia="ru-RU"/>
        </w:rPr>
        <w:t>«МОСКОВСКИЙ ОТКРЫТЫЙ ИНСТИТУТ»</w:t>
      </w:r>
    </w:p>
    <w:tbl>
      <w:tblPr>
        <w:tblW w:w="0" w:type="auto"/>
        <w:tblBorders>
          <w:top w:val="double" w:sz="4" w:space="0" w:color="auto"/>
        </w:tblBorders>
        <w:tblLook w:val="04A0" w:firstRow="1" w:lastRow="0" w:firstColumn="1" w:lastColumn="0" w:noHBand="0" w:noVBand="1"/>
      </w:tblPr>
      <w:tblGrid>
        <w:gridCol w:w="4717"/>
        <w:gridCol w:w="4713"/>
      </w:tblGrid>
      <w:tr w:rsidR="00FD5006" w:rsidRPr="002A2769" w14:paraId="05C27AF5" w14:textId="77777777" w:rsidTr="00AE4C08">
        <w:trPr>
          <w:trHeight w:val="117"/>
        </w:trPr>
        <w:tc>
          <w:tcPr>
            <w:tcW w:w="4717" w:type="dxa"/>
            <w:tcBorders>
              <w:top w:val="double" w:sz="4" w:space="0" w:color="auto"/>
              <w:left w:val="nil"/>
              <w:bottom w:val="nil"/>
              <w:right w:val="nil"/>
            </w:tcBorders>
            <w:hideMark/>
          </w:tcPr>
          <w:p w14:paraId="27A246E1" w14:textId="77777777" w:rsidR="00FD5006" w:rsidRPr="002A2769" w:rsidRDefault="00FD5006" w:rsidP="00AE4C08">
            <w:pPr>
              <w:widowControl w:val="0"/>
              <w:autoSpaceDE w:val="0"/>
              <w:autoSpaceDN w:val="0"/>
              <w:adjustRightInd w:val="0"/>
              <w:spacing w:after="0" w:line="240" w:lineRule="auto"/>
              <w:rPr>
                <w:rFonts w:ascii="Times New Roman" w:eastAsia="Calibri" w:hAnsi="Times New Roman" w:cs="Times New Roman"/>
                <w:b/>
                <w:color w:val="000000"/>
                <w:spacing w:val="40"/>
                <w:sz w:val="28"/>
                <w:szCs w:val="28"/>
                <w:lang w:eastAsia="ru-RU"/>
              </w:rPr>
            </w:pPr>
          </w:p>
        </w:tc>
        <w:tc>
          <w:tcPr>
            <w:tcW w:w="4713" w:type="dxa"/>
            <w:tcBorders>
              <w:top w:val="double" w:sz="4" w:space="0" w:color="auto"/>
              <w:left w:val="nil"/>
              <w:bottom w:val="nil"/>
              <w:right w:val="nil"/>
            </w:tcBorders>
            <w:hideMark/>
          </w:tcPr>
          <w:p w14:paraId="1785DED6" w14:textId="77777777" w:rsidR="00FD5006" w:rsidRPr="002A2769" w:rsidRDefault="00FD5006" w:rsidP="00AE4C08">
            <w:pPr>
              <w:spacing w:after="0" w:line="240" w:lineRule="auto"/>
              <w:rPr>
                <w:rFonts w:ascii="Times New Roman" w:eastAsia="Times New Roman" w:hAnsi="Times New Roman" w:cs="Times New Roman"/>
                <w:sz w:val="20"/>
                <w:szCs w:val="20"/>
                <w:lang w:eastAsia="ru-RU"/>
              </w:rPr>
            </w:pPr>
          </w:p>
        </w:tc>
      </w:tr>
    </w:tbl>
    <w:p w14:paraId="7F142FD2" w14:textId="77777777" w:rsidR="00FD5006" w:rsidRDefault="00FD5006" w:rsidP="00FD5006">
      <w:pPr>
        <w:autoSpaceDN w:val="0"/>
        <w:spacing w:after="0" w:line="360" w:lineRule="auto"/>
        <w:jc w:val="center"/>
        <w:rPr>
          <w:rFonts w:ascii="Times New Roman" w:eastAsia="Times New Roman" w:hAnsi="Times New Roman" w:cs="Times New Roman"/>
          <w:b/>
          <w:bCs/>
          <w:sz w:val="28"/>
          <w:szCs w:val="28"/>
          <w:lang w:eastAsia="ru-RU"/>
        </w:rPr>
      </w:pPr>
    </w:p>
    <w:p w14:paraId="0A7EDE47" w14:textId="4CA2F7A9" w:rsidR="00FD5006" w:rsidRPr="002A2769" w:rsidRDefault="00FD5006" w:rsidP="00FD5006">
      <w:pPr>
        <w:autoSpaceDN w:val="0"/>
        <w:spacing w:after="0" w:line="360" w:lineRule="auto"/>
        <w:jc w:val="center"/>
        <w:rPr>
          <w:rFonts w:ascii="Times New Roman" w:eastAsia="Times New Roman" w:hAnsi="Times New Roman" w:cs="Times New Roman"/>
          <w:sz w:val="28"/>
          <w:szCs w:val="28"/>
          <w:lang w:eastAsia="ru-RU"/>
        </w:rPr>
      </w:pPr>
      <w:r w:rsidRPr="002A2769">
        <w:rPr>
          <w:rFonts w:ascii="Times New Roman" w:eastAsia="Times New Roman" w:hAnsi="Times New Roman" w:cs="Times New Roman"/>
          <w:b/>
          <w:bCs/>
          <w:sz w:val="28"/>
          <w:szCs w:val="28"/>
          <w:lang w:eastAsia="ru-RU"/>
        </w:rPr>
        <w:t>ЗАДАНИЕ</w:t>
      </w:r>
      <w:r w:rsidR="00AE4C08">
        <w:rPr>
          <w:rFonts w:ascii="Times New Roman" w:eastAsia="Times New Roman" w:hAnsi="Times New Roman" w:cs="Times New Roman"/>
          <w:b/>
          <w:bCs/>
          <w:sz w:val="28"/>
          <w:szCs w:val="28"/>
          <w:lang w:eastAsia="ru-RU"/>
        </w:rPr>
        <w:t xml:space="preserve"> </w:t>
      </w:r>
    </w:p>
    <w:p w14:paraId="40220B0E" w14:textId="77777777" w:rsidR="00FD5006" w:rsidRPr="002A2769" w:rsidRDefault="00FD5006" w:rsidP="00FD5006">
      <w:pPr>
        <w:autoSpaceDN w:val="0"/>
        <w:spacing w:after="0" w:line="360" w:lineRule="auto"/>
        <w:jc w:val="center"/>
        <w:rPr>
          <w:rFonts w:ascii="Times New Roman" w:eastAsia="Times New Roman" w:hAnsi="Times New Roman" w:cs="Times New Roman"/>
          <w:sz w:val="28"/>
          <w:szCs w:val="28"/>
          <w:lang w:eastAsia="ru-RU"/>
        </w:rPr>
      </w:pPr>
      <w:r w:rsidRPr="002A2769">
        <w:rPr>
          <w:rFonts w:ascii="Times New Roman" w:eastAsia="Times New Roman" w:hAnsi="Times New Roman" w:cs="Times New Roman"/>
          <w:b/>
          <w:bCs/>
          <w:sz w:val="28"/>
          <w:szCs w:val="28"/>
          <w:lang w:eastAsia="ru-RU"/>
        </w:rPr>
        <w:t>на выпускную квалификационную работу</w:t>
      </w:r>
    </w:p>
    <w:p w14:paraId="750EF9F0" w14:textId="39EE0015" w:rsidR="00FD5006" w:rsidRPr="002A2769" w:rsidRDefault="00FD5006" w:rsidP="00FD5006">
      <w:pPr>
        <w:tabs>
          <w:tab w:val="left" w:pos="284"/>
        </w:tabs>
        <w:autoSpaceDN w:val="0"/>
        <w:spacing w:after="0" w:line="360" w:lineRule="auto"/>
        <w:jc w:val="center"/>
        <w:rPr>
          <w:rFonts w:ascii="Times New Roman" w:eastAsia="Times New Roman" w:hAnsi="Times New Roman" w:cs="Times New Roman"/>
          <w:sz w:val="28"/>
          <w:szCs w:val="28"/>
          <w:lang w:eastAsia="ru-RU"/>
        </w:rPr>
      </w:pPr>
      <w:r w:rsidRPr="002A2769">
        <w:rPr>
          <w:rFonts w:ascii="Times New Roman" w:eastAsia="Times New Roman" w:hAnsi="Times New Roman" w:cs="Times New Roman"/>
          <w:sz w:val="28"/>
          <w:szCs w:val="28"/>
          <w:lang w:eastAsia="ru-RU"/>
        </w:rPr>
        <w:t xml:space="preserve">обучающийся </w:t>
      </w:r>
      <w:r w:rsidR="00472D29" w:rsidRPr="00472D29">
        <w:rPr>
          <w:rFonts w:ascii="Times New Roman" w:eastAsia="Times New Roman" w:hAnsi="Times New Roman" w:cs="Times New Roman"/>
          <w:iCs/>
          <w:sz w:val="28"/>
          <w:szCs w:val="28"/>
          <w:lang w:eastAsia="ru-RU"/>
        </w:rPr>
        <w:t>Зыков Александр Владимирович</w:t>
      </w:r>
    </w:p>
    <w:p w14:paraId="5A9774EE" w14:textId="01FCACA8" w:rsidR="00FD5006" w:rsidRPr="002A2769" w:rsidRDefault="00FD5006" w:rsidP="00FD5006">
      <w:pPr>
        <w:tabs>
          <w:tab w:val="left" w:pos="284"/>
        </w:tabs>
        <w:autoSpaceDN w:val="0"/>
        <w:spacing w:after="0" w:line="276" w:lineRule="auto"/>
        <w:jc w:val="both"/>
        <w:rPr>
          <w:rFonts w:ascii="Times New Roman" w:eastAsia="Times New Roman" w:hAnsi="Times New Roman" w:cs="Times New Roman"/>
          <w:sz w:val="28"/>
          <w:szCs w:val="28"/>
          <w:lang w:eastAsia="ru-RU"/>
        </w:rPr>
      </w:pPr>
      <w:r w:rsidRPr="002A2769">
        <w:rPr>
          <w:rFonts w:ascii="Times New Roman" w:eastAsia="Times New Roman" w:hAnsi="Times New Roman" w:cs="Times New Roman"/>
          <w:sz w:val="28"/>
          <w:szCs w:val="28"/>
          <w:lang w:eastAsia="ru-RU"/>
        </w:rPr>
        <w:t>1. Тема: </w:t>
      </w:r>
      <w:r w:rsidR="00472D29" w:rsidRPr="00472D29">
        <w:rPr>
          <w:rFonts w:ascii="Times New Roman" w:eastAsia="Times New Roman" w:hAnsi="Times New Roman" w:cs="Times New Roman"/>
          <w:sz w:val="28"/>
          <w:szCs w:val="28"/>
          <w:lang w:eastAsia="ru-RU"/>
        </w:rPr>
        <w:t>УЧЕТ И АНАЛИЗ РАСХОДОВ ООО СМК «ЭСТЕРА»</w:t>
      </w:r>
    </w:p>
    <w:p w14:paraId="7F6DBB54" w14:textId="1CBCC48C" w:rsidR="00FD5006" w:rsidRPr="002A2769" w:rsidRDefault="00FD5006" w:rsidP="00FD5006">
      <w:pPr>
        <w:tabs>
          <w:tab w:val="left" w:pos="284"/>
        </w:tabs>
        <w:autoSpaceDN w:val="0"/>
        <w:spacing w:after="0" w:line="276" w:lineRule="auto"/>
        <w:jc w:val="both"/>
        <w:rPr>
          <w:rFonts w:ascii="Times New Roman" w:eastAsia="Times New Roman" w:hAnsi="Times New Roman" w:cs="Times New Roman"/>
          <w:color w:val="FF0000"/>
          <w:sz w:val="28"/>
          <w:szCs w:val="28"/>
          <w:lang w:eastAsia="ru-RU"/>
        </w:rPr>
      </w:pPr>
      <w:r w:rsidRPr="002A2769">
        <w:rPr>
          <w:rFonts w:ascii="Times New Roman" w:eastAsia="Times New Roman" w:hAnsi="Times New Roman" w:cs="Times New Roman"/>
          <w:sz w:val="28"/>
          <w:szCs w:val="28"/>
          <w:lang w:eastAsia="ru-RU"/>
        </w:rPr>
        <w:t xml:space="preserve">2. Срок сдачи обучающимся законченной </w:t>
      </w:r>
      <w:r w:rsidRPr="00B37CDB">
        <w:rPr>
          <w:rFonts w:ascii="Times New Roman" w:eastAsia="Times New Roman" w:hAnsi="Times New Roman" w:cs="Times New Roman"/>
          <w:sz w:val="28"/>
          <w:szCs w:val="28"/>
          <w:lang w:eastAsia="ru-RU"/>
        </w:rPr>
        <w:t>работы «</w:t>
      </w:r>
      <w:r w:rsidR="00B37CDB" w:rsidRPr="00B37CDB">
        <w:rPr>
          <w:rFonts w:ascii="Times New Roman" w:eastAsia="Times New Roman" w:hAnsi="Times New Roman" w:cs="Times New Roman"/>
          <w:sz w:val="28"/>
          <w:szCs w:val="28"/>
          <w:lang w:eastAsia="ru-RU"/>
        </w:rPr>
        <w:t>18</w:t>
      </w:r>
      <w:r w:rsidRPr="00B37CDB">
        <w:rPr>
          <w:rFonts w:ascii="Times New Roman" w:eastAsia="Times New Roman" w:hAnsi="Times New Roman" w:cs="Times New Roman"/>
          <w:sz w:val="28"/>
          <w:szCs w:val="28"/>
          <w:lang w:eastAsia="ru-RU"/>
        </w:rPr>
        <w:t xml:space="preserve">» </w:t>
      </w:r>
      <w:r w:rsidR="00B37CDB" w:rsidRPr="00B37CDB">
        <w:rPr>
          <w:rFonts w:ascii="Times New Roman" w:eastAsia="Times New Roman" w:hAnsi="Times New Roman" w:cs="Times New Roman"/>
          <w:sz w:val="28"/>
          <w:szCs w:val="28"/>
          <w:lang w:eastAsia="ru-RU"/>
        </w:rPr>
        <w:t>октября</w:t>
      </w:r>
      <w:r w:rsidRPr="00B37CDB">
        <w:rPr>
          <w:rFonts w:ascii="Times New Roman" w:eastAsia="Times New Roman" w:hAnsi="Times New Roman" w:cs="Times New Roman"/>
          <w:sz w:val="28"/>
          <w:szCs w:val="28"/>
          <w:lang w:eastAsia="ru-RU"/>
        </w:rPr>
        <w:t xml:space="preserve"> 20</w:t>
      </w:r>
      <w:r w:rsidR="00B37CDB" w:rsidRPr="00B37CDB">
        <w:rPr>
          <w:rFonts w:ascii="Times New Roman" w:eastAsia="Times New Roman" w:hAnsi="Times New Roman" w:cs="Times New Roman"/>
          <w:sz w:val="28"/>
          <w:szCs w:val="28"/>
          <w:lang w:eastAsia="ru-RU"/>
        </w:rPr>
        <w:t>21</w:t>
      </w:r>
      <w:r w:rsidRPr="00B37CDB">
        <w:rPr>
          <w:rFonts w:ascii="Times New Roman" w:eastAsia="Times New Roman" w:hAnsi="Times New Roman" w:cs="Times New Roman"/>
          <w:sz w:val="28"/>
          <w:szCs w:val="28"/>
          <w:lang w:eastAsia="ru-RU"/>
        </w:rPr>
        <w:t xml:space="preserve"> г.</w:t>
      </w:r>
    </w:p>
    <w:p w14:paraId="2FB882CC" w14:textId="77777777" w:rsidR="00FD5006" w:rsidRPr="002A2769" w:rsidRDefault="00FD5006" w:rsidP="00FD5006">
      <w:pPr>
        <w:tabs>
          <w:tab w:val="left" w:pos="284"/>
        </w:tabs>
        <w:autoSpaceDN w:val="0"/>
        <w:spacing w:after="0" w:line="276" w:lineRule="auto"/>
        <w:jc w:val="both"/>
        <w:rPr>
          <w:rFonts w:ascii="Times New Roman" w:eastAsia="Times New Roman" w:hAnsi="Times New Roman" w:cs="Times New Roman"/>
          <w:sz w:val="28"/>
          <w:szCs w:val="28"/>
          <w:u w:val="single"/>
          <w:lang w:eastAsia="ru-RU"/>
        </w:rPr>
      </w:pPr>
      <w:r w:rsidRPr="002A2769">
        <w:rPr>
          <w:rFonts w:ascii="Times New Roman" w:eastAsia="Times New Roman" w:hAnsi="Times New Roman" w:cs="Times New Roman"/>
          <w:sz w:val="28"/>
          <w:szCs w:val="28"/>
          <w:lang w:eastAsia="ru-RU"/>
        </w:rPr>
        <w:t>3. Исходные данные к ВКР: научная и учебная литература, интернет ресурсы.</w:t>
      </w:r>
    </w:p>
    <w:p w14:paraId="547E9A8F" w14:textId="77777777" w:rsidR="00FD5006" w:rsidRPr="002A2769" w:rsidRDefault="00FD5006" w:rsidP="00FD5006">
      <w:pPr>
        <w:tabs>
          <w:tab w:val="left" w:pos="284"/>
        </w:tabs>
        <w:autoSpaceDN w:val="0"/>
        <w:spacing w:after="0" w:line="276" w:lineRule="auto"/>
        <w:jc w:val="both"/>
        <w:rPr>
          <w:rFonts w:ascii="Times New Roman" w:eastAsia="Times New Roman" w:hAnsi="Times New Roman" w:cs="Times New Roman"/>
          <w:sz w:val="28"/>
          <w:szCs w:val="28"/>
          <w:lang w:eastAsia="ru-RU"/>
        </w:rPr>
      </w:pPr>
      <w:r w:rsidRPr="002A2769">
        <w:rPr>
          <w:rFonts w:ascii="Times New Roman" w:eastAsia="Times New Roman" w:hAnsi="Times New Roman" w:cs="Times New Roman"/>
          <w:sz w:val="28"/>
          <w:szCs w:val="28"/>
          <w:lang w:eastAsia="ru-RU"/>
        </w:rPr>
        <w:t>4. Содержание ВКР (перечень подлежащих разработке вопросов):</w:t>
      </w:r>
    </w:p>
    <w:p w14:paraId="17FC409C" w14:textId="77777777" w:rsidR="00FD5006" w:rsidRPr="002A2769" w:rsidRDefault="00FD5006" w:rsidP="00FD5006">
      <w:pPr>
        <w:tabs>
          <w:tab w:val="left" w:pos="284"/>
        </w:tabs>
        <w:autoSpaceDN w:val="0"/>
        <w:spacing w:after="0" w:line="276" w:lineRule="auto"/>
        <w:jc w:val="both"/>
        <w:rPr>
          <w:rFonts w:ascii="Times New Roman" w:eastAsia="Times New Roman" w:hAnsi="Times New Roman" w:cs="Times New Roman"/>
          <w:sz w:val="28"/>
          <w:szCs w:val="28"/>
          <w:lang w:eastAsia="ru-RU"/>
        </w:rPr>
      </w:pPr>
      <w:r w:rsidRPr="002A2769">
        <w:rPr>
          <w:rFonts w:ascii="Times New Roman" w:eastAsia="Times New Roman" w:hAnsi="Times New Roman" w:cs="Times New Roman"/>
          <w:sz w:val="28"/>
          <w:szCs w:val="28"/>
          <w:lang w:eastAsia="ru-RU"/>
        </w:rPr>
        <w:t>ВВЕДЕНИЕ</w:t>
      </w:r>
    </w:p>
    <w:p w14:paraId="43476049" w14:textId="77777777" w:rsidR="00FD5006" w:rsidRPr="00B37CDB" w:rsidRDefault="00FD5006" w:rsidP="00FD5006">
      <w:pPr>
        <w:autoSpaceDN w:val="0"/>
        <w:spacing w:after="0" w:line="276" w:lineRule="auto"/>
        <w:jc w:val="both"/>
        <w:rPr>
          <w:rFonts w:ascii="Times New Roman" w:eastAsia="Times New Roman" w:hAnsi="Times New Roman" w:cs="Times New Roman"/>
          <w:b/>
          <w:caps/>
          <w:sz w:val="28"/>
          <w:szCs w:val="28"/>
          <w:lang w:eastAsia="ru-RU" w:bidi="hi-IN"/>
        </w:rPr>
      </w:pPr>
      <w:r w:rsidRPr="00B37CDB">
        <w:rPr>
          <w:rFonts w:ascii="Times New Roman" w:eastAsia="Times New Roman" w:hAnsi="Times New Roman" w:cs="Times New Roman"/>
          <w:bCs/>
          <w:caps/>
          <w:sz w:val="28"/>
          <w:szCs w:val="28"/>
          <w:lang w:eastAsia="ru-RU" w:bidi="hi-IN"/>
        </w:rPr>
        <w:t>Глава 1. Теоретико-методические основы учета и анализа расходов предприятия</w:t>
      </w:r>
    </w:p>
    <w:p w14:paraId="2445B287" w14:textId="77777777" w:rsidR="00FD5006" w:rsidRPr="003A0AD8" w:rsidRDefault="00FD5006" w:rsidP="00FD5006">
      <w:pPr>
        <w:autoSpaceDN w:val="0"/>
        <w:spacing w:after="0" w:line="276" w:lineRule="auto"/>
        <w:jc w:val="both"/>
        <w:rPr>
          <w:rFonts w:ascii="Times New Roman" w:eastAsia="Times New Roman" w:hAnsi="Times New Roman" w:cs="Times New Roman"/>
          <w:bCs/>
          <w:sz w:val="28"/>
          <w:szCs w:val="28"/>
          <w:lang w:eastAsia="ru-RU" w:bidi="hi-IN"/>
        </w:rPr>
      </w:pPr>
      <w:r w:rsidRPr="003A0AD8">
        <w:rPr>
          <w:rFonts w:ascii="Times New Roman" w:eastAsia="Times New Roman" w:hAnsi="Times New Roman" w:cs="Times New Roman"/>
          <w:bCs/>
          <w:sz w:val="28"/>
          <w:szCs w:val="28"/>
          <w:lang w:eastAsia="ru-RU" w:bidi="hi-IN"/>
        </w:rPr>
        <w:t>1.1.</w:t>
      </w:r>
      <w:r w:rsidRPr="003A0AD8">
        <w:rPr>
          <w:rFonts w:ascii="Times New Roman" w:eastAsia="Times New Roman" w:hAnsi="Times New Roman" w:cs="Times New Roman"/>
          <w:sz w:val="24"/>
          <w:szCs w:val="24"/>
          <w:lang w:eastAsia="ru-RU"/>
        </w:rPr>
        <w:t xml:space="preserve"> </w:t>
      </w:r>
      <w:r w:rsidRPr="003A0AD8">
        <w:rPr>
          <w:rFonts w:ascii="Times New Roman" w:eastAsia="Times New Roman" w:hAnsi="Times New Roman" w:cs="Times New Roman"/>
          <w:bCs/>
          <w:sz w:val="28"/>
          <w:szCs w:val="28"/>
          <w:lang w:eastAsia="ru-RU" w:bidi="hi-IN"/>
        </w:rPr>
        <w:t>Порядок финансового учета расходов предприятия</w:t>
      </w:r>
    </w:p>
    <w:p w14:paraId="20DEAF00" w14:textId="77777777" w:rsidR="00FD5006" w:rsidRPr="003A0AD8" w:rsidRDefault="00FD5006" w:rsidP="00FD5006">
      <w:pPr>
        <w:autoSpaceDN w:val="0"/>
        <w:spacing w:after="0" w:line="276" w:lineRule="auto"/>
        <w:jc w:val="both"/>
        <w:rPr>
          <w:rFonts w:ascii="Times New Roman" w:eastAsia="Times New Roman" w:hAnsi="Times New Roman" w:cs="Times New Roman"/>
          <w:bCs/>
          <w:sz w:val="28"/>
          <w:szCs w:val="28"/>
          <w:lang w:eastAsia="ru-RU" w:bidi="hi-IN"/>
        </w:rPr>
      </w:pPr>
      <w:r w:rsidRPr="003A0AD8">
        <w:rPr>
          <w:rFonts w:ascii="Times New Roman" w:eastAsia="Times New Roman" w:hAnsi="Times New Roman" w:cs="Times New Roman"/>
          <w:bCs/>
          <w:sz w:val="28"/>
          <w:szCs w:val="28"/>
          <w:lang w:eastAsia="ru-RU" w:bidi="hi-IN"/>
        </w:rPr>
        <w:t>1.2.</w:t>
      </w:r>
      <w:r w:rsidRPr="003A0AD8">
        <w:rPr>
          <w:rFonts w:ascii="Times New Roman" w:eastAsia="Times New Roman" w:hAnsi="Times New Roman" w:cs="Times New Roman"/>
          <w:sz w:val="24"/>
          <w:szCs w:val="24"/>
          <w:lang w:eastAsia="ru-RU"/>
        </w:rPr>
        <w:t xml:space="preserve"> П</w:t>
      </w:r>
      <w:r w:rsidRPr="003A0AD8">
        <w:rPr>
          <w:rFonts w:ascii="Times New Roman" w:eastAsia="Times New Roman" w:hAnsi="Times New Roman" w:cs="Times New Roman"/>
          <w:bCs/>
          <w:sz w:val="28"/>
          <w:szCs w:val="28"/>
          <w:lang w:eastAsia="ru-RU" w:bidi="hi-IN"/>
        </w:rPr>
        <w:t>орядок налогового учета расходов предприятия</w:t>
      </w:r>
    </w:p>
    <w:p w14:paraId="19EC5131" w14:textId="77777777" w:rsidR="00FD5006" w:rsidRPr="003A0AD8" w:rsidRDefault="00FD5006" w:rsidP="00FD5006">
      <w:pPr>
        <w:autoSpaceDN w:val="0"/>
        <w:spacing w:after="0" w:line="276" w:lineRule="auto"/>
        <w:jc w:val="both"/>
        <w:rPr>
          <w:rFonts w:ascii="Times New Roman" w:eastAsia="Times New Roman" w:hAnsi="Times New Roman" w:cs="Times New Roman"/>
          <w:bCs/>
          <w:sz w:val="28"/>
          <w:szCs w:val="28"/>
          <w:lang w:eastAsia="ru-RU" w:bidi="hi-IN"/>
        </w:rPr>
      </w:pPr>
      <w:r w:rsidRPr="003A0AD8">
        <w:rPr>
          <w:rFonts w:ascii="Times New Roman" w:eastAsia="Times New Roman" w:hAnsi="Times New Roman" w:cs="Times New Roman"/>
          <w:bCs/>
          <w:sz w:val="28"/>
          <w:szCs w:val="28"/>
          <w:lang w:eastAsia="ru-RU" w:bidi="hi-IN"/>
        </w:rPr>
        <w:t>1.3. Методика анализа расходов предприятия</w:t>
      </w:r>
    </w:p>
    <w:p w14:paraId="19F39580" w14:textId="77777777" w:rsidR="00FD5006" w:rsidRPr="00B37CDB" w:rsidRDefault="00377D0F" w:rsidP="00FD5006">
      <w:pPr>
        <w:autoSpaceDN w:val="0"/>
        <w:spacing w:after="0" w:line="276" w:lineRule="auto"/>
        <w:jc w:val="both"/>
        <w:rPr>
          <w:rFonts w:ascii="Times New Roman" w:eastAsia="Times New Roman" w:hAnsi="Times New Roman" w:cs="Times New Roman"/>
          <w:caps/>
          <w:sz w:val="28"/>
          <w:szCs w:val="28"/>
          <w:lang w:eastAsia="ru-RU" w:bidi="hi-IN"/>
        </w:rPr>
      </w:pPr>
      <w:hyperlink r:id="rId9" w:anchor="_Toc384764420" w:history="1">
        <w:r w:rsidR="00FD5006" w:rsidRPr="00B37CDB">
          <w:rPr>
            <w:rFonts w:ascii="Times New Roman" w:eastAsia="Times New Roman" w:hAnsi="Times New Roman" w:cs="Times New Roman"/>
            <w:bCs/>
            <w:caps/>
            <w:sz w:val="28"/>
            <w:szCs w:val="28"/>
            <w:lang w:eastAsia="ru-RU" w:bidi="hi-IN"/>
          </w:rPr>
          <w:t xml:space="preserve">Глава 2. </w:t>
        </w:r>
      </w:hyperlink>
      <w:r w:rsidR="00FD5006" w:rsidRPr="00B37CDB">
        <w:rPr>
          <w:rFonts w:ascii="Times New Roman" w:eastAsia="Times New Roman" w:hAnsi="Times New Roman" w:cs="Times New Roman"/>
          <w:b/>
          <w:caps/>
          <w:sz w:val="28"/>
          <w:szCs w:val="28"/>
          <w:lang w:eastAsia="ru-RU" w:bidi="hi-IN"/>
        </w:rPr>
        <w:t xml:space="preserve"> </w:t>
      </w:r>
      <w:r w:rsidR="00FD5006" w:rsidRPr="00B37CDB">
        <w:rPr>
          <w:rFonts w:ascii="Times New Roman" w:eastAsia="Times New Roman" w:hAnsi="Times New Roman" w:cs="Times New Roman"/>
          <w:caps/>
          <w:sz w:val="28"/>
          <w:szCs w:val="28"/>
          <w:lang w:eastAsia="ru-RU" w:bidi="hi-IN"/>
        </w:rPr>
        <w:t>Организация учета и анализ учета расходов в ООО «СМК «ЭСТЕРА»</w:t>
      </w:r>
    </w:p>
    <w:p w14:paraId="30BB1B07" w14:textId="77777777" w:rsidR="00FD5006" w:rsidRPr="003A0AD8" w:rsidRDefault="00FD5006" w:rsidP="00FD5006">
      <w:pPr>
        <w:autoSpaceDN w:val="0"/>
        <w:spacing w:after="0" w:line="276" w:lineRule="auto"/>
        <w:jc w:val="both"/>
        <w:rPr>
          <w:rFonts w:ascii="Times New Roman" w:eastAsia="Times New Roman" w:hAnsi="Times New Roman" w:cs="Times New Roman"/>
          <w:sz w:val="28"/>
          <w:szCs w:val="28"/>
          <w:lang w:eastAsia="ru-RU" w:bidi="hi-IN"/>
        </w:rPr>
      </w:pPr>
      <w:r w:rsidRPr="003A0AD8">
        <w:rPr>
          <w:rFonts w:ascii="Times New Roman" w:eastAsia="Times New Roman" w:hAnsi="Times New Roman" w:cs="Times New Roman"/>
          <w:sz w:val="28"/>
          <w:szCs w:val="28"/>
          <w:lang w:eastAsia="ru-RU" w:bidi="hi-IN"/>
        </w:rPr>
        <w:t>2.1.</w:t>
      </w:r>
      <w:r w:rsidRPr="003A0AD8">
        <w:rPr>
          <w:rFonts w:ascii="Times New Roman" w:eastAsia="Times New Roman" w:hAnsi="Times New Roman" w:cs="Times New Roman"/>
          <w:sz w:val="24"/>
          <w:szCs w:val="24"/>
          <w:lang w:eastAsia="ru-RU"/>
        </w:rPr>
        <w:t xml:space="preserve"> </w:t>
      </w:r>
      <w:r w:rsidRPr="003A0AD8">
        <w:rPr>
          <w:rFonts w:ascii="Times New Roman" w:eastAsia="Times New Roman" w:hAnsi="Times New Roman" w:cs="Times New Roman"/>
          <w:bCs/>
          <w:sz w:val="28"/>
          <w:szCs w:val="28"/>
          <w:lang w:eastAsia="ru-RU" w:bidi="hi-IN"/>
        </w:rPr>
        <w:t>Финансового-экономическая характеристика ООО «СМК «ЭСТЕРА»</w:t>
      </w:r>
    </w:p>
    <w:p w14:paraId="1508B8FB" w14:textId="77777777" w:rsidR="00FD5006" w:rsidRPr="003A0AD8" w:rsidRDefault="00FD5006" w:rsidP="00FD5006">
      <w:pPr>
        <w:autoSpaceDN w:val="0"/>
        <w:spacing w:after="0" w:line="276" w:lineRule="auto"/>
        <w:jc w:val="both"/>
        <w:rPr>
          <w:rFonts w:ascii="Times New Roman" w:eastAsia="Times New Roman" w:hAnsi="Times New Roman" w:cs="Times New Roman"/>
          <w:sz w:val="28"/>
          <w:szCs w:val="28"/>
          <w:lang w:eastAsia="ru-RU" w:bidi="hi-IN"/>
        </w:rPr>
      </w:pPr>
      <w:r w:rsidRPr="003A0AD8">
        <w:rPr>
          <w:rFonts w:ascii="Times New Roman" w:eastAsia="Times New Roman" w:hAnsi="Times New Roman" w:cs="Times New Roman"/>
          <w:sz w:val="28"/>
          <w:szCs w:val="28"/>
          <w:lang w:eastAsia="ru-RU" w:bidi="hi-IN"/>
        </w:rPr>
        <w:t>2.2.</w:t>
      </w:r>
      <w:r w:rsidRPr="003A0AD8">
        <w:rPr>
          <w:rFonts w:ascii="Times New Roman" w:eastAsia="Times New Roman" w:hAnsi="Times New Roman" w:cs="Times New Roman"/>
          <w:sz w:val="24"/>
          <w:szCs w:val="24"/>
          <w:lang w:eastAsia="ru-RU"/>
        </w:rPr>
        <w:t xml:space="preserve"> </w:t>
      </w:r>
      <w:r w:rsidRPr="003A0AD8">
        <w:rPr>
          <w:rFonts w:ascii="Times New Roman" w:eastAsia="Times New Roman" w:hAnsi="Times New Roman" w:cs="Times New Roman"/>
          <w:bCs/>
          <w:sz w:val="28"/>
          <w:szCs w:val="28"/>
          <w:lang w:eastAsia="ru-RU" w:bidi="hi-IN"/>
        </w:rPr>
        <w:t>Система учета расходов в ООО «СМК «ЭСТЕРА»</w:t>
      </w:r>
    </w:p>
    <w:p w14:paraId="0AAD3C12" w14:textId="77777777" w:rsidR="00FD5006" w:rsidRPr="003A0AD8" w:rsidRDefault="00FD5006" w:rsidP="00FD5006">
      <w:pPr>
        <w:autoSpaceDN w:val="0"/>
        <w:spacing w:after="0" w:line="276" w:lineRule="auto"/>
        <w:jc w:val="both"/>
        <w:rPr>
          <w:rFonts w:ascii="Times New Roman" w:eastAsia="Times New Roman" w:hAnsi="Times New Roman" w:cs="Times New Roman"/>
          <w:sz w:val="28"/>
          <w:szCs w:val="28"/>
          <w:lang w:eastAsia="ru-RU" w:bidi="hi-IN"/>
        </w:rPr>
      </w:pPr>
      <w:r w:rsidRPr="003A0AD8">
        <w:rPr>
          <w:rFonts w:ascii="Times New Roman" w:eastAsia="Times New Roman" w:hAnsi="Times New Roman" w:cs="Times New Roman"/>
          <w:sz w:val="28"/>
          <w:szCs w:val="28"/>
          <w:lang w:eastAsia="ru-RU" w:bidi="hi-IN"/>
        </w:rPr>
        <w:t>2.3.</w:t>
      </w:r>
      <w:r w:rsidRPr="003A0AD8">
        <w:rPr>
          <w:rFonts w:ascii="Times New Roman" w:eastAsia="Times New Roman" w:hAnsi="Times New Roman" w:cs="Times New Roman"/>
          <w:sz w:val="24"/>
          <w:szCs w:val="24"/>
          <w:lang w:eastAsia="ru-RU"/>
        </w:rPr>
        <w:t xml:space="preserve"> </w:t>
      </w:r>
      <w:r w:rsidRPr="003A0AD8">
        <w:rPr>
          <w:rFonts w:ascii="Times New Roman" w:eastAsia="Times New Roman" w:hAnsi="Times New Roman" w:cs="Times New Roman"/>
          <w:bCs/>
          <w:sz w:val="28"/>
          <w:szCs w:val="28"/>
          <w:lang w:eastAsia="ru-RU" w:bidi="hi-IN"/>
        </w:rPr>
        <w:t>Анализ расходов ООО «СМК «ЭСТЕРА»</w:t>
      </w:r>
    </w:p>
    <w:p w14:paraId="32E62B92" w14:textId="77777777" w:rsidR="00FD5006" w:rsidRPr="00B37CDB" w:rsidRDefault="00377D0F" w:rsidP="00FD5006">
      <w:pPr>
        <w:autoSpaceDN w:val="0"/>
        <w:spacing w:after="0" w:line="276" w:lineRule="auto"/>
        <w:jc w:val="both"/>
        <w:rPr>
          <w:rFonts w:ascii="Times New Roman" w:eastAsia="Times New Roman" w:hAnsi="Times New Roman" w:cs="Times New Roman"/>
          <w:caps/>
          <w:sz w:val="28"/>
          <w:szCs w:val="28"/>
          <w:lang w:eastAsia="ru-RU" w:bidi="hi-IN"/>
        </w:rPr>
      </w:pPr>
      <w:hyperlink r:id="rId10" w:anchor="_Toc384764420" w:history="1">
        <w:r w:rsidR="00FD5006" w:rsidRPr="00B37CDB">
          <w:rPr>
            <w:rFonts w:ascii="Times New Roman" w:eastAsia="Times New Roman" w:hAnsi="Times New Roman" w:cs="Times New Roman"/>
            <w:bCs/>
            <w:caps/>
            <w:sz w:val="28"/>
            <w:szCs w:val="28"/>
            <w:lang w:eastAsia="ru-RU" w:bidi="hi-IN"/>
          </w:rPr>
          <w:t xml:space="preserve">Глава 3. </w:t>
        </w:r>
      </w:hyperlink>
      <w:r w:rsidR="00FD5006" w:rsidRPr="00B37CDB">
        <w:rPr>
          <w:rFonts w:ascii="Times New Roman" w:eastAsia="Times New Roman" w:hAnsi="Times New Roman" w:cs="Times New Roman"/>
          <w:b/>
          <w:caps/>
          <w:sz w:val="28"/>
          <w:szCs w:val="28"/>
          <w:lang w:eastAsia="ru-RU" w:bidi="hi-IN"/>
        </w:rPr>
        <w:t xml:space="preserve"> </w:t>
      </w:r>
      <w:r w:rsidR="00FD5006" w:rsidRPr="00B37CDB">
        <w:rPr>
          <w:rFonts w:ascii="Times New Roman" w:eastAsia="Times New Roman" w:hAnsi="Times New Roman" w:cs="Times New Roman"/>
          <w:bCs/>
          <w:caps/>
          <w:sz w:val="28"/>
          <w:szCs w:val="28"/>
          <w:lang w:eastAsia="ru-RU" w:bidi="hi-IN"/>
        </w:rPr>
        <w:t>С</w:t>
      </w:r>
      <w:r w:rsidR="00FD5006" w:rsidRPr="00B37CDB">
        <w:rPr>
          <w:rFonts w:ascii="Times New Roman" w:eastAsia="Times New Roman" w:hAnsi="Times New Roman" w:cs="Times New Roman"/>
          <w:caps/>
          <w:sz w:val="28"/>
          <w:szCs w:val="28"/>
          <w:lang w:eastAsia="ru-RU" w:bidi="hi-IN"/>
        </w:rPr>
        <w:t>овершенствование учета расходов в ООО «СМК «ЭСТЕРА» и оптимизация их уровня</w:t>
      </w:r>
    </w:p>
    <w:p w14:paraId="4322603F" w14:textId="77777777" w:rsidR="00FD5006" w:rsidRPr="003A0AD8" w:rsidRDefault="00FD5006" w:rsidP="00FD5006">
      <w:pPr>
        <w:autoSpaceDN w:val="0"/>
        <w:spacing w:after="0" w:line="276" w:lineRule="auto"/>
        <w:jc w:val="both"/>
        <w:rPr>
          <w:rFonts w:ascii="Times New Roman" w:eastAsia="Times New Roman" w:hAnsi="Times New Roman" w:cs="Times New Roman"/>
          <w:sz w:val="28"/>
          <w:szCs w:val="28"/>
          <w:lang w:eastAsia="ru-RU" w:bidi="hi-IN"/>
        </w:rPr>
      </w:pPr>
      <w:r w:rsidRPr="003A0AD8">
        <w:rPr>
          <w:rFonts w:ascii="Times New Roman" w:eastAsia="Times New Roman" w:hAnsi="Times New Roman" w:cs="Times New Roman"/>
          <w:sz w:val="28"/>
          <w:szCs w:val="28"/>
          <w:lang w:eastAsia="ru-RU" w:bidi="hi-IN"/>
        </w:rPr>
        <w:t>3.1.</w:t>
      </w:r>
      <w:r w:rsidRPr="003A0AD8">
        <w:rPr>
          <w:rFonts w:ascii="Times New Roman" w:eastAsia="Times New Roman" w:hAnsi="Times New Roman" w:cs="Times New Roman"/>
          <w:sz w:val="24"/>
          <w:szCs w:val="24"/>
          <w:lang w:eastAsia="ru-RU"/>
        </w:rPr>
        <w:t xml:space="preserve"> </w:t>
      </w:r>
      <w:r w:rsidRPr="003A0AD8">
        <w:rPr>
          <w:rFonts w:ascii="Times New Roman" w:eastAsia="Times New Roman" w:hAnsi="Times New Roman" w:cs="Times New Roman"/>
          <w:bCs/>
          <w:sz w:val="28"/>
          <w:szCs w:val="28"/>
          <w:lang w:eastAsia="ru-RU" w:bidi="hi-IN"/>
        </w:rPr>
        <w:t>Совершенствование учета расходов в ООО «СМК «ЭСТЕРА»</w:t>
      </w:r>
    </w:p>
    <w:p w14:paraId="18D3336C" w14:textId="77777777" w:rsidR="00FD5006" w:rsidRPr="003A0AD8" w:rsidRDefault="00FD5006" w:rsidP="00FD5006">
      <w:pPr>
        <w:autoSpaceDN w:val="0"/>
        <w:spacing w:after="0" w:line="276" w:lineRule="auto"/>
        <w:jc w:val="both"/>
        <w:rPr>
          <w:rFonts w:ascii="Times New Roman" w:eastAsia="Times New Roman" w:hAnsi="Times New Roman" w:cs="Times New Roman"/>
          <w:sz w:val="28"/>
          <w:szCs w:val="28"/>
          <w:lang w:eastAsia="ru-RU" w:bidi="hi-IN"/>
        </w:rPr>
      </w:pPr>
      <w:r w:rsidRPr="003A0AD8">
        <w:rPr>
          <w:rFonts w:ascii="Times New Roman" w:eastAsia="Times New Roman" w:hAnsi="Times New Roman" w:cs="Times New Roman"/>
          <w:sz w:val="28"/>
          <w:szCs w:val="28"/>
          <w:lang w:eastAsia="ru-RU" w:bidi="hi-IN"/>
        </w:rPr>
        <w:t>3.2.</w:t>
      </w:r>
      <w:r w:rsidRPr="003A0AD8">
        <w:rPr>
          <w:rFonts w:ascii="Times New Roman" w:eastAsia="Times New Roman" w:hAnsi="Times New Roman" w:cs="Times New Roman"/>
          <w:sz w:val="24"/>
          <w:szCs w:val="24"/>
          <w:lang w:eastAsia="ru-RU"/>
        </w:rPr>
        <w:t xml:space="preserve"> </w:t>
      </w:r>
      <w:r w:rsidRPr="003A0AD8">
        <w:rPr>
          <w:rFonts w:ascii="Times New Roman" w:eastAsia="Times New Roman" w:hAnsi="Times New Roman" w:cs="Times New Roman"/>
          <w:bCs/>
          <w:sz w:val="28"/>
          <w:szCs w:val="28"/>
          <w:lang w:eastAsia="ru-RU" w:bidi="hi-IN"/>
        </w:rPr>
        <w:t>Оптимизация расходов в ООО «СМК «ЭСТЕРА»</w:t>
      </w:r>
    </w:p>
    <w:p w14:paraId="7968643D" w14:textId="77777777" w:rsidR="00FD5006" w:rsidRPr="003A0AD8" w:rsidRDefault="00FD5006" w:rsidP="00FD5006">
      <w:pPr>
        <w:autoSpaceDN w:val="0"/>
        <w:spacing w:after="0" w:line="276" w:lineRule="auto"/>
        <w:jc w:val="both"/>
        <w:rPr>
          <w:rFonts w:ascii="Times New Roman" w:eastAsia="Times New Roman" w:hAnsi="Times New Roman" w:cs="Times New Roman"/>
          <w:b/>
          <w:sz w:val="28"/>
          <w:szCs w:val="28"/>
          <w:lang w:eastAsia="ru-RU" w:bidi="hi-IN"/>
        </w:rPr>
      </w:pPr>
      <w:r w:rsidRPr="003A0AD8">
        <w:rPr>
          <w:rFonts w:ascii="Times New Roman" w:eastAsia="Times New Roman" w:hAnsi="Times New Roman" w:cs="Times New Roman"/>
          <w:sz w:val="28"/>
          <w:szCs w:val="28"/>
          <w:lang w:eastAsia="ru-RU" w:bidi="hi-IN"/>
        </w:rPr>
        <w:t>3.3.</w:t>
      </w:r>
      <w:r w:rsidRPr="003A0AD8">
        <w:rPr>
          <w:rFonts w:ascii="Times New Roman" w:eastAsia="Times New Roman" w:hAnsi="Times New Roman" w:cs="Times New Roman"/>
          <w:sz w:val="24"/>
          <w:szCs w:val="24"/>
          <w:lang w:eastAsia="ru-RU"/>
        </w:rPr>
        <w:t xml:space="preserve"> </w:t>
      </w:r>
      <w:r w:rsidRPr="003A0AD8">
        <w:rPr>
          <w:rFonts w:ascii="Times New Roman" w:eastAsia="Times New Roman" w:hAnsi="Times New Roman" w:cs="Times New Roman"/>
          <w:bCs/>
          <w:sz w:val="28"/>
          <w:szCs w:val="28"/>
          <w:lang w:eastAsia="ru-RU" w:bidi="hi-IN"/>
        </w:rPr>
        <w:t>Экономический эффект от предлагаемых мероприятий</w:t>
      </w:r>
    </w:p>
    <w:p w14:paraId="34DA663B" w14:textId="77777777" w:rsidR="00FD5006" w:rsidRPr="002A2769" w:rsidRDefault="00FD5006" w:rsidP="00FD5006">
      <w:pPr>
        <w:tabs>
          <w:tab w:val="left" w:pos="284"/>
        </w:tabs>
        <w:autoSpaceDN w:val="0"/>
        <w:spacing w:after="0" w:line="276" w:lineRule="auto"/>
        <w:jc w:val="both"/>
        <w:rPr>
          <w:rFonts w:ascii="Times New Roman" w:eastAsia="Times New Roman" w:hAnsi="Times New Roman" w:cs="Times New Roman"/>
          <w:sz w:val="28"/>
          <w:szCs w:val="28"/>
          <w:lang w:eastAsia="ru-RU"/>
        </w:rPr>
      </w:pPr>
      <w:r w:rsidRPr="002A2769">
        <w:rPr>
          <w:rFonts w:ascii="Times New Roman" w:eastAsia="Times New Roman" w:hAnsi="Times New Roman" w:cs="Times New Roman"/>
          <w:sz w:val="28"/>
          <w:szCs w:val="28"/>
          <w:lang w:eastAsia="ru-RU"/>
        </w:rPr>
        <w:t xml:space="preserve">ЗАКЛЮЧЕНИЕ </w:t>
      </w:r>
    </w:p>
    <w:p w14:paraId="3990B8D4" w14:textId="4ABA5367" w:rsidR="00FD5006" w:rsidRPr="002A2769" w:rsidRDefault="00FD5006" w:rsidP="00FD5006">
      <w:pPr>
        <w:tabs>
          <w:tab w:val="left" w:pos="284"/>
        </w:tabs>
        <w:autoSpaceDN w:val="0"/>
        <w:spacing w:after="0" w:line="276" w:lineRule="auto"/>
        <w:jc w:val="both"/>
        <w:rPr>
          <w:rFonts w:ascii="Times New Roman" w:eastAsia="Times New Roman" w:hAnsi="Times New Roman" w:cs="Times New Roman"/>
          <w:sz w:val="28"/>
          <w:szCs w:val="28"/>
          <w:lang w:eastAsia="ru-RU"/>
        </w:rPr>
      </w:pPr>
      <w:r w:rsidRPr="002A2769">
        <w:rPr>
          <w:rFonts w:ascii="Times New Roman" w:eastAsia="Times New Roman" w:hAnsi="Times New Roman" w:cs="Times New Roman"/>
          <w:sz w:val="28"/>
          <w:szCs w:val="28"/>
          <w:lang w:eastAsia="ru-RU"/>
        </w:rPr>
        <w:t>5. Перечень графического материала</w:t>
      </w:r>
      <w:r w:rsidRPr="00472D29">
        <w:rPr>
          <w:rFonts w:ascii="Times New Roman" w:eastAsia="Times New Roman" w:hAnsi="Times New Roman" w:cs="Times New Roman"/>
          <w:sz w:val="28"/>
          <w:szCs w:val="28"/>
          <w:lang w:eastAsia="ru-RU"/>
        </w:rPr>
        <w:t xml:space="preserve"> </w:t>
      </w:r>
      <w:r w:rsidR="004847A2" w:rsidRPr="00472D29">
        <w:rPr>
          <w:rFonts w:ascii="Times New Roman" w:eastAsia="Times New Roman" w:hAnsi="Times New Roman" w:cs="Times New Roman"/>
          <w:sz w:val="28"/>
          <w:szCs w:val="28"/>
          <w:u w:val="single"/>
          <w:lang w:eastAsia="ru-RU"/>
        </w:rPr>
        <w:t>28</w:t>
      </w:r>
      <w:r w:rsidR="004847A2" w:rsidRPr="00472D29">
        <w:rPr>
          <w:rFonts w:ascii="Times New Roman" w:eastAsia="Times New Roman" w:hAnsi="Times New Roman" w:cs="Times New Roman"/>
          <w:sz w:val="28"/>
          <w:szCs w:val="28"/>
          <w:lang w:eastAsia="ru-RU"/>
        </w:rPr>
        <w:t xml:space="preserve"> </w:t>
      </w:r>
      <w:r w:rsidRPr="002A2769">
        <w:rPr>
          <w:rFonts w:ascii="Times New Roman" w:eastAsia="Times New Roman" w:hAnsi="Times New Roman" w:cs="Times New Roman"/>
          <w:sz w:val="28"/>
          <w:szCs w:val="28"/>
          <w:lang w:eastAsia="ru-RU"/>
        </w:rPr>
        <w:t xml:space="preserve">таблиц, </w:t>
      </w:r>
      <w:r w:rsidR="004847A2" w:rsidRPr="00472D29">
        <w:rPr>
          <w:rFonts w:ascii="Times New Roman" w:eastAsia="Times New Roman" w:hAnsi="Times New Roman" w:cs="Times New Roman"/>
          <w:sz w:val="28"/>
          <w:szCs w:val="28"/>
          <w:u w:val="single"/>
          <w:lang w:eastAsia="ru-RU"/>
        </w:rPr>
        <w:t>10</w:t>
      </w:r>
      <w:r w:rsidRPr="002A2769">
        <w:rPr>
          <w:rFonts w:ascii="Times New Roman" w:eastAsia="Times New Roman" w:hAnsi="Times New Roman" w:cs="Times New Roman"/>
          <w:sz w:val="28"/>
          <w:szCs w:val="28"/>
          <w:lang w:eastAsia="ru-RU"/>
        </w:rPr>
        <w:t xml:space="preserve"> рисунков.</w:t>
      </w:r>
    </w:p>
    <w:p w14:paraId="7A757342" w14:textId="7E987FBF" w:rsidR="00FD5006" w:rsidRDefault="00FD5006" w:rsidP="00FD5006">
      <w:pPr>
        <w:tabs>
          <w:tab w:val="left" w:pos="284"/>
        </w:tabs>
        <w:autoSpaceDN w:val="0"/>
        <w:spacing w:after="0" w:line="276" w:lineRule="auto"/>
        <w:jc w:val="both"/>
        <w:rPr>
          <w:rFonts w:ascii="Times New Roman" w:eastAsia="Times New Roman" w:hAnsi="Times New Roman" w:cs="Times New Roman"/>
          <w:color w:val="FF0000"/>
          <w:sz w:val="28"/>
          <w:szCs w:val="28"/>
          <w:lang w:eastAsia="ru-RU"/>
        </w:rPr>
      </w:pPr>
      <w:r w:rsidRPr="002A2769">
        <w:rPr>
          <w:rFonts w:ascii="Times New Roman" w:eastAsia="Times New Roman" w:hAnsi="Times New Roman" w:cs="Times New Roman"/>
          <w:sz w:val="28"/>
          <w:szCs w:val="28"/>
          <w:lang w:eastAsia="ru-RU"/>
        </w:rPr>
        <w:t>6. Приложения</w:t>
      </w:r>
      <w:r w:rsidRPr="002A2769">
        <w:rPr>
          <w:rFonts w:ascii="Times New Roman" w:eastAsia="Times New Roman" w:hAnsi="Times New Roman" w:cs="Times New Roman"/>
          <w:color w:val="FF0000"/>
          <w:sz w:val="28"/>
          <w:szCs w:val="28"/>
          <w:lang w:eastAsia="ru-RU"/>
        </w:rPr>
        <w:t xml:space="preserve"> </w:t>
      </w:r>
      <w:r w:rsidR="004847A2" w:rsidRPr="00472D29">
        <w:rPr>
          <w:rFonts w:ascii="Times New Roman" w:eastAsia="Times New Roman" w:hAnsi="Times New Roman" w:cs="Times New Roman"/>
          <w:sz w:val="28"/>
          <w:szCs w:val="28"/>
          <w:u w:val="single"/>
          <w:lang w:eastAsia="ru-RU"/>
        </w:rPr>
        <w:t>2</w:t>
      </w:r>
    </w:p>
    <w:p w14:paraId="5072ABAA" w14:textId="77777777" w:rsidR="00FD5006" w:rsidRDefault="00FD5006" w:rsidP="00FD5006">
      <w:pPr>
        <w:tabs>
          <w:tab w:val="left" w:pos="284"/>
        </w:tabs>
        <w:autoSpaceDN w:val="0"/>
        <w:spacing w:after="0" w:line="276" w:lineRule="auto"/>
        <w:jc w:val="both"/>
        <w:rPr>
          <w:rFonts w:ascii="Times New Roman" w:eastAsia="Times New Roman" w:hAnsi="Times New Roman" w:cs="Times New Roman"/>
          <w:sz w:val="28"/>
          <w:szCs w:val="28"/>
          <w:lang w:eastAsia="ru-RU"/>
        </w:rPr>
      </w:pPr>
    </w:p>
    <w:p w14:paraId="6D43D63C" w14:textId="447B7CE1" w:rsidR="00FD5006" w:rsidRPr="002A2769" w:rsidRDefault="00FD5006" w:rsidP="00FD5006">
      <w:pPr>
        <w:tabs>
          <w:tab w:val="left" w:pos="284"/>
        </w:tabs>
        <w:autoSpaceDN w:val="0"/>
        <w:spacing w:after="0" w:line="276" w:lineRule="auto"/>
        <w:jc w:val="both"/>
        <w:rPr>
          <w:rFonts w:ascii="Times New Roman" w:eastAsia="Times New Roman" w:hAnsi="Times New Roman" w:cs="Times New Roman"/>
          <w:sz w:val="28"/>
          <w:szCs w:val="28"/>
          <w:lang w:eastAsia="ru-RU"/>
        </w:rPr>
      </w:pPr>
      <w:r w:rsidRPr="002A2769">
        <w:rPr>
          <w:rFonts w:ascii="Times New Roman" w:eastAsia="Times New Roman" w:hAnsi="Times New Roman" w:cs="Times New Roman"/>
          <w:sz w:val="28"/>
          <w:szCs w:val="28"/>
          <w:lang w:eastAsia="ru-RU"/>
        </w:rPr>
        <w:t>Дата выдачи задания __.__.202__                     Задание принял (дата) __.__.202__</w:t>
      </w:r>
    </w:p>
    <w:p w14:paraId="5E7EB687" w14:textId="203EC177" w:rsidR="00FD5006" w:rsidRDefault="00FD5006" w:rsidP="00FD5006">
      <w:pPr>
        <w:tabs>
          <w:tab w:val="left" w:pos="284"/>
        </w:tabs>
        <w:autoSpaceDN w:val="0"/>
        <w:spacing w:before="100" w:beforeAutospacing="1" w:after="100" w:afterAutospacing="1" w:line="276" w:lineRule="auto"/>
        <w:rPr>
          <w:rFonts w:ascii="Times New Roman" w:hAnsi="Times New Roman" w:cs="Times New Roman"/>
          <w:b/>
          <w:sz w:val="28"/>
          <w:szCs w:val="28"/>
        </w:rPr>
      </w:pPr>
      <w:r w:rsidRPr="002A2769">
        <w:rPr>
          <w:rFonts w:ascii="Times New Roman" w:eastAsia="Times New Roman" w:hAnsi="Times New Roman" w:cs="Times New Roman"/>
          <w:sz w:val="28"/>
          <w:szCs w:val="28"/>
          <w:lang w:eastAsia="ru-RU"/>
        </w:rPr>
        <w:t xml:space="preserve">Подпись руководителя ____________         </w:t>
      </w:r>
      <w:r w:rsidRPr="00472D29">
        <w:rPr>
          <w:rFonts w:ascii="Times New Roman" w:eastAsia="Times New Roman" w:hAnsi="Times New Roman" w:cs="Times New Roman"/>
          <w:sz w:val="28"/>
          <w:szCs w:val="28"/>
          <w:lang w:eastAsia="ru-RU"/>
        </w:rPr>
        <w:t>Подпись обучающегося___________</w:t>
      </w:r>
      <w:r w:rsidRPr="004649A5">
        <w:rPr>
          <w:rFonts w:ascii="Times New Roman" w:hAnsi="Times New Roman" w:cs="Times New Roman"/>
          <w:b/>
          <w:color w:val="00B0F0"/>
          <w:sz w:val="28"/>
          <w:szCs w:val="28"/>
        </w:rPr>
        <w:br w:type="page"/>
      </w:r>
    </w:p>
    <w:sdt>
      <w:sdtPr>
        <w:rPr>
          <w:rFonts w:asciiTheme="minorHAnsi" w:eastAsiaTheme="minorHAnsi" w:hAnsiTheme="minorHAnsi" w:cstheme="minorBidi"/>
          <w:color w:val="auto"/>
          <w:sz w:val="22"/>
          <w:szCs w:val="22"/>
          <w:lang w:eastAsia="en-US"/>
        </w:rPr>
        <w:id w:val="-440376424"/>
        <w:docPartObj>
          <w:docPartGallery w:val="Table of Contents"/>
          <w:docPartUnique/>
        </w:docPartObj>
      </w:sdtPr>
      <w:sdtEndPr>
        <w:rPr>
          <w:b/>
          <w:bCs/>
        </w:rPr>
      </w:sdtEndPr>
      <w:sdtContent>
        <w:p w14:paraId="7ED91D2E" w14:textId="7C25F2AB" w:rsidR="004847A2" w:rsidRPr="004847A2" w:rsidRDefault="004847A2" w:rsidP="004847A2">
          <w:pPr>
            <w:pStyle w:val="afa"/>
            <w:jc w:val="center"/>
            <w:rPr>
              <w:rFonts w:ascii="Times New Roman" w:hAnsi="Times New Roman" w:cs="Times New Roman"/>
              <w:b/>
              <w:bCs/>
              <w:caps/>
              <w:color w:val="auto"/>
            </w:rPr>
          </w:pPr>
          <w:r w:rsidRPr="004847A2">
            <w:rPr>
              <w:rFonts w:ascii="Times New Roman" w:hAnsi="Times New Roman" w:cs="Times New Roman"/>
              <w:b/>
              <w:bCs/>
              <w:caps/>
              <w:color w:val="auto"/>
            </w:rPr>
            <w:t xml:space="preserve">Содержание </w:t>
          </w:r>
        </w:p>
        <w:p w14:paraId="56DB7FD5" w14:textId="77777777" w:rsidR="004847A2" w:rsidRPr="004847A2" w:rsidRDefault="004847A2" w:rsidP="004847A2">
          <w:pPr>
            <w:rPr>
              <w:lang w:eastAsia="ru-RU"/>
            </w:rPr>
          </w:pPr>
        </w:p>
        <w:p w14:paraId="5806D617" w14:textId="7FC59946" w:rsidR="004847A2" w:rsidRPr="004847A2" w:rsidRDefault="004847A2" w:rsidP="004847A2">
          <w:pPr>
            <w:pStyle w:val="14"/>
            <w:tabs>
              <w:tab w:val="right" w:leader="dot" w:pos="9628"/>
            </w:tabs>
            <w:spacing w:after="0" w:line="360" w:lineRule="auto"/>
            <w:jc w:val="both"/>
            <w:rPr>
              <w:rFonts w:ascii="Times New Roman" w:eastAsiaTheme="minorEastAsia" w:hAnsi="Times New Roman" w:cs="Times New Roman"/>
              <w:noProof/>
              <w:sz w:val="28"/>
              <w:szCs w:val="28"/>
              <w:lang w:eastAsia="ru-RU"/>
            </w:rPr>
          </w:pPr>
          <w:r>
            <w:fldChar w:fldCharType="begin"/>
          </w:r>
          <w:r>
            <w:instrText xml:space="preserve"> TOC \o "1-3" \h \z \u </w:instrText>
          </w:r>
          <w:r>
            <w:fldChar w:fldCharType="separate"/>
          </w:r>
          <w:hyperlink w:anchor="_Toc85377313" w:history="1">
            <w:r w:rsidRPr="004847A2">
              <w:rPr>
                <w:rStyle w:val="afb"/>
                <w:rFonts w:ascii="Times New Roman" w:hAnsi="Times New Roman" w:cs="Times New Roman"/>
                <w:caps/>
                <w:noProof/>
                <w:sz w:val="28"/>
                <w:szCs w:val="28"/>
              </w:rPr>
              <w:t>Введение</w:t>
            </w:r>
            <w:r w:rsidRPr="004847A2">
              <w:rPr>
                <w:rFonts w:ascii="Times New Roman" w:hAnsi="Times New Roman" w:cs="Times New Roman"/>
                <w:noProof/>
                <w:webHidden/>
                <w:color w:val="FFFFFF" w:themeColor="background1"/>
                <w:sz w:val="28"/>
                <w:szCs w:val="28"/>
              </w:rPr>
              <w:tab/>
            </w:r>
            <w:r w:rsidRPr="004847A2">
              <w:rPr>
                <w:rFonts w:ascii="Times New Roman" w:hAnsi="Times New Roman" w:cs="Times New Roman"/>
                <w:noProof/>
                <w:webHidden/>
                <w:sz w:val="28"/>
                <w:szCs w:val="28"/>
              </w:rPr>
              <w:fldChar w:fldCharType="begin"/>
            </w:r>
            <w:r w:rsidRPr="004847A2">
              <w:rPr>
                <w:rFonts w:ascii="Times New Roman" w:hAnsi="Times New Roman" w:cs="Times New Roman"/>
                <w:noProof/>
                <w:webHidden/>
                <w:sz w:val="28"/>
                <w:szCs w:val="28"/>
              </w:rPr>
              <w:instrText xml:space="preserve"> PAGEREF _Toc85377313 \h </w:instrText>
            </w:r>
            <w:r w:rsidRPr="004847A2">
              <w:rPr>
                <w:rFonts w:ascii="Times New Roman" w:hAnsi="Times New Roman" w:cs="Times New Roman"/>
                <w:noProof/>
                <w:webHidden/>
                <w:sz w:val="28"/>
                <w:szCs w:val="28"/>
              </w:rPr>
            </w:r>
            <w:r w:rsidRPr="004847A2">
              <w:rPr>
                <w:rFonts w:ascii="Times New Roman" w:hAnsi="Times New Roman" w:cs="Times New Roman"/>
                <w:noProof/>
                <w:webHidden/>
                <w:sz w:val="28"/>
                <w:szCs w:val="28"/>
              </w:rPr>
              <w:fldChar w:fldCharType="separate"/>
            </w:r>
            <w:r w:rsidR="008A0DC5">
              <w:rPr>
                <w:rFonts w:ascii="Times New Roman" w:hAnsi="Times New Roman" w:cs="Times New Roman"/>
                <w:noProof/>
                <w:webHidden/>
                <w:sz w:val="28"/>
                <w:szCs w:val="28"/>
              </w:rPr>
              <w:t>4</w:t>
            </w:r>
            <w:r w:rsidRPr="004847A2">
              <w:rPr>
                <w:rFonts w:ascii="Times New Roman" w:hAnsi="Times New Roman" w:cs="Times New Roman"/>
                <w:noProof/>
                <w:webHidden/>
                <w:sz w:val="28"/>
                <w:szCs w:val="28"/>
              </w:rPr>
              <w:fldChar w:fldCharType="end"/>
            </w:r>
          </w:hyperlink>
        </w:p>
        <w:p w14:paraId="195018F5" w14:textId="5C741C4D" w:rsidR="004847A2" w:rsidRPr="004847A2" w:rsidRDefault="00377D0F" w:rsidP="004847A2">
          <w:pPr>
            <w:pStyle w:val="25"/>
            <w:tabs>
              <w:tab w:val="right" w:leader="dot" w:pos="9628"/>
            </w:tabs>
            <w:spacing w:after="0" w:line="360" w:lineRule="auto"/>
            <w:ind w:left="0"/>
            <w:jc w:val="both"/>
            <w:rPr>
              <w:rFonts w:ascii="Times New Roman" w:eastAsiaTheme="minorEastAsia" w:hAnsi="Times New Roman" w:cs="Times New Roman"/>
              <w:noProof/>
              <w:sz w:val="28"/>
              <w:szCs w:val="28"/>
              <w:lang w:eastAsia="ru-RU"/>
            </w:rPr>
          </w:pPr>
          <w:hyperlink w:anchor="_Toc85377314" w:history="1">
            <w:r w:rsidR="004847A2" w:rsidRPr="004847A2">
              <w:rPr>
                <w:rStyle w:val="afb"/>
                <w:rFonts w:ascii="Times New Roman" w:hAnsi="Times New Roman" w:cs="Times New Roman"/>
                <w:noProof/>
                <w:sz w:val="28"/>
                <w:szCs w:val="28"/>
              </w:rPr>
              <w:t>Глава</w:t>
            </w:r>
            <w:r w:rsidR="004847A2" w:rsidRPr="004847A2">
              <w:rPr>
                <w:rStyle w:val="afb"/>
                <w:rFonts w:ascii="Times New Roman" w:hAnsi="Times New Roman" w:cs="Times New Roman"/>
                <w:caps/>
                <w:noProof/>
                <w:sz w:val="28"/>
                <w:szCs w:val="28"/>
              </w:rPr>
              <w:t xml:space="preserve"> 1. Теоретико-методические основы учета и анализа расходов предприятия</w:t>
            </w:r>
            <w:r w:rsidR="004847A2" w:rsidRPr="004847A2">
              <w:rPr>
                <w:rFonts w:ascii="Times New Roman" w:hAnsi="Times New Roman" w:cs="Times New Roman"/>
                <w:noProof/>
                <w:webHidden/>
                <w:color w:val="FFFFFF" w:themeColor="background1"/>
                <w:sz w:val="28"/>
                <w:szCs w:val="28"/>
              </w:rPr>
              <w:tab/>
            </w:r>
            <w:r w:rsidR="004847A2" w:rsidRPr="004847A2">
              <w:rPr>
                <w:rFonts w:ascii="Times New Roman" w:hAnsi="Times New Roman" w:cs="Times New Roman"/>
                <w:noProof/>
                <w:webHidden/>
                <w:sz w:val="28"/>
                <w:szCs w:val="28"/>
              </w:rPr>
              <w:fldChar w:fldCharType="begin"/>
            </w:r>
            <w:r w:rsidR="004847A2" w:rsidRPr="004847A2">
              <w:rPr>
                <w:rFonts w:ascii="Times New Roman" w:hAnsi="Times New Roman" w:cs="Times New Roman"/>
                <w:noProof/>
                <w:webHidden/>
                <w:sz w:val="28"/>
                <w:szCs w:val="28"/>
              </w:rPr>
              <w:instrText xml:space="preserve"> PAGEREF _Toc85377314 \h </w:instrText>
            </w:r>
            <w:r w:rsidR="004847A2" w:rsidRPr="004847A2">
              <w:rPr>
                <w:rFonts w:ascii="Times New Roman" w:hAnsi="Times New Roman" w:cs="Times New Roman"/>
                <w:noProof/>
                <w:webHidden/>
                <w:sz w:val="28"/>
                <w:szCs w:val="28"/>
              </w:rPr>
            </w:r>
            <w:r w:rsidR="004847A2" w:rsidRPr="004847A2">
              <w:rPr>
                <w:rFonts w:ascii="Times New Roman" w:hAnsi="Times New Roman" w:cs="Times New Roman"/>
                <w:noProof/>
                <w:webHidden/>
                <w:sz w:val="28"/>
                <w:szCs w:val="28"/>
              </w:rPr>
              <w:fldChar w:fldCharType="separate"/>
            </w:r>
            <w:r w:rsidR="008A0DC5">
              <w:rPr>
                <w:rFonts w:ascii="Times New Roman" w:hAnsi="Times New Roman" w:cs="Times New Roman"/>
                <w:noProof/>
                <w:webHidden/>
                <w:sz w:val="28"/>
                <w:szCs w:val="28"/>
              </w:rPr>
              <w:t>7</w:t>
            </w:r>
            <w:r w:rsidR="004847A2" w:rsidRPr="004847A2">
              <w:rPr>
                <w:rFonts w:ascii="Times New Roman" w:hAnsi="Times New Roman" w:cs="Times New Roman"/>
                <w:noProof/>
                <w:webHidden/>
                <w:sz w:val="28"/>
                <w:szCs w:val="28"/>
              </w:rPr>
              <w:fldChar w:fldCharType="end"/>
            </w:r>
          </w:hyperlink>
        </w:p>
        <w:p w14:paraId="30DA385C" w14:textId="46678689" w:rsidR="004847A2" w:rsidRPr="004847A2" w:rsidRDefault="00377D0F" w:rsidP="004847A2">
          <w:pPr>
            <w:pStyle w:val="25"/>
            <w:tabs>
              <w:tab w:val="right" w:leader="dot" w:pos="9628"/>
            </w:tabs>
            <w:spacing w:after="0" w:line="360" w:lineRule="auto"/>
            <w:ind w:left="0"/>
            <w:jc w:val="both"/>
            <w:rPr>
              <w:rFonts w:ascii="Times New Roman" w:eastAsiaTheme="minorEastAsia" w:hAnsi="Times New Roman" w:cs="Times New Roman"/>
              <w:noProof/>
              <w:sz w:val="28"/>
              <w:szCs w:val="28"/>
              <w:lang w:eastAsia="ru-RU"/>
            </w:rPr>
          </w:pPr>
          <w:hyperlink w:anchor="_Toc85377315" w:history="1">
            <w:r w:rsidR="004847A2" w:rsidRPr="004847A2">
              <w:rPr>
                <w:rStyle w:val="afb"/>
                <w:rFonts w:ascii="Times New Roman" w:hAnsi="Times New Roman" w:cs="Times New Roman"/>
                <w:noProof/>
                <w:sz w:val="28"/>
                <w:szCs w:val="28"/>
              </w:rPr>
              <w:t>1.1 Порядок финансового учета расходов предприятия</w:t>
            </w:r>
            <w:r w:rsidR="004847A2" w:rsidRPr="004847A2">
              <w:rPr>
                <w:rFonts w:ascii="Times New Roman" w:hAnsi="Times New Roman" w:cs="Times New Roman"/>
                <w:noProof/>
                <w:webHidden/>
                <w:color w:val="FFFFFF" w:themeColor="background1"/>
                <w:sz w:val="28"/>
                <w:szCs w:val="28"/>
              </w:rPr>
              <w:tab/>
            </w:r>
            <w:r w:rsidR="004847A2" w:rsidRPr="004847A2">
              <w:rPr>
                <w:rFonts w:ascii="Times New Roman" w:hAnsi="Times New Roman" w:cs="Times New Roman"/>
                <w:noProof/>
                <w:webHidden/>
                <w:sz w:val="28"/>
                <w:szCs w:val="28"/>
              </w:rPr>
              <w:fldChar w:fldCharType="begin"/>
            </w:r>
            <w:r w:rsidR="004847A2" w:rsidRPr="004847A2">
              <w:rPr>
                <w:rFonts w:ascii="Times New Roman" w:hAnsi="Times New Roman" w:cs="Times New Roman"/>
                <w:noProof/>
                <w:webHidden/>
                <w:sz w:val="28"/>
                <w:szCs w:val="28"/>
              </w:rPr>
              <w:instrText xml:space="preserve"> PAGEREF _Toc85377315 \h </w:instrText>
            </w:r>
            <w:r w:rsidR="004847A2" w:rsidRPr="004847A2">
              <w:rPr>
                <w:rFonts w:ascii="Times New Roman" w:hAnsi="Times New Roman" w:cs="Times New Roman"/>
                <w:noProof/>
                <w:webHidden/>
                <w:sz w:val="28"/>
                <w:szCs w:val="28"/>
              </w:rPr>
            </w:r>
            <w:r w:rsidR="004847A2" w:rsidRPr="004847A2">
              <w:rPr>
                <w:rFonts w:ascii="Times New Roman" w:hAnsi="Times New Roman" w:cs="Times New Roman"/>
                <w:noProof/>
                <w:webHidden/>
                <w:sz w:val="28"/>
                <w:szCs w:val="28"/>
              </w:rPr>
              <w:fldChar w:fldCharType="separate"/>
            </w:r>
            <w:r w:rsidR="008A0DC5">
              <w:rPr>
                <w:rFonts w:ascii="Times New Roman" w:hAnsi="Times New Roman" w:cs="Times New Roman"/>
                <w:noProof/>
                <w:webHidden/>
                <w:sz w:val="28"/>
                <w:szCs w:val="28"/>
              </w:rPr>
              <w:t>7</w:t>
            </w:r>
            <w:r w:rsidR="004847A2" w:rsidRPr="004847A2">
              <w:rPr>
                <w:rFonts w:ascii="Times New Roman" w:hAnsi="Times New Roman" w:cs="Times New Roman"/>
                <w:noProof/>
                <w:webHidden/>
                <w:sz w:val="28"/>
                <w:szCs w:val="28"/>
              </w:rPr>
              <w:fldChar w:fldCharType="end"/>
            </w:r>
          </w:hyperlink>
        </w:p>
        <w:p w14:paraId="3EB0F498" w14:textId="197EE9BE" w:rsidR="004847A2" w:rsidRPr="004847A2" w:rsidRDefault="00377D0F" w:rsidP="004847A2">
          <w:pPr>
            <w:pStyle w:val="14"/>
            <w:tabs>
              <w:tab w:val="right" w:leader="dot" w:pos="9628"/>
            </w:tabs>
            <w:spacing w:after="0" w:line="360" w:lineRule="auto"/>
            <w:jc w:val="both"/>
            <w:rPr>
              <w:rFonts w:ascii="Times New Roman" w:eastAsiaTheme="minorEastAsia" w:hAnsi="Times New Roman" w:cs="Times New Roman"/>
              <w:noProof/>
              <w:sz w:val="28"/>
              <w:szCs w:val="28"/>
              <w:lang w:eastAsia="ru-RU"/>
            </w:rPr>
          </w:pPr>
          <w:hyperlink w:anchor="_Toc85377316" w:history="1">
            <w:r w:rsidR="004847A2" w:rsidRPr="004847A2">
              <w:rPr>
                <w:rStyle w:val="afb"/>
                <w:rFonts w:ascii="Times New Roman" w:hAnsi="Times New Roman" w:cs="Times New Roman"/>
                <w:noProof/>
                <w:sz w:val="28"/>
                <w:szCs w:val="28"/>
              </w:rPr>
              <w:t>1.2 Порядок налогового учета расходов предприятия</w:t>
            </w:r>
            <w:r w:rsidR="004847A2" w:rsidRPr="004847A2">
              <w:rPr>
                <w:rFonts w:ascii="Times New Roman" w:hAnsi="Times New Roman" w:cs="Times New Roman"/>
                <w:noProof/>
                <w:webHidden/>
                <w:color w:val="FFFFFF" w:themeColor="background1"/>
                <w:sz w:val="28"/>
                <w:szCs w:val="28"/>
              </w:rPr>
              <w:tab/>
            </w:r>
            <w:r w:rsidR="004847A2" w:rsidRPr="004847A2">
              <w:rPr>
                <w:rFonts w:ascii="Times New Roman" w:hAnsi="Times New Roman" w:cs="Times New Roman"/>
                <w:noProof/>
                <w:webHidden/>
                <w:sz w:val="28"/>
                <w:szCs w:val="28"/>
              </w:rPr>
              <w:fldChar w:fldCharType="begin"/>
            </w:r>
            <w:r w:rsidR="004847A2" w:rsidRPr="004847A2">
              <w:rPr>
                <w:rFonts w:ascii="Times New Roman" w:hAnsi="Times New Roman" w:cs="Times New Roman"/>
                <w:noProof/>
                <w:webHidden/>
                <w:sz w:val="28"/>
                <w:szCs w:val="28"/>
              </w:rPr>
              <w:instrText xml:space="preserve"> PAGEREF _Toc85377316 \h </w:instrText>
            </w:r>
            <w:r w:rsidR="004847A2" w:rsidRPr="004847A2">
              <w:rPr>
                <w:rFonts w:ascii="Times New Roman" w:hAnsi="Times New Roman" w:cs="Times New Roman"/>
                <w:noProof/>
                <w:webHidden/>
                <w:sz w:val="28"/>
                <w:szCs w:val="28"/>
              </w:rPr>
            </w:r>
            <w:r w:rsidR="004847A2" w:rsidRPr="004847A2">
              <w:rPr>
                <w:rFonts w:ascii="Times New Roman" w:hAnsi="Times New Roman" w:cs="Times New Roman"/>
                <w:noProof/>
                <w:webHidden/>
                <w:sz w:val="28"/>
                <w:szCs w:val="28"/>
              </w:rPr>
              <w:fldChar w:fldCharType="separate"/>
            </w:r>
            <w:r w:rsidR="008A0DC5">
              <w:rPr>
                <w:rFonts w:ascii="Times New Roman" w:hAnsi="Times New Roman" w:cs="Times New Roman"/>
                <w:noProof/>
                <w:webHidden/>
                <w:sz w:val="28"/>
                <w:szCs w:val="28"/>
              </w:rPr>
              <w:t>15</w:t>
            </w:r>
            <w:r w:rsidR="004847A2" w:rsidRPr="004847A2">
              <w:rPr>
                <w:rFonts w:ascii="Times New Roman" w:hAnsi="Times New Roman" w:cs="Times New Roman"/>
                <w:noProof/>
                <w:webHidden/>
                <w:sz w:val="28"/>
                <w:szCs w:val="28"/>
              </w:rPr>
              <w:fldChar w:fldCharType="end"/>
            </w:r>
          </w:hyperlink>
        </w:p>
        <w:p w14:paraId="25A43686" w14:textId="26F5C2C1" w:rsidR="004847A2" w:rsidRPr="004847A2" w:rsidRDefault="00377D0F" w:rsidP="004847A2">
          <w:pPr>
            <w:pStyle w:val="14"/>
            <w:tabs>
              <w:tab w:val="right" w:leader="dot" w:pos="9628"/>
            </w:tabs>
            <w:spacing w:after="0" w:line="360" w:lineRule="auto"/>
            <w:jc w:val="both"/>
            <w:rPr>
              <w:rFonts w:ascii="Times New Roman" w:eastAsiaTheme="minorEastAsia" w:hAnsi="Times New Roman" w:cs="Times New Roman"/>
              <w:noProof/>
              <w:sz w:val="28"/>
              <w:szCs w:val="28"/>
              <w:lang w:eastAsia="ru-RU"/>
            </w:rPr>
          </w:pPr>
          <w:hyperlink w:anchor="_Toc85377317" w:history="1">
            <w:r w:rsidR="004847A2" w:rsidRPr="004847A2">
              <w:rPr>
                <w:rStyle w:val="afb"/>
                <w:rFonts w:ascii="Times New Roman" w:hAnsi="Times New Roman" w:cs="Times New Roman"/>
                <w:noProof/>
                <w:sz w:val="28"/>
                <w:szCs w:val="28"/>
              </w:rPr>
              <w:t>1.3. Методика анализа расходов предприятия</w:t>
            </w:r>
            <w:r w:rsidR="004847A2" w:rsidRPr="004847A2">
              <w:rPr>
                <w:rFonts w:ascii="Times New Roman" w:hAnsi="Times New Roman" w:cs="Times New Roman"/>
                <w:noProof/>
                <w:webHidden/>
                <w:color w:val="FFFFFF" w:themeColor="background1"/>
                <w:sz w:val="28"/>
                <w:szCs w:val="28"/>
              </w:rPr>
              <w:tab/>
            </w:r>
            <w:r w:rsidR="004847A2" w:rsidRPr="004847A2">
              <w:rPr>
                <w:rFonts w:ascii="Times New Roman" w:hAnsi="Times New Roman" w:cs="Times New Roman"/>
                <w:noProof/>
                <w:webHidden/>
                <w:sz w:val="28"/>
                <w:szCs w:val="28"/>
              </w:rPr>
              <w:fldChar w:fldCharType="begin"/>
            </w:r>
            <w:r w:rsidR="004847A2" w:rsidRPr="004847A2">
              <w:rPr>
                <w:rFonts w:ascii="Times New Roman" w:hAnsi="Times New Roman" w:cs="Times New Roman"/>
                <w:noProof/>
                <w:webHidden/>
                <w:sz w:val="28"/>
                <w:szCs w:val="28"/>
              </w:rPr>
              <w:instrText xml:space="preserve"> PAGEREF _Toc85377317 \h </w:instrText>
            </w:r>
            <w:r w:rsidR="004847A2" w:rsidRPr="004847A2">
              <w:rPr>
                <w:rFonts w:ascii="Times New Roman" w:hAnsi="Times New Roman" w:cs="Times New Roman"/>
                <w:noProof/>
                <w:webHidden/>
                <w:sz w:val="28"/>
                <w:szCs w:val="28"/>
              </w:rPr>
            </w:r>
            <w:r w:rsidR="004847A2" w:rsidRPr="004847A2">
              <w:rPr>
                <w:rFonts w:ascii="Times New Roman" w:hAnsi="Times New Roman" w:cs="Times New Roman"/>
                <w:noProof/>
                <w:webHidden/>
                <w:sz w:val="28"/>
                <w:szCs w:val="28"/>
              </w:rPr>
              <w:fldChar w:fldCharType="separate"/>
            </w:r>
            <w:r w:rsidR="008A0DC5">
              <w:rPr>
                <w:rFonts w:ascii="Times New Roman" w:hAnsi="Times New Roman" w:cs="Times New Roman"/>
                <w:noProof/>
                <w:webHidden/>
                <w:sz w:val="28"/>
                <w:szCs w:val="28"/>
              </w:rPr>
              <w:t>22</w:t>
            </w:r>
            <w:r w:rsidR="004847A2" w:rsidRPr="004847A2">
              <w:rPr>
                <w:rFonts w:ascii="Times New Roman" w:hAnsi="Times New Roman" w:cs="Times New Roman"/>
                <w:noProof/>
                <w:webHidden/>
                <w:sz w:val="28"/>
                <w:szCs w:val="28"/>
              </w:rPr>
              <w:fldChar w:fldCharType="end"/>
            </w:r>
          </w:hyperlink>
        </w:p>
        <w:p w14:paraId="27CC7B36" w14:textId="7061159B" w:rsidR="004847A2" w:rsidRPr="004847A2" w:rsidRDefault="00377D0F" w:rsidP="004847A2">
          <w:pPr>
            <w:pStyle w:val="14"/>
            <w:tabs>
              <w:tab w:val="right" w:leader="dot" w:pos="9628"/>
            </w:tabs>
            <w:spacing w:after="0" w:line="360" w:lineRule="auto"/>
            <w:jc w:val="both"/>
            <w:rPr>
              <w:rFonts w:ascii="Times New Roman" w:eastAsiaTheme="minorEastAsia" w:hAnsi="Times New Roman" w:cs="Times New Roman"/>
              <w:noProof/>
              <w:sz w:val="28"/>
              <w:szCs w:val="28"/>
              <w:lang w:eastAsia="ru-RU"/>
            </w:rPr>
          </w:pPr>
          <w:hyperlink w:anchor="_Toc85377318" w:history="1">
            <w:r w:rsidR="004847A2" w:rsidRPr="004847A2">
              <w:rPr>
                <w:rStyle w:val="afb"/>
                <w:rFonts w:ascii="Times New Roman" w:hAnsi="Times New Roman" w:cs="Times New Roman"/>
                <w:noProof/>
                <w:sz w:val="28"/>
                <w:szCs w:val="28"/>
              </w:rPr>
              <w:t>Глава</w:t>
            </w:r>
            <w:r w:rsidR="004847A2" w:rsidRPr="004847A2">
              <w:rPr>
                <w:rStyle w:val="afb"/>
                <w:rFonts w:ascii="Times New Roman" w:hAnsi="Times New Roman" w:cs="Times New Roman"/>
                <w:caps/>
                <w:noProof/>
                <w:sz w:val="28"/>
                <w:szCs w:val="28"/>
              </w:rPr>
              <w:t xml:space="preserve"> 2. Организация учета и анализ учета расходов в ООО «СМК «ЭСТЕРА»</w:t>
            </w:r>
            <w:r w:rsidR="004847A2" w:rsidRPr="004847A2">
              <w:rPr>
                <w:rFonts w:ascii="Times New Roman" w:hAnsi="Times New Roman" w:cs="Times New Roman"/>
                <w:noProof/>
                <w:webHidden/>
                <w:color w:val="FFFFFF" w:themeColor="background1"/>
                <w:sz w:val="28"/>
                <w:szCs w:val="28"/>
              </w:rPr>
              <w:tab/>
            </w:r>
            <w:r w:rsidR="004847A2" w:rsidRPr="004847A2">
              <w:rPr>
                <w:rFonts w:ascii="Times New Roman" w:hAnsi="Times New Roman" w:cs="Times New Roman"/>
                <w:noProof/>
                <w:webHidden/>
                <w:sz w:val="28"/>
                <w:szCs w:val="28"/>
              </w:rPr>
              <w:fldChar w:fldCharType="begin"/>
            </w:r>
            <w:r w:rsidR="004847A2" w:rsidRPr="004847A2">
              <w:rPr>
                <w:rFonts w:ascii="Times New Roman" w:hAnsi="Times New Roman" w:cs="Times New Roman"/>
                <w:noProof/>
                <w:webHidden/>
                <w:sz w:val="28"/>
                <w:szCs w:val="28"/>
              </w:rPr>
              <w:instrText xml:space="preserve"> PAGEREF _Toc85377318 \h </w:instrText>
            </w:r>
            <w:r w:rsidR="004847A2" w:rsidRPr="004847A2">
              <w:rPr>
                <w:rFonts w:ascii="Times New Roman" w:hAnsi="Times New Roman" w:cs="Times New Roman"/>
                <w:noProof/>
                <w:webHidden/>
                <w:sz w:val="28"/>
                <w:szCs w:val="28"/>
              </w:rPr>
            </w:r>
            <w:r w:rsidR="004847A2" w:rsidRPr="004847A2">
              <w:rPr>
                <w:rFonts w:ascii="Times New Roman" w:hAnsi="Times New Roman" w:cs="Times New Roman"/>
                <w:noProof/>
                <w:webHidden/>
                <w:sz w:val="28"/>
                <w:szCs w:val="28"/>
              </w:rPr>
              <w:fldChar w:fldCharType="separate"/>
            </w:r>
            <w:r w:rsidR="008A0DC5">
              <w:rPr>
                <w:rFonts w:ascii="Times New Roman" w:hAnsi="Times New Roman" w:cs="Times New Roman"/>
                <w:noProof/>
                <w:webHidden/>
                <w:sz w:val="28"/>
                <w:szCs w:val="28"/>
              </w:rPr>
              <w:t>31</w:t>
            </w:r>
            <w:r w:rsidR="004847A2" w:rsidRPr="004847A2">
              <w:rPr>
                <w:rFonts w:ascii="Times New Roman" w:hAnsi="Times New Roman" w:cs="Times New Roman"/>
                <w:noProof/>
                <w:webHidden/>
                <w:sz w:val="28"/>
                <w:szCs w:val="28"/>
              </w:rPr>
              <w:fldChar w:fldCharType="end"/>
            </w:r>
          </w:hyperlink>
        </w:p>
        <w:p w14:paraId="6A9F99DC" w14:textId="68E2A1E4" w:rsidR="004847A2" w:rsidRPr="004847A2" w:rsidRDefault="00377D0F" w:rsidP="004847A2">
          <w:pPr>
            <w:pStyle w:val="14"/>
            <w:tabs>
              <w:tab w:val="right" w:leader="dot" w:pos="9628"/>
            </w:tabs>
            <w:spacing w:after="0" w:line="360" w:lineRule="auto"/>
            <w:jc w:val="both"/>
            <w:rPr>
              <w:rFonts w:ascii="Times New Roman" w:eastAsiaTheme="minorEastAsia" w:hAnsi="Times New Roman" w:cs="Times New Roman"/>
              <w:noProof/>
              <w:sz w:val="28"/>
              <w:szCs w:val="28"/>
              <w:lang w:eastAsia="ru-RU"/>
            </w:rPr>
          </w:pPr>
          <w:hyperlink w:anchor="_Toc85377319" w:history="1">
            <w:r w:rsidR="004847A2" w:rsidRPr="004847A2">
              <w:rPr>
                <w:rStyle w:val="afb"/>
                <w:rFonts w:ascii="Times New Roman" w:hAnsi="Times New Roman" w:cs="Times New Roman"/>
                <w:noProof/>
                <w:sz w:val="28"/>
                <w:szCs w:val="28"/>
              </w:rPr>
              <w:t>2.1. Финансового-экономическая характеристика ООО «СМК «ЭСТЕРА»</w:t>
            </w:r>
            <w:r w:rsidR="004847A2" w:rsidRPr="004847A2">
              <w:rPr>
                <w:rFonts w:ascii="Times New Roman" w:hAnsi="Times New Roman" w:cs="Times New Roman"/>
                <w:noProof/>
                <w:webHidden/>
                <w:color w:val="FFFFFF" w:themeColor="background1"/>
                <w:sz w:val="28"/>
                <w:szCs w:val="28"/>
              </w:rPr>
              <w:tab/>
            </w:r>
            <w:r w:rsidR="004847A2" w:rsidRPr="004847A2">
              <w:rPr>
                <w:rFonts w:ascii="Times New Roman" w:hAnsi="Times New Roman" w:cs="Times New Roman"/>
                <w:noProof/>
                <w:webHidden/>
                <w:sz w:val="28"/>
                <w:szCs w:val="28"/>
              </w:rPr>
              <w:fldChar w:fldCharType="begin"/>
            </w:r>
            <w:r w:rsidR="004847A2" w:rsidRPr="004847A2">
              <w:rPr>
                <w:rFonts w:ascii="Times New Roman" w:hAnsi="Times New Roman" w:cs="Times New Roman"/>
                <w:noProof/>
                <w:webHidden/>
                <w:sz w:val="28"/>
                <w:szCs w:val="28"/>
              </w:rPr>
              <w:instrText xml:space="preserve"> PAGEREF _Toc85377319 \h </w:instrText>
            </w:r>
            <w:r w:rsidR="004847A2" w:rsidRPr="004847A2">
              <w:rPr>
                <w:rFonts w:ascii="Times New Roman" w:hAnsi="Times New Roman" w:cs="Times New Roman"/>
                <w:noProof/>
                <w:webHidden/>
                <w:sz w:val="28"/>
                <w:szCs w:val="28"/>
              </w:rPr>
            </w:r>
            <w:r w:rsidR="004847A2" w:rsidRPr="004847A2">
              <w:rPr>
                <w:rFonts w:ascii="Times New Roman" w:hAnsi="Times New Roman" w:cs="Times New Roman"/>
                <w:noProof/>
                <w:webHidden/>
                <w:sz w:val="28"/>
                <w:szCs w:val="28"/>
              </w:rPr>
              <w:fldChar w:fldCharType="separate"/>
            </w:r>
            <w:r w:rsidR="008A0DC5">
              <w:rPr>
                <w:rFonts w:ascii="Times New Roman" w:hAnsi="Times New Roman" w:cs="Times New Roman"/>
                <w:noProof/>
                <w:webHidden/>
                <w:sz w:val="28"/>
                <w:szCs w:val="28"/>
              </w:rPr>
              <w:t>31</w:t>
            </w:r>
            <w:r w:rsidR="004847A2" w:rsidRPr="004847A2">
              <w:rPr>
                <w:rFonts w:ascii="Times New Roman" w:hAnsi="Times New Roman" w:cs="Times New Roman"/>
                <w:noProof/>
                <w:webHidden/>
                <w:sz w:val="28"/>
                <w:szCs w:val="28"/>
              </w:rPr>
              <w:fldChar w:fldCharType="end"/>
            </w:r>
          </w:hyperlink>
        </w:p>
        <w:p w14:paraId="07DE858F" w14:textId="41D0D593" w:rsidR="004847A2" w:rsidRPr="004847A2" w:rsidRDefault="00377D0F" w:rsidP="004847A2">
          <w:pPr>
            <w:pStyle w:val="14"/>
            <w:tabs>
              <w:tab w:val="right" w:leader="dot" w:pos="9628"/>
            </w:tabs>
            <w:spacing w:after="0" w:line="360" w:lineRule="auto"/>
            <w:jc w:val="both"/>
            <w:rPr>
              <w:rFonts w:ascii="Times New Roman" w:eastAsiaTheme="minorEastAsia" w:hAnsi="Times New Roman" w:cs="Times New Roman"/>
              <w:noProof/>
              <w:sz w:val="28"/>
              <w:szCs w:val="28"/>
              <w:lang w:eastAsia="ru-RU"/>
            </w:rPr>
          </w:pPr>
          <w:hyperlink w:anchor="_Toc85377320" w:history="1">
            <w:r w:rsidR="004847A2" w:rsidRPr="004847A2">
              <w:rPr>
                <w:rStyle w:val="afb"/>
                <w:rFonts w:ascii="Times New Roman" w:hAnsi="Times New Roman" w:cs="Times New Roman"/>
                <w:noProof/>
                <w:sz w:val="28"/>
                <w:szCs w:val="28"/>
              </w:rPr>
              <w:t>2.2. Система учета расходов в ООО «СМК «ЭСТЕРА»</w:t>
            </w:r>
            <w:r w:rsidR="004847A2" w:rsidRPr="004847A2">
              <w:rPr>
                <w:rFonts w:ascii="Times New Roman" w:hAnsi="Times New Roman" w:cs="Times New Roman"/>
                <w:noProof/>
                <w:webHidden/>
                <w:color w:val="FFFFFF" w:themeColor="background1"/>
                <w:sz w:val="28"/>
                <w:szCs w:val="28"/>
              </w:rPr>
              <w:tab/>
            </w:r>
            <w:r w:rsidR="004847A2" w:rsidRPr="004847A2">
              <w:rPr>
                <w:rFonts w:ascii="Times New Roman" w:hAnsi="Times New Roman" w:cs="Times New Roman"/>
                <w:noProof/>
                <w:webHidden/>
                <w:sz w:val="28"/>
                <w:szCs w:val="28"/>
              </w:rPr>
              <w:fldChar w:fldCharType="begin"/>
            </w:r>
            <w:r w:rsidR="004847A2" w:rsidRPr="004847A2">
              <w:rPr>
                <w:rFonts w:ascii="Times New Roman" w:hAnsi="Times New Roman" w:cs="Times New Roman"/>
                <w:noProof/>
                <w:webHidden/>
                <w:sz w:val="28"/>
                <w:szCs w:val="28"/>
              </w:rPr>
              <w:instrText xml:space="preserve"> PAGEREF _Toc85377320 \h </w:instrText>
            </w:r>
            <w:r w:rsidR="004847A2" w:rsidRPr="004847A2">
              <w:rPr>
                <w:rFonts w:ascii="Times New Roman" w:hAnsi="Times New Roman" w:cs="Times New Roman"/>
                <w:noProof/>
                <w:webHidden/>
                <w:sz w:val="28"/>
                <w:szCs w:val="28"/>
              </w:rPr>
            </w:r>
            <w:r w:rsidR="004847A2" w:rsidRPr="004847A2">
              <w:rPr>
                <w:rFonts w:ascii="Times New Roman" w:hAnsi="Times New Roman" w:cs="Times New Roman"/>
                <w:noProof/>
                <w:webHidden/>
                <w:sz w:val="28"/>
                <w:szCs w:val="28"/>
              </w:rPr>
              <w:fldChar w:fldCharType="separate"/>
            </w:r>
            <w:r w:rsidR="008A0DC5">
              <w:rPr>
                <w:rFonts w:ascii="Times New Roman" w:hAnsi="Times New Roman" w:cs="Times New Roman"/>
                <w:noProof/>
                <w:webHidden/>
                <w:sz w:val="28"/>
                <w:szCs w:val="28"/>
              </w:rPr>
              <w:t>37</w:t>
            </w:r>
            <w:r w:rsidR="004847A2" w:rsidRPr="004847A2">
              <w:rPr>
                <w:rFonts w:ascii="Times New Roman" w:hAnsi="Times New Roman" w:cs="Times New Roman"/>
                <w:noProof/>
                <w:webHidden/>
                <w:sz w:val="28"/>
                <w:szCs w:val="28"/>
              </w:rPr>
              <w:fldChar w:fldCharType="end"/>
            </w:r>
          </w:hyperlink>
        </w:p>
        <w:p w14:paraId="7EB6835B" w14:textId="699C737A" w:rsidR="004847A2" w:rsidRPr="004847A2" w:rsidRDefault="00377D0F" w:rsidP="004847A2">
          <w:pPr>
            <w:pStyle w:val="14"/>
            <w:tabs>
              <w:tab w:val="right" w:leader="dot" w:pos="9628"/>
            </w:tabs>
            <w:spacing w:after="0" w:line="360" w:lineRule="auto"/>
            <w:jc w:val="both"/>
            <w:rPr>
              <w:rFonts w:ascii="Times New Roman" w:eastAsiaTheme="minorEastAsia" w:hAnsi="Times New Roman" w:cs="Times New Roman"/>
              <w:noProof/>
              <w:sz w:val="28"/>
              <w:szCs w:val="28"/>
              <w:lang w:eastAsia="ru-RU"/>
            </w:rPr>
          </w:pPr>
          <w:hyperlink w:anchor="_Toc85377321" w:history="1">
            <w:r w:rsidR="004847A2" w:rsidRPr="004847A2">
              <w:rPr>
                <w:rStyle w:val="afb"/>
                <w:rFonts w:ascii="Times New Roman" w:hAnsi="Times New Roman" w:cs="Times New Roman"/>
                <w:noProof/>
                <w:sz w:val="28"/>
                <w:szCs w:val="28"/>
              </w:rPr>
              <w:t>2.3. Анализ расходов ООО «СМК «ЭСТЕРА»</w:t>
            </w:r>
            <w:r w:rsidR="004847A2" w:rsidRPr="004847A2">
              <w:rPr>
                <w:rFonts w:ascii="Times New Roman" w:hAnsi="Times New Roman" w:cs="Times New Roman"/>
                <w:noProof/>
                <w:webHidden/>
                <w:color w:val="FFFFFF" w:themeColor="background1"/>
                <w:sz w:val="28"/>
                <w:szCs w:val="28"/>
              </w:rPr>
              <w:tab/>
            </w:r>
            <w:r w:rsidR="004847A2" w:rsidRPr="004847A2">
              <w:rPr>
                <w:rFonts w:ascii="Times New Roman" w:hAnsi="Times New Roman" w:cs="Times New Roman"/>
                <w:noProof/>
                <w:webHidden/>
                <w:sz w:val="28"/>
                <w:szCs w:val="28"/>
              </w:rPr>
              <w:fldChar w:fldCharType="begin"/>
            </w:r>
            <w:r w:rsidR="004847A2" w:rsidRPr="004847A2">
              <w:rPr>
                <w:rFonts w:ascii="Times New Roman" w:hAnsi="Times New Roman" w:cs="Times New Roman"/>
                <w:noProof/>
                <w:webHidden/>
                <w:sz w:val="28"/>
                <w:szCs w:val="28"/>
              </w:rPr>
              <w:instrText xml:space="preserve"> PAGEREF _Toc85377321 \h </w:instrText>
            </w:r>
            <w:r w:rsidR="004847A2" w:rsidRPr="004847A2">
              <w:rPr>
                <w:rFonts w:ascii="Times New Roman" w:hAnsi="Times New Roman" w:cs="Times New Roman"/>
                <w:noProof/>
                <w:webHidden/>
                <w:sz w:val="28"/>
                <w:szCs w:val="28"/>
              </w:rPr>
            </w:r>
            <w:r w:rsidR="004847A2" w:rsidRPr="004847A2">
              <w:rPr>
                <w:rFonts w:ascii="Times New Roman" w:hAnsi="Times New Roman" w:cs="Times New Roman"/>
                <w:noProof/>
                <w:webHidden/>
                <w:sz w:val="28"/>
                <w:szCs w:val="28"/>
              </w:rPr>
              <w:fldChar w:fldCharType="separate"/>
            </w:r>
            <w:r w:rsidR="008A0DC5">
              <w:rPr>
                <w:rFonts w:ascii="Times New Roman" w:hAnsi="Times New Roman" w:cs="Times New Roman"/>
                <w:noProof/>
                <w:webHidden/>
                <w:sz w:val="28"/>
                <w:szCs w:val="28"/>
              </w:rPr>
              <w:t>50</w:t>
            </w:r>
            <w:r w:rsidR="004847A2" w:rsidRPr="004847A2">
              <w:rPr>
                <w:rFonts w:ascii="Times New Roman" w:hAnsi="Times New Roman" w:cs="Times New Roman"/>
                <w:noProof/>
                <w:webHidden/>
                <w:sz w:val="28"/>
                <w:szCs w:val="28"/>
              </w:rPr>
              <w:fldChar w:fldCharType="end"/>
            </w:r>
          </w:hyperlink>
        </w:p>
        <w:p w14:paraId="3ADA340B" w14:textId="52618B12" w:rsidR="004847A2" w:rsidRPr="004847A2" w:rsidRDefault="00377D0F" w:rsidP="004847A2">
          <w:pPr>
            <w:pStyle w:val="14"/>
            <w:tabs>
              <w:tab w:val="right" w:leader="dot" w:pos="9628"/>
            </w:tabs>
            <w:spacing w:after="0" w:line="360" w:lineRule="auto"/>
            <w:jc w:val="both"/>
            <w:rPr>
              <w:rFonts w:ascii="Times New Roman" w:eastAsiaTheme="minorEastAsia" w:hAnsi="Times New Roman" w:cs="Times New Roman"/>
              <w:noProof/>
              <w:sz w:val="28"/>
              <w:szCs w:val="28"/>
              <w:lang w:eastAsia="ru-RU"/>
            </w:rPr>
          </w:pPr>
          <w:hyperlink w:anchor="_Toc85377322" w:history="1">
            <w:r w:rsidR="004847A2" w:rsidRPr="004847A2">
              <w:rPr>
                <w:rStyle w:val="afb"/>
                <w:rFonts w:ascii="Times New Roman" w:hAnsi="Times New Roman" w:cs="Times New Roman"/>
                <w:noProof/>
                <w:sz w:val="28"/>
                <w:szCs w:val="28"/>
              </w:rPr>
              <w:t>Глава</w:t>
            </w:r>
            <w:r w:rsidR="004847A2" w:rsidRPr="004847A2">
              <w:rPr>
                <w:rStyle w:val="afb"/>
                <w:rFonts w:ascii="Times New Roman" w:hAnsi="Times New Roman" w:cs="Times New Roman"/>
                <w:caps/>
                <w:noProof/>
                <w:sz w:val="28"/>
                <w:szCs w:val="28"/>
              </w:rPr>
              <w:t xml:space="preserve"> 3. Совершенствование учета расходов в ООО «СМК «ЭСТЕРА» и оптимизация их уровня</w:t>
            </w:r>
            <w:r w:rsidR="004847A2" w:rsidRPr="004847A2">
              <w:rPr>
                <w:rFonts w:ascii="Times New Roman" w:hAnsi="Times New Roman" w:cs="Times New Roman"/>
                <w:noProof/>
                <w:webHidden/>
                <w:color w:val="FFFFFF" w:themeColor="background1"/>
                <w:sz w:val="28"/>
                <w:szCs w:val="28"/>
              </w:rPr>
              <w:tab/>
            </w:r>
            <w:r w:rsidR="004847A2" w:rsidRPr="004847A2">
              <w:rPr>
                <w:rFonts w:ascii="Times New Roman" w:hAnsi="Times New Roman" w:cs="Times New Roman"/>
                <w:noProof/>
                <w:webHidden/>
                <w:sz w:val="28"/>
                <w:szCs w:val="28"/>
              </w:rPr>
              <w:fldChar w:fldCharType="begin"/>
            </w:r>
            <w:r w:rsidR="004847A2" w:rsidRPr="004847A2">
              <w:rPr>
                <w:rFonts w:ascii="Times New Roman" w:hAnsi="Times New Roman" w:cs="Times New Roman"/>
                <w:noProof/>
                <w:webHidden/>
                <w:sz w:val="28"/>
                <w:szCs w:val="28"/>
              </w:rPr>
              <w:instrText xml:space="preserve"> PAGEREF _Toc85377322 \h </w:instrText>
            </w:r>
            <w:r w:rsidR="004847A2" w:rsidRPr="004847A2">
              <w:rPr>
                <w:rFonts w:ascii="Times New Roman" w:hAnsi="Times New Roman" w:cs="Times New Roman"/>
                <w:noProof/>
                <w:webHidden/>
                <w:sz w:val="28"/>
                <w:szCs w:val="28"/>
              </w:rPr>
            </w:r>
            <w:r w:rsidR="004847A2" w:rsidRPr="004847A2">
              <w:rPr>
                <w:rFonts w:ascii="Times New Roman" w:hAnsi="Times New Roman" w:cs="Times New Roman"/>
                <w:noProof/>
                <w:webHidden/>
                <w:sz w:val="28"/>
                <w:szCs w:val="28"/>
              </w:rPr>
              <w:fldChar w:fldCharType="separate"/>
            </w:r>
            <w:r w:rsidR="008A0DC5">
              <w:rPr>
                <w:rFonts w:ascii="Times New Roman" w:hAnsi="Times New Roman" w:cs="Times New Roman"/>
                <w:noProof/>
                <w:webHidden/>
                <w:sz w:val="28"/>
                <w:szCs w:val="28"/>
              </w:rPr>
              <w:t>64</w:t>
            </w:r>
            <w:r w:rsidR="004847A2" w:rsidRPr="004847A2">
              <w:rPr>
                <w:rFonts w:ascii="Times New Roman" w:hAnsi="Times New Roman" w:cs="Times New Roman"/>
                <w:noProof/>
                <w:webHidden/>
                <w:sz w:val="28"/>
                <w:szCs w:val="28"/>
              </w:rPr>
              <w:fldChar w:fldCharType="end"/>
            </w:r>
          </w:hyperlink>
        </w:p>
        <w:p w14:paraId="600B58BE" w14:textId="240C4D71" w:rsidR="004847A2" w:rsidRPr="004847A2" w:rsidRDefault="00377D0F" w:rsidP="004847A2">
          <w:pPr>
            <w:pStyle w:val="14"/>
            <w:tabs>
              <w:tab w:val="right" w:leader="dot" w:pos="9628"/>
            </w:tabs>
            <w:spacing w:after="0" w:line="360" w:lineRule="auto"/>
            <w:jc w:val="both"/>
            <w:rPr>
              <w:rFonts w:ascii="Times New Roman" w:eastAsiaTheme="minorEastAsia" w:hAnsi="Times New Roman" w:cs="Times New Roman"/>
              <w:noProof/>
              <w:sz w:val="28"/>
              <w:szCs w:val="28"/>
              <w:lang w:eastAsia="ru-RU"/>
            </w:rPr>
          </w:pPr>
          <w:hyperlink w:anchor="_Toc85377323" w:history="1">
            <w:r w:rsidR="004847A2" w:rsidRPr="004847A2">
              <w:rPr>
                <w:rStyle w:val="afb"/>
                <w:rFonts w:ascii="Times New Roman" w:hAnsi="Times New Roman" w:cs="Times New Roman"/>
                <w:caps/>
                <w:noProof/>
                <w:sz w:val="28"/>
                <w:szCs w:val="28"/>
              </w:rPr>
              <w:t xml:space="preserve">3.1. Совершенствование учета расходов в  ООО </w:t>
            </w:r>
            <w:r w:rsidR="004847A2">
              <w:rPr>
                <w:rStyle w:val="afb"/>
                <w:rFonts w:ascii="Times New Roman" w:hAnsi="Times New Roman" w:cs="Times New Roman"/>
                <w:caps/>
                <w:noProof/>
                <w:sz w:val="28"/>
                <w:szCs w:val="28"/>
              </w:rPr>
              <w:br/>
            </w:r>
            <w:r w:rsidR="004847A2" w:rsidRPr="004847A2">
              <w:rPr>
                <w:rStyle w:val="afb"/>
                <w:rFonts w:ascii="Times New Roman" w:hAnsi="Times New Roman" w:cs="Times New Roman"/>
                <w:caps/>
                <w:noProof/>
                <w:sz w:val="28"/>
                <w:szCs w:val="28"/>
              </w:rPr>
              <w:t>«СМК «ЭСТЕРА»</w:t>
            </w:r>
            <w:r w:rsidR="004847A2" w:rsidRPr="004847A2">
              <w:rPr>
                <w:rFonts w:ascii="Times New Roman" w:hAnsi="Times New Roman" w:cs="Times New Roman"/>
                <w:noProof/>
                <w:webHidden/>
                <w:color w:val="FFFFFF" w:themeColor="background1"/>
                <w:sz w:val="28"/>
                <w:szCs w:val="28"/>
              </w:rPr>
              <w:tab/>
            </w:r>
            <w:r w:rsidR="004847A2" w:rsidRPr="004847A2">
              <w:rPr>
                <w:rFonts w:ascii="Times New Roman" w:hAnsi="Times New Roman" w:cs="Times New Roman"/>
                <w:noProof/>
                <w:webHidden/>
                <w:sz w:val="28"/>
                <w:szCs w:val="28"/>
              </w:rPr>
              <w:fldChar w:fldCharType="begin"/>
            </w:r>
            <w:r w:rsidR="004847A2" w:rsidRPr="004847A2">
              <w:rPr>
                <w:rFonts w:ascii="Times New Roman" w:hAnsi="Times New Roman" w:cs="Times New Roman"/>
                <w:noProof/>
                <w:webHidden/>
                <w:sz w:val="28"/>
                <w:szCs w:val="28"/>
              </w:rPr>
              <w:instrText xml:space="preserve"> PAGEREF _Toc85377323 \h </w:instrText>
            </w:r>
            <w:r w:rsidR="004847A2" w:rsidRPr="004847A2">
              <w:rPr>
                <w:rFonts w:ascii="Times New Roman" w:hAnsi="Times New Roman" w:cs="Times New Roman"/>
                <w:noProof/>
                <w:webHidden/>
                <w:sz w:val="28"/>
                <w:szCs w:val="28"/>
              </w:rPr>
            </w:r>
            <w:r w:rsidR="004847A2" w:rsidRPr="004847A2">
              <w:rPr>
                <w:rFonts w:ascii="Times New Roman" w:hAnsi="Times New Roman" w:cs="Times New Roman"/>
                <w:noProof/>
                <w:webHidden/>
                <w:sz w:val="28"/>
                <w:szCs w:val="28"/>
              </w:rPr>
              <w:fldChar w:fldCharType="separate"/>
            </w:r>
            <w:r w:rsidR="008A0DC5">
              <w:rPr>
                <w:rFonts w:ascii="Times New Roman" w:hAnsi="Times New Roman" w:cs="Times New Roman"/>
                <w:noProof/>
                <w:webHidden/>
                <w:sz w:val="28"/>
                <w:szCs w:val="28"/>
              </w:rPr>
              <w:t>64</w:t>
            </w:r>
            <w:r w:rsidR="004847A2" w:rsidRPr="004847A2">
              <w:rPr>
                <w:rFonts w:ascii="Times New Roman" w:hAnsi="Times New Roman" w:cs="Times New Roman"/>
                <w:noProof/>
                <w:webHidden/>
                <w:sz w:val="28"/>
                <w:szCs w:val="28"/>
              </w:rPr>
              <w:fldChar w:fldCharType="end"/>
            </w:r>
          </w:hyperlink>
        </w:p>
        <w:p w14:paraId="2E586D8E" w14:textId="31A604E2" w:rsidR="004847A2" w:rsidRPr="004847A2" w:rsidRDefault="00377D0F" w:rsidP="004847A2">
          <w:pPr>
            <w:pStyle w:val="14"/>
            <w:tabs>
              <w:tab w:val="right" w:leader="dot" w:pos="9628"/>
            </w:tabs>
            <w:spacing w:after="0" w:line="360" w:lineRule="auto"/>
            <w:jc w:val="both"/>
            <w:rPr>
              <w:rFonts w:ascii="Times New Roman" w:eastAsiaTheme="minorEastAsia" w:hAnsi="Times New Roman" w:cs="Times New Roman"/>
              <w:noProof/>
              <w:sz w:val="28"/>
              <w:szCs w:val="28"/>
              <w:lang w:eastAsia="ru-RU"/>
            </w:rPr>
          </w:pPr>
          <w:hyperlink w:anchor="_Toc85377324" w:history="1">
            <w:r w:rsidR="004847A2" w:rsidRPr="004847A2">
              <w:rPr>
                <w:rStyle w:val="afb"/>
                <w:rFonts w:ascii="Times New Roman" w:hAnsi="Times New Roman" w:cs="Times New Roman"/>
                <w:noProof/>
                <w:sz w:val="28"/>
                <w:szCs w:val="28"/>
              </w:rPr>
              <w:t>3.2. Оптимизация расходов в ООО «СМК «ЭСТЕРА»</w:t>
            </w:r>
            <w:r w:rsidR="004847A2" w:rsidRPr="004847A2">
              <w:rPr>
                <w:rFonts w:ascii="Times New Roman" w:hAnsi="Times New Roman" w:cs="Times New Roman"/>
                <w:noProof/>
                <w:webHidden/>
                <w:color w:val="FFFFFF" w:themeColor="background1"/>
                <w:sz w:val="28"/>
                <w:szCs w:val="28"/>
              </w:rPr>
              <w:tab/>
            </w:r>
            <w:r w:rsidR="004847A2" w:rsidRPr="004847A2">
              <w:rPr>
                <w:rFonts w:ascii="Times New Roman" w:hAnsi="Times New Roman" w:cs="Times New Roman"/>
                <w:noProof/>
                <w:webHidden/>
                <w:sz w:val="28"/>
                <w:szCs w:val="28"/>
              </w:rPr>
              <w:fldChar w:fldCharType="begin"/>
            </w:r>
            <w:r w:rsidR="004847A2" w:rsidRPr="004847A2">
              <w:rPr>
                <w:rFonts w:ascii="Times New Roman" w:hAnsi="Times New Roman" w:cs="Times New Roman"/>
                <w:noProof/>
                <w:webHidden/>
                <w:sz w:val="28"/>
                <w:szCs w:val="28"/>
              </w:rPr>
              <w:instrText xml:space="preserve"> PAGEREF _Toc85377324 \h </w:instrText>
            </w:r>
            <w:r w:rsidR="004847A2" w:rsidRPr="004847A2">
              <w:rPr>
                <w:rFonts w:ascii="Times New Roman" w:hAnsi="Times New Roman" w:cs="Times New Roman"/>
                <w:noProof/>
                <w:webHidden/>
                <w:sz w:val="28"/>
                <w:szCs w:val="28"/>
              </w:rPr>
            </w:r>
            <w:r w:rsidR="004847A2" w:rsidRPr="004847A2">
              <w:rPr>
                <w:rFonts w:ascii="Times New Roman" w:hAnsi="Times New Roman" w:cs="Times New Roman"/>
                <w:noProof/>
                <w:webHidden/>
                <w:sz w:val="28"/>
                <w:szCs w:val="28"/>
              </w:rPr>
              <w:fldChar w:fldCharType="separate"/>
            </w:r>
            <w:r w:rsidR="008A0DC5">
              <w:rPr>
                <w:rFonts w:ascii="Times New Roman" w:hAnsi="Times New Roman" w:cs="Times New Roman"/>
                <w:noProof/>
                <w:webHidden/>
                <w:sz w:val="28"/>
                <w:szCs w:val="28"/>
              </w:rPr>
              <w:t>72</w:t>
            </w:r>
            <w:r w:rsidR="004847A2" w:rsidRPr="004847A2">
              <w:rPr>
                <w:rFonts w:ascii="Times New Roman" w:hAnsi="Times New Roman" w:cs="Times New Roman"/>
                <w:noProof/>
                <w:webHidden/>
                <w:sz w:val="28"/>
                <w:szCs w:val="28"/>
              </w:rPr>
              <w:fldChar w:fldCharType="end"/>
            </w:r>
          </w:hyperlink>
        </w:p>
        <w:p w14:paraId="116FB615" w14:textId="6E5C3F5D" w:rsidR="004847A2" w:rsidRPr="004847A2" w:rsidRDefault="00377D0F" w:rsidP="004847A2">
          <w:pPr>
            <w:pStyle w:val="14"/>
            <w:tabs>
              <w:tab w:val="right" w:leader="dot" w:pos="9628"/>
            </w:tabs>
            <w:spacing w:after="0" w:line="360" w:lineRule="auto"/>
            <w:jc w:val="both"/>
            <w:rPr>
              <w:rFonts w:ascii="Times New Roman" w:eastAsiaTheme="minorEastAsia" w:hAnsi="Times New Roman" w:cs="Times New Roman"/>
              <w:noProof/>
              <w:sz w:val="28"/>
              <w:szCs w:val="28"/>
              <w:lang w:eastAsia="ru-RU"/>
            </w:rPr>
          </w:pPr>
          <w:hyperlink w:anchor="_Toc85377325" w:history="1">
            <w:r w:rsidR="004847A2" w:rsidRPr="004847A2">
              <w:rPr>
                <w:rStyle w:val="afb"/>
                <w:rFonts w:ascii="Times New Roman" w:hAnsi="Times New Roman" w:cs="Times New Roman"/>
                <w:noProof/>
                <w:sz w:val="28"/>
                <w:szCs w:val="28"/>
              </w:rPr>
              <w:t>3.3. Экономический эффект от предлагаемых мероприятий</w:t>
            </w:r>
            <w:r w:rsidR="004847A2" w:rsidRPr="004847A2">
              <w:rPr>
                <w:rFonts w:ascii="Times New Roman" w:hAnsi="Times New Roman" w:cs="Times New Roman"/>
                <w:noProof/>
                <w:webHidden/>
                <w:color w:val="FFFFFF" w:themeColor="background1"/>
                <w:sz w:val="28"/>
                <w:szCs w:val="28"/>
              </w:rPr>
              <w:tab/>
            </w:r>
            <w:r w:rsidR="004847A2" w:rsidRPr="004847A2">
              <w:rPr>
                <w:rFonts w:ascii="Times New Roman" w:hAnsi="Times New Roman" w:cs="Times New Roman"/>
                <w:noProof/>
                <w:webHidden/>
                <w:sz w:val="28"/>
                <w:szCs w:val="28"/>
              </w:rPr>
              <w:fldChar w:fldCharType="begin"/>
            </w:r>
            <w:r w:rsidR="004847A2" w:rsidRPr="004847A2">
              <w:rPr>
                <w:rFonts w:ascii="Times New Roman" w:hAnsi="Times New Roman" w:cs="Times New Roman"/>
                <w:noProof/>
                <w:webHidden/>
                <w:sz w:val="28"/>
                <w:szCs w:val="28"/>
              </w:rPr>
              <w:instrText xml:space="preserve"> PAGEREF _Toc85377325 \h </w:instrText>
            </w:r>
            <w:r w:rsidR="004847A2" w:rsidRPr="004847A2">
              <w:rPr>
                <w:rFonts w:ascii="Times New Roman" w:hAnsi="Times New Roman" w:cs="Times New Roman"/>
                <w:noProof/>
                <w:webHidden/>
                <w:sz w:val="28"/>
                <w:szCs w:val="28"/>
              </w:rPr>
            </w:r>
            <w:r w:rsidR="004847A2" w:rsidRPr="004847A2">
              <w:rPr>
                <w:rFonts w:ascii="Times New Roman" w:hAnsi="Times New Roman" w:cs="Times New Roman"/>
                <w:noProof/>
                <w:webHidden/>
                <w:sz w:val="28"/>
                <w:szCs w:val="28"/>
              </w:rPr>
              <w:fldChar w:fldCharType="separate"/>
            </w:r>
            <w:r w:rsidR="008A0DC5">
              <w:rPr>
                <w:rFonts w:ascii="Times New Roman" w:hAnsi="Times New Roman" w:cs="Times New Roman"/>
                <w:noProof/>
                <w:webHidden/>
                <w:sz w:val="28"/>
                <w:szCs w:val="28"/>
              </w:rPr>
              <w:t>75</w:t>
            </w:r>
            <w:r w:rsidR="004847A2" w:rsidRPr="004847A2">
              <w:rPr>
                <w:rFonts w:ascii="Times New Roman" w:hAnsi="Times New Roman" w:cs="Times New Roman"/>
                <w:noProof/>
                <w:webHidden/>
                <w:sz w:val="28"/>
                <w:szCs w:val="28"/>
              </w:rPr>
              <w:fldChar w:fldCharType="end"/>
            </w:r>
          </w:hyperlink>
        </w:p>
        <w:p w14:paraId="05A900C6" w14:textId="344C5255" w:rsidR="004847A2" w:rsidRPr="004847A2" w:rsidRDefault="00377D0F" w:rsidP="004847A2">
          <w:pPr>
            <w:pStyle w:val="14"/>
            <w:tabs>
              <w:tab w:val="right" w:leader="dot" w:pos="9628"/>
            </w:tabs>
            <w:spacing w:after="0" w:line="360" w:lineRule="auto"/>
            <w:jc w:val="both"/>
            <w:rPr>
              <w:rFonts w:ascii="Times New Roman" w:eastAsiaTheme="minorEastAsia" w:hAnsi="Times New Roman" w:cs="Times New Roman"/>
              <w:noProof/>
              <w:sz w:val="28"/>
              <w:szCs w:val="28"/>
              <w:lang w:eastAsia="ru-RU"/>
            </w:rPr>
          </w:pPr>
          <w:hyperlink w:anchor="_Toc85377326" w:history="1">
            <w:r w:rsidR="004847A2" w:rsidRPr="004847A2">
              <w:rPr>
                <w:rStyle w:val="afb"/>
                <w:rFonts w:ascii="Times New Roman" w:hAnsi="Times New Roman" w:cs="Times New Roman"/>
                <w:caps/>
                <w:noProof/>
                <w:sz w:val="28"/>
                <w:szCs w:val="28"/>
              </w:rPr>
              <w:t>Заключение</w:t>
            </w:r>
            <w:r w:rsidR="004847A2" w:rsidRPr="004847A2">
              <w:rPr>
                <w:rFonts w:ascii="Times New Roman" w:hAnsi="Times New Roman" w:cs="Times New Roman"/>
                <w:noProof/>
                <w:webHidden/>
                <w:color w:val="FFFFFF" w:themeColor="background1"/>
                <w:sz w:val="28"/>
                <w:szCs w:val="28"/>
              </w:rPr>
              <w:tab/>
            </w:r>
            <w:r w:rsidR="004847A2" w:rsidRPr="004847A2">
              <w:rPr>
                <w:rFonts w:ascii="Times New Roman" w:hAnsi="Times New Roman" w:cs="Times New Roman"/>
                <w:noProof/>
                <w:webHidden/>
                <w:sz w:val="28"/>
                <w:szCs w:val="28"/>
              </w:rPr>
              <w:fldChar w:fldCharType="begin"/>
            </w:r>
            <w:r w:rsidR="004847A2" w:rsidRPr="004847A2">
              <w:rPr>
                <w:rFonts w:ascii="Times New Roman" w:hAnsi="Times New Roman" w:cs="Times New Roman"/>
                <w:noProof/>
                <w:webHidden/>
                <w:sz w:val="28"/>
                <w:szCs w:val="28"/>
              </w:rPr>
              <w:instrText xml:space="preserve"> PAGEREF _Toc85377326 \h </w:instrText>
            </w:r>
            <w:r w:rsidR="004847A2" w:rsidRPr="004847A2">
              <w:rPr>
                <w:rFonts w:ascii="Times New Roman" w:hAnsi="Times New Roman" w:cs="Times New Roman"/>
                <w:noProof/>
                <w:webHidden/>
                <w:sz w:val="28"/>
                <w:szCs w:val="28"/>
              </w:rPr>
            </w:r>
            <w:r w:rsidR="004847A2" w:rsidRPr="004847A2">
              <w:rPr>
                <w:rFonts w:ascii="Times New Roman" w:hAnsi="Times New Roman" w:cs="Times New Roman"/>
                <w:noProof/>
                <w:webHidden/>
                <w:sz w:val="28"/>
                <w:szCs w:val="28"/>
              </w:rPr>
              <w:fldChar w:fldCharType="separate"/>
            </w:r>
            <w:r w:rsidR="008A0DC5">
              <w:rPr>
                <w:rFonts w:ascii="Times New Roman" w:hAnsi="Times New Roman" w:cs="Times New Roman"/>
                <w:noProof/>
                <w:webHidden/>
                <w:sz w:val="28"/>
                <w:szCs w:val="28"/>
              </w:rPr>
              <w:t>80</w:t>
            </w:r>
            <w:r w:rsidR="004847A2" w:rsidRPr="004847A2">
              <w:rPr>
                <w:rFonts w:ascii="Times New Roman" w:hAnsi="Times New Roman" w:cs="Times New Roman"/>
                <w:noProof/>
                <w:webHidden/>
                <w:sz w:val="28"/>
                <w:szCs w:val="28"/>
              </w:rPr>
              <w:fldChar w:fldCharType="end"/>
            </w:r>
          </w:hyperlink>
        </w:p>
        <w:p w14:paraId="3F8F67CC" w14:textId="5470B88F" w:rsidR="004847A2" w:rsidRPr="004847A2" w:rsidRDefault="00377D0F" w:rsidP="004847A2">
          <w:pPr>
            <w:pStyle w:val="14"/>
            <w:tabs>
              <w:tab w:val="right" w:leader="dot" w:pos="9628"/>
            </w:tabs>
            <w:spacing w:after="0" w:line="360" w:lineRule="auto"/>
            <w:jc w:val="both"/>
            <w:rPr>
              <w:rFonts w:ascii="Times New Roman" w:eastAsiaTheme="minorEastAsia" w:hAnsi="Times New Roman" w:cs="Times New Roman"/>
              <w:noProof/>
              <w:sz w:val="28"/>
              <w:szCs w:val="28"/>
              <w:lang w:eastAsia="ru-RU"/>
            </w:rPr>
          </w:pPr>
          <w:hyperlink w:anchor="_Toc85377327" w:history="1">
            <w:r w:rsidR="004847A2" w:rsidRPr="004847A2">
              <w:rPr>
                <w:rStyle w:val="afb"/>
                <w:rFonts w:ascii="Times New Roman" w:hAnsi="Times New Roman" w:cs="Times New Roman"/>
                <w:caps/>
                <w:noProof/>
                <w:sz w:val="28"/>
                <w:szCs w:val="28"/>
              </w:rPr>
              <w:t>Список использованных источников</w:t>
            </w:r>
            <w:r w:rsidR="004847A2" w:rsidRPr="004847A2">
              <w:rPr>
                <w:rFonts w:ascii="Times New Roman" w:hAnsi="Times New Roman" w:cs="Times New Roman"/>
                <w:noProof/>
                <w:webHidden/>
                <w:color w:val="FFFFFF" w:themeColor="background1"/>
                <w:sz w:val="28"/>
                <w:szCs w:val="28"/>
              </w:rPr>
              <w:tab/>
            </w:r>
            <w:r w:rsidR="004847A2" w:rsidRPr="004847A2">
              <w:rPr>
                <w:rFonts w:ascii="Times New Roman" w:hAnsi="Times New Roman" w:cs="Times New Roman"/>
                <w:noProof/>
                <w:webHidden/>
                <w:sz w:val="28"/>
                <w:szCs w:val="28"/>
              </w:rPr>
              <w:fldChar w:fldCharType="begin"/>
            </w:r>
            <w:r w:rsidR="004847A2" w:rsidRPr="004847A2">
              <w:rPr>
                <w:rFonts w:ascii="Times New Roman" w:hAnsi="Times New Roman" w:cs="Times New Roman"/>
                <w:noProof/>
                <w:webHidden/>
                <w:sz w:val="28"/>
                <w:szCs w:val="28"/>
              </w:rPr>
              <w:instrText xml:space="preserve"> PAGEREF _Toc85377327 \h </w:instrText>
            </w:r>
            <w:r w:rsidR="004847A2" w:rsidRPr="004847A2">
              <w:rPr>
                <w:rFonts w:ascii="Times New Roman" w:hAnsi="Times New Roman" w:cs="Times New Roman"/>
                <w:noProof/>
                <w:webHidden/>
                <w:sz w:val="28"/>
                <w:szCs w:val="28"/>
              </w:rPr>
            </w:r>
            <w:r w:rsidR="004847A2" w:rsidRPr="004847A2">
              <w:rPr>
                <w:rFonts w:ascii="Times New Roman" w:hAnsi="Times New Roman" w:cs="Times New Roman"/>
                <w:noProof/>
                <w:webHidden/>
                <w:sz w:val="28"/>
                <w:szCs w:val="28"/>
              </w:rPr>
              <w:fldChar w:fldCharType="separate"/>
            </w:r>
            <w:r w:rsidR="008A0DC5">
              <w:rPr>
                <w:rFonts w:ascii="Times New Roman" w:hAnsi="Times New Roman" w:cs="Times New Roman"/>
                <w:noProof/>
                <w:webHidden/>
                <w:sz w:val="28"/>
                <w:szCs w:val="28"/>
              </w:rPr>
              <w:t>83</w:t>
            </w:r>
            <w:r w:rsidR="004847A2" w:rsidRPr="004847A2">
              <w:rPr>
                <w:rFonts w:ascii="Times New Roman" w:hAnsi="Times New Roman" w:cs="Times New Roman"/>
                <w:noProof/>
                <w:webHidden/>
                <w:sz w:val="28"/>
                <w:szCs w:val="28"/>
              </w:rPr>
              <w:fldChar w:fldCharType="end"/>
            </w:r>
          </w:hyperlink>
        </w:p>
        <w:p w14:paraId="7B8DDBF7" w14:textId="5D302FA2" w:rsidR="004847A2" w:rsidRPr="004847A2" w:rsidRDefault="00377D0F" w:rsidP="004847A2">
          <w:pPr>
            <w:pStyle w:val="14"/>
            <w:tabs>
              <w:tab w:val="right" w:leader="dot" w:pos="9628"/>
            </w:tabs>
            <w:spacing w:after="0" w:line="360" w:lineRule="auto"/>
            <w:jc w:val="both"/>
            <w:rPr>
              <w:rFonts w:ascii="Times New Roman" w:eastAsiaTheme="minorEastAsia" w:hAnsi="Times New Roman" w:cs="Times New Roman"/>
              <w:noProof/>
              <w:sz w:val="28"/>
              <w:szCs w:val="28"/>
              <w:lang w:eastAsia="ru-RU"/>
            </w:rPr>
          </w:pPr>
          <w:hyperlink w:anchor="_Toc85377328" w:history="1">
            <w:r w:rsidR="004847A2" w:rsidRPr="004847A2">
              <w:rPr>
                <w:rStyle w:val="afb"/>
                <w:rFonts w:ascii="Times New Roman" w:hAnsi="Times New Roman" w:cs="Times New Roman"/>
                <w:caps/>
                <w:noProof/>
                <w:sz w:val="28"/>
                <w:szCs w:val="28"/>
              </w:rPr>
              <w:t>Приложения</w:t>
            </w:r>
            <w:r w:rsidR="004847A2" w:rsidRPr="004847A2">
              <w:rPr>
                <w:rFonts w:ascii="Times New Roman" w:hAnsi="Times New Roman" w:cs="Times New Roman"/>
                <w:noProof/>
                <w:webHidden/>
                <w:color w:val="FFFFFF" w:themeColor="background1"/>
                <w:sz w:val="28"/>
                <w:szCs w:val="28"/>
              </w:rPr>
              <w:tab/>
            </w:r>
            <w:r w:rsidR="004847A2" w:rsidRPr="004847A2">
              <w:rPr>
                <w:rFonts w:ascii="Times New Roman" w:hAnsi="Times New Roman" w:cs="Times New Roman"/>
                <w:noProof/>
                <w:webHidden/>
                <w:sz w:val="28"/>
                <w:szCs w:val="28"/>
              </w:rPr>
              <w:fldChar w:fldCharType="begin"/>
            </w:r>
            <w:r w:rsidR="004847A2" w:rsidRPr="004847A2">
              <w:rPr>
                <w:rFonts w:ascii="Times New Roman" w:hAnsi="Times New Roman" w:cs="Times New Roman"/>
                <w:noProof/>
                <w:webHidden/>
                <w:sz w:val="28"/>
                <w:szCs w:val="28"/>
              </w:rPr>
              <w:instrText xml:space="preserve"> PAGEREF _Toc85377328 \h </w:instrText>
            </w:r>
            <w:r w:rsidR="004847A2" w:rsidRPr="004847A2">
              <w:rPr>
                <w:rFonts w:ascii="Times New Roman" w:hAnsi="Times New Roman" w:cs="Times New Roman"/>
                <w:noProof/>
                <w:webHidden/>
                <w:sz w:val="28"/>
                <w:szCs w:val="28"/>
              </w:rPr>
            </w:r>
            <w:r w:rsidR="004847A2" w:rsidRPr="004847A2">
              <w:rPr>
                <w:rFonts w:ascii="Times New Roman" w:hAnsi="Times New Roman" w:cs="Times New Roman"/>
                <w:noProof/>
                <w:webHidden/>
                <w:sz w:val="28"/>
                <w:szCs w:val="28"/>
              </w:rPr>
              <w:fldChar w:fldCharType="separate"/>
            </w:r>
            <w:r w:rsidR="008A0DC5">
              <w:rPr>
                <w:rFonts w:ascii="Times New Roman" w:hAnsi="Times New Roman" w:cs="Times New Roman"/>
                <w:noProof/>
                <w:webHidden/>
                <w:sz w:val="28"/>
                <w:szCs w:val="28"/>
              </w:rPr>
              <w:t>88</w:t>
            </w:r>
            <w:r w:rsidR="004847A2" w:rsidRPr="004847A2">
              <w:rPr>
                <w:rFonts w:ascii="Times New Roman" w:hAnsi="Times New Roman" w:cs="Times New Roman"/>
                <w:noProof/>
                <w:webHidden/>
                <w:sz w:val="28"/>
                <w:szCs w:val="28"/>
              </w:rPr>
              <w:fldChar w:fldCharType="end"/>
            </w:r>
          </w:hyperlink>
        </w:p>
        <w:p w14:paraId="6A4170FC" w14:textId="16D85E3B" w:rsidR="004847A2" w:rsidRDefault="004847A2">
          <w:r>
            <w:rPr>
              <w:b/>
              <w:bCs/>
            </w:rPr>
            <w:fldChar w:fldCharType="end"/>
          </w:r>
        </w:p>
      </w:sdtContent>
    </w:sdt>
    <w:p w14:paraId="144E291C" w14:textId="77777777" w:rsidR="003A0AD8" w:rsidRDefault="003A0AD8">
      <w:pPr>
        <w:rPr>
          <w:rFonts w:cs="Times New Roman"/>
          <w:b/>
          <w:caps/>
          <w:sz w:val="30"/>
          <w:szCs w:val="32"/>
        </w:rPr>
      </w:pPr>
    </w:p>
    <w:p w14:paraId="62DCEE84" w14:textId="01E39EC2" w:rsidR="003A0AD8" w:rsidRDefault="003A0AD8">
      <w:pPr>
        <w:rPr>
          <w:rFonts w:ascii="Times New Roman Полужирный" w:hAnsi="Times New Roman Полужирный" w:cs="Times New Roman"/>
          <w:b/>
          <w:caps/>
          <w:sz w:val="30"/>
          <w:szCs w:val="32"/>
        </w:rPr>
      </w:pPr>
      <w:r>
        <w:rPr>
          <w:rFonts w:ascii="Times New Roman Полужирный" w:hAnsi="Times New Roman Полужирный" w:cs="Times New Roman"/>
          <w:b/>
          <w:caps/>
          <w:sz w:val="30"/>
          <w:szCs w:val="32"/>
        </w:rPr>
        <w:br w:type="page"/>
      </w:r>
    </w:p>
    <w:p w14:paraId="7E2033C1" w14:textId="77777777" w:rsidR="00FD5006" w:rsidRPr="00FD5006" w:rsidRDefault="00FD5006" w:rsidP="00FD5006">
      <w:pPr>
        <w:pStyle w:val="1"/>
        <w:jc w:val="center"/>
        <w:rPr>
          <w:rFonts w:ascii="Times New Roman Полужирный" w:hAnsi="Times New Roman Полужирный" w:cs="Times New Roman"/>
          <w:b/>
          <w:bCs/>
          <w:caps/>
          <w:color w:val="auto"/>
        </w:rPr>
      </w:pPr>
      <w:bookmarkStart w:id="0" w:name="_Toc85377313"/>
      <w:r w:rsidRPr="00FD5006">
        <w:rPr>
          <w:rFonts w:ascii="Times New Roman Полужирный" w:hAnsi="Times New Roman Полужирный" w:cs="Times New Roman"/>
          <w:b/>
          <w:bCs/>
          <w:caps/>
          <w:color w:val="auto"/>
        </w:rPr>
        <w:lastRenderedPageBreak/>
        <w:t>Введение</w:t>
      </w:r>
      <w:bookmarkEnd w:id="0"/>
    </w:p>
    <w:p w14:paraId="346E7916" w14:textId="77777777" w:rsidR="00FD5006" w:rsidRDefault="00FD5006" w:rsidP="00FD5006">
      <w:pPr>
        <w:pStyle w:val="a6"/>
        <w:spacing w:line="360" w:lineRule="auto"/>
        <w:ind w:firstLine="709"/>
        <w:jc w:val="both"/>
        <w:rPr>
          <w:rFonts w:ascii="Times New Roman" w:hAnsi="Times New Roman" w:cs="Times New Roman"/>
          <w:sz w:val="28"/>
          <w:szCs w:val="28"/>
        </w:rPr>
      </w:pPr>
    </w:p>
    <w:p w14:paraId="0D281225" w14:textId="77777777" w:rsidR="00FD5006" w:rsidRDefault="00FD5006" w:rsidP="00FD5006">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Основная цель организации является получение прибыли. Прибыль которая образуется в процессе хозяйственной деятельности, направляется в дальнейшим на развитие организации, повышения конкурентоспособности, разработка инновационных товаров и услуг. Иначе говоря, прибыль это не только конечная цель развития предприятия, но и средства, которые могут быть использованы во благо организации и общества в целом</w:t>
      </w:r>
      <w:r w:rsidRPr="002529E8">
        <w:rPr>
          <w:rFonts w:ascii="Times New Roman" w:hAnsi="Times New Roman" w:cs="Times New Roman"/>
          <w:sz w:val="28"/>
          <w:szCs w:val="28"/>
        </w:rPr>
        <w:t>.</w:t>
      </w:r>
    </w:p>
    <w:p w14:paraId="554CBE0D" w14:textId="77777777" w:rsidR="00FD5006" w:rsidRDefault="00FD5006" w:rsidP="00FD5006">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хозяйственной деятельности происходит взаимодействие расходов на осуществление производственного процесса, и доходов, которые организация получает от реализации товаров или услуг. Контроль над уровнем расходов, позволяет максимизировать конечную прибыль, и повысить устойчивость финансового состояния организации.</w:t>
      </w:r>
    </w:p>
    <w:p w14:paraId="7C23E3CB" w14:textId="77777777" w:rsidR="00FD5006" w:rsidRDefault="00FD5006" w:rsidP="00FD5006">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Актуальность выпускной квалификационной работы обусловлена тем, что проведения анализа и организации грамотного учета расходов организации в   условиях кризиса, позволяет выявить резервы организации, для повышения финансовой стабильности, а также направлять средства для расширения сферы деятельности и повышения уровня конкуренции на рынке сбыта.</w:t>
      </w:r>
    </w:p>
    <w:p w14:paraId="679FE579" w14:textId="2B3498C8" w:rsidR="004702E9" w:rsidRDefault="00FD5006" w:rsidP="00FD5006">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Организация бухгалтерского учета расходов позволяет предоставлять достоверную и систематизированную информацию по распределению затрат организации для руководства</w:t>
      </w:r>
      <w:r w:rsidRPr="002529E8">
        <w:rPr>
          <w:rFonts w:ascii="Times New Roman" w:hAnsi="Times New Roman" w:cs="Times New Roman"/>
          <w:sz w:val="28"/>
          <w:szCs w:val="28"/>
        </w:rPr>
        <w:t xml:space="preserve">. </w:t>
      </w:r>
      <w:r w:rsidR="004702E9">
        <w:rPr>
          <w:rFonts w:ascii="Times New Roman" w:hAnsi="Times New Roman" w:cs="Times New Roman"/>
          <w:sz w:val="28"/>
          <w:szCs w:val="28"/>
        </w:rPr>
        <w:t>Формирование достоверных данных по расходам необходимо для принятия решений для увеличения прибыли, составления бюджетов, формирования стратегии. Руководство организаций, должно четко понимать, объем вложений, которые был совершен в процессе производства продукции ли выпуска услуги, для формирования достоверной цены, а также определения уровня рентабельности, конкурентоспособности, эффективности стратегии развития предприятия.</w:t>
      </w:r>
    </w:p>
    <w:p w14:paraId="1BD5F777" w14:textId="44BD1A40" w:rsidR="004702E9" w:rsidRPr="004702E9" w:rsidRDefault="004702E9" w:rsidP="00FD5006">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настоящее время, усиливается конкуренция, происходит демпинг цен, как следствие контроль и доверенность расходов, очень актуально для руководства, так как позволяет принимать своевременные решения.</w:t>
      </w:r>
    </w:p>
    <w:p w14:paraId="71CCA520" w14:textId="3301C440" w:rsidR="00FD5006" w:rsidRPr="00853E6D" w:rsidRDefault="00FD5006" w:rsidP="00FD5006">
      <w:pPr>
        <w:pStyle w:val="a6"/>
        <w:spacing w:line="360" w:lineRule="auto"/>
        <w:ind w:firstLine="709"/>
        <w:jc w:val="both"/>
        <w:rPr>
          <w:rFonts w:ascii="Times New Roman" w:hAnsi="Times New Roman" w:cs="Times New Roman"/>
          <w:color w:val="00B0F0"/>
          <w:sz w:val="28"/>
          <w:szCs w:val="28"/>
        </w:rPr>
      </w:pPr>
      <w:r w:rsidRPr="004702E9">
        <w:rPr>
          <w:rFonts w:ascii="Times New Roman" w:hAnsi="Times New Roman" w:cs="Times New Roman"/>
          <w:sz w:val="28"/>
          <w:szCs w:val="28"/>
        </w:rPr>
        <w:lastRenderedPageBreak/>
        <w:t>Объектом выпускной квалификационной работы является Общество с ограниченной ответственностью «Строительно-монтажная компания "ЭСТЕРА»,</w:t>
      </w:r>
      <w:r w:rsidRPr="008A0D7C">
        <w:rPr>
          <w:rFonts w:ascii="Times New Roman" w:hAnsi="Times New Roman" w:cs="Times New Roman"/>
          <w:sz w:val="28"/>
          <w:szCs w:val="28"/>
        </w:rPr>
        <w:t xml:space="preserve"> </w:t>
      </w:r>
      <w:r w:rsidRPr="002529E8">
        <w:rPr>
          <w:rFonts w:ascii="Times New Roman" w:hAnsi="Times New Roman" w:cs="Times New Roman"/>
          <w:sz w:val="28"/>
          <w:szCs w:val="28"/>
        </w:rPr>
        <w:t xml:space="preserve">которое </w:t>
      </w:r>
      <w:r>
        <w:rPr>
          <w:rFonts w:ascii="Times New Roman" w:hAnsi="Times New Roman" w:cs="Times New Roman"/>
          <w:sz w:val="28"/>
          <w:szCs w:val="28"/>
        </w:rPr>
        <w:t xml:space="preserve">занимается строительством различных объектов, а </w:t>
      </w:r>
      <w:r w:rsidRPr="00853E6D">
        <w:rPr>
          <w:rFonts w:ascii="Times New Roman" w:hAnsi="Times New Roman" w:cs="Times New Roman"/>
          <w:sz w:val="28"/>
          <w:szCs w:val="28"/>
        </w:rPr>
        <w:t xml:space="preserve">также выступает субподрядчиком у многих организаций на территории г. Москвы и Московской области. </w:t>
      </w:r>
    </w:p>
    <w:p w14:paraId="52E7C0CD" w14:textId="6093BED1" w:rsidR="00FD5006" w:rsidRPr="00853E6D" w:rsidRDefault="00FD5006" w:rsidP="00FD5006">
      <w:pPr>
        <w:pStyle w:val="a6"/>
        <w:spacing w:line="360" w:lineRule="auto"/>
        <w:ind w:firstLine="709"/>
        <w:jc w:val="both"/>
        <w:rPr>
          <w:rFonts w:ascii="Times New Roman" w:hAnsi="Times New Roman" w:cs="Times New Roman"/>
          <w:sz w:val="28"/>
          <w:szCs w:val="28"/>
        </w:rPr>
      </w:pPr>
      <w:r w:rsidRPr="00853E6D">
        <w:rPr>
          <w:rFonts w:ascii="Times New Roman" w:hAnsi="Times New Roman" w:cs="Times New Roman"/>
          <w:sz w:val="28"/>
          <w:szCs w:val="28"/>
        </w:rPr>
        <w:t>Предметом исследования является действующая система бухгалтерского учета и анализа расходов в ООО «СКМ «Эстера».</w:t>
      </w:r>
    </w:p>
    <w:p w14:paraId="1FDC52EA" w14:textId="3DCC955F" w:rsidR="00FD5006" w:rsidRPr="00853E6D" w:rsidRDefault="00FD5006" w:rsidP="00FD5006">
      <w:pPr>
        <w:pStyle w:val="a6"/>
        <w:spacing w:line="360" w:lineRule="auto"/>
        <w:ind w:firstLine="709"/>
        <w:jc w:val="both"/>
        <w:rPr>
          <w:rFonts w:ascii="Times New Roman" w:hAnsi="Times New Roman" w:cs="Times New Roman"/>
          <w:sz w:val="28"/>
          <w:szCs w:val="28"/>
        </w:rPr>
      </w:pPr>
      <w:r w:rsidRPr="00853E6D">
        <w:rPr>
          <w:rFonts w:ascii="Times New Roman" w:hAnsi="Times New Roman" w:cs="Times New Roman"/>
          <w:sz w:val="28"/>
          <w:szCs w:val="28"/>
        </w:rPr>
        <w:t xml:space="preserve"> Целью выпускной квалификационной работы является разработка рекомендаций по совершенствованию учета расходов</w:t>
      </w:r>
      <w:r w:rsidR="00E25C1F" w:rsidRPr="00853E6D">
        <w:rPr>
          <w:rFonts w:ascii="Times New Roman" w:hAnsi="Times New Roman" w:cs="Times New Roman"/>
          <w:sz w:val="28"/>
          <w:szCs w:val="28"/>
        </w:rPr>
        <w:t xml:space="preserve"> и их </w:t>
      </w:r>
      <w:r w:rsidRPr="00853E6D">
        <w:rPr>
          <w:rFonts w:ascii="Times New Roman" w:hAnsi="Times New Roman" w:cs="Times New Roman"/>
          <w:sz w:val="28"/>
          <w:szCs w:val="28"/>
        </w:rPr>
        <w:t>сокращени</w:t>
      </w:r>
      <w:r w:rsidR="00E25C1F" w:rsidRPr="00853E6D">
        <w:rPr>
          <w:rFonts w:ascii="Times New Roman" w:hAnsi="Times New Roman" w:cs="Times New Roman"/>
          <w:sz w:val="28"/>
          <w:szCs w:val="28"/>
        </w:rPr>
        <w:t>ю</w:t>
      </w:r>
      <w:r w:rsidRPr="00853E6D">
        <w:rPr>
          <w:rFonts w:ascii="Times New Roman" w:hAnsi="Times New Roman" w:cs="Times New Roman"/>
          <w:sz w:val="28"/>
          <w:szCs w:val="28"/>
        </w:rPr>
        <w:t xml:space="preserve"> </w:t>
      </w:r>
      <w:r w:rsidR="00E25C1F" w:rsidRPr="00853E6D">
        <w:rPr>
          <w:rFonts w:ascii="Times New Roman" w:hAnsi="Times New Roman" w:cs="Times New Roman"/>
          <w:sz w:val="28"/>
          <w:szCs w:val="28"/>
        </w:rPr>
        <w:t xml:space="preserve">на основе проведенного анализа </w:t>
      </w:r>
      <w:r w:rsidRPr="00853E6D">
        <w:rPr>
          <w:rFonts w:ascii="Times New Roman" w:hAnsi="Times New Roman" w:cs="Times New Roman"/>
          <w:sz w:val="28"/>
          <w:szCs w:val="28"/>
        </w:rPr>
        <w:t xml:space="preserve">в ООО «СКМ «Эстера». </w:t>
      </w:r>
    </w:p>
    <w:p w14:paraId="626597B3" w14:textId="00968585" w:rsidR="00FD5006" w:rsidRPr="00853E6D" w:rsidRDefault="001B2CC3" w:rsidP="00FD5006">
      <w:pPr>
        <w:pStyle w:val="a6"/>
        <w:spacing w:line="360" w:lineRule="auto"/>
        <w:ind w:firstLine="709"/>
        <w:jc w:val="both"/>
        <w:rPr>
          <w:rFonts w:ascii="Times New Roman" w:hAnsi="Times New Roman" w:cs="Times New Roman"/>
          <w:sz w:val="28"/>
          <w:szCs w:val="28"/>
        </w:rPr>
      </w:pPr>
      <w:r w:rsidRPr="00853E6D">
        <w:rPr>
          <w:rFonts w:ascii="Times New Roman" w:hAnsi="Times New Roman" w:cs="Times New Roman"/>
          <w:sz w:val="28"/>
          <w:szCs w:val="28"/>
        </w:rPr>
        <w:t>Согласно поставленной цели в выпускной квалификационной работе, были обозначены следующие задачи</w:t>
      </w:r>
      <w:r w:rsidR="00FD5006" w:rsidRPr="00853E6D">
        <w:rPr>
          <w:rFonts w:ascii="Times New Roman" w:hAnsi="Times New Roman" w:cs="Times New Roman"/>
          <w:sz w:val="28"/>
          <w:szCs w:val="28"/>
        </w:rPr>
        <w:t xml:space="preserve">: </w:t>
      </w:r>
    </w:p>
    <w:p w14:paraId="0F9C2737" w14:textId="74992C0A" w:rsidR="001B2CC3" w:rsidRPr="00853E6D" w:rsidRDefault="001B2CC3" w:rsidP="001B2CC3">
      <w:pPr>
        <w:pStyle w:val="a6"/>
        <w:numPr>
          <w:ilvl w:val="0"/>
          <w:numId w:val="26"/>
        </w:numPr>
        <w:spacing w:line="360" w:lineRule="auto"/>
        <w:ind w:left="0" w:firstLine="709"/>
        <w:jc w:val="both"/>
        <w:rPr>
          <w:rFonts w:ascii="Times New Roman" w:hAnsi="Times New Roman" w:cs="Times New Roman"/>
          <w:sz w:val="28"/>
          <w:szCs w:val="28"/>
        </w:rPr>
      </w:pPr>
      <w:r w:rsidRPr="00853E6D">
        <w:rPr>
          <w:rFonts w:ascii="Times New Roman" w:hAnsi="Times New Roman" w:cs="Times New Roman"/>
          <w:sz w:val="28"/>
          <w:szCs w:val="28"/>
        </w:rPr>
        <w:t>ознакомиться с особенностями учета расходов в организации;</w:t>
      </w:r>
    </w:p>
    <w:p w14:paraId="2A16DA9A" w14:textId="002B681C" w:rsidR="001B2CC3" w:rsidRPr="00853E6D" w:rsidRDefault="001B2CC3" w:rsidP="001B2CC3">
      <w:pPr>
        <w:pStyle w:val="a6"/>
        <w:numPr>
          <w:ilvl w:val="0"/>
          <w:numId w:val="26"/>
        </w:numPr>
        <w:spacing w:line="360" w:lineRule="auto"/>
        <w:ind w:left="0" w:firstLine="709"/>
        <w:jc w:val="both"/>
        <w:rPr>
          <w:rFonts w:ascii="Times New Roman" w:hAnsi="Times New Roman" w:cs="Times New Roman"/>
          <w:sz w:val="28"/>
          <w:szCs w:val="28"/>
        </w:rPr>
      </w:pPr>
      <w:r w:rsidRPr="00853E6D">
        <w:rPr>
          <w:rFonts w:ascii="Times New Roman" w:hAnsi="Times New Roman" w:cs="Times New Roman"/>
          <w:sz w:val="28"/>
          <w:szCs w:val="28"/>
        </w:rPr>
        <w:t>изучить нормативно-правовое регулирование отражения расходов в бухгалтерском и налоговом учете организации;</w:t>
      </w:r>
    </w:p>
    <w:p w14:paraId="37028779" w14:textId="4CE38F4D" w:rsidR="001B2CC3" w:rsidRPr="00853E6D" w:rsidRDefault="00FD5006" w:rsidP="001B2CC3">
      <w:pPr>
        <w:pStyle w:val="a6"/>
        <w:numPr>
          <w:ilvl w:val="0"/>
          <w:numId w:val="26"/>
        </w:numPr>
        <w:spacing w:line="360" w:lineRule="auto"/>
        <w:ind w:left="0" w:firstLine="709"/>
        <w:jc w:val="both"/>
        <w:rPr>
          <w:rFonts w:ascii="Times New Roman" w:hAnsi="Times New Roman" w:cs="Times New Roman"/>
          <w:sz w:val="28"/>
          <w:szCs w:val="28"/>
        </w:rPr>
      </w:pPr>
      <w:r w:rsidRPr="00853E6D">
        <w:rPr>
          <w:rFonts w:ascii="Times New Roman" w:hAnsi="Times New Roman" w:cs="Times New Roman"/>
          <w:sz w:val="28"/>
          <w:szCs w:val="28"/>
        </w:rPr>
        <w:t xml:space="preserve"> </w:t>
      </w:r>
      <w:r w:rsidR="001B2CC3" w:rsidRPr="00853E6D">
        <w:rPr>
          <w:rFonts w:ascii="Times New Roman" w:hAnsi="Times New Roman" w:cs="Times New Roman"/>
          <w:sz w:val="28"/>
          <w:szCs w:val="28"/>
        </w:rPr>
        <w:t>рассмотреть особенности проведения анализа расходов организации;</w:t>
      </w:r>
    </w:p>
    <w:p w14:paraId="50FD6DF7" w14:textId="17FD9A8F" w:rsidR="001B2CC3" w:rsidRPr="00853E6D" w:rsidRDefault="001B2CC3" w:rsidP="001B2CC3">
      <w:pPr>
        <w:pStyle w:val="a6"/>
        <w:numPr>
          <w:ilvl w:val="0"/>
          <w:numId w:val="26"/>
        </w:numPr>
        <w:spacing w:line="360" w:lineRule="auto"/>
        <w:ind w:left="0" w:firstLine="709"/>
        <w:jc w:val="both"/>
        <w:rPr>
          <w:rFonts w:ascii="Times New Roman" w:hAnsi="Times New Roman" w:cs="Times New Roman"/>
          <w:sz w:val="28"/>
          <w:szCs w:val="28"/>
        </w:rPr>
      </w:pPr>
      <w:r w:rsidRPr="00853E6D">
        <w:rPr>
          <w:rFonts w:ascii="Times New Roman" w:hAnsi="Times New Roman" w:cs="Times New Roman"/>
          <w:sz w:val="28"/>
          <w:szCs w:val="28"/>
        </w:rPr>
        <w:t>дать краткую характеристику исследуемому объекту;</w:t>
      </w:r>
    </w:p>
    <w:p w14:paraId="673A03E9" w14:textId="77777777" w:rsidR="001B2CC3" w:rsidRPr="00853E6D" w:rsidRDefault="00FD5006" w:rsidP="001B2CC3">
      <w:pPr>
        <w:pStyle w:val="a6"/>
        <w:numPr>
          <w:ilvl w:val="0"/>
          <w:numId w:val="26"/>
        </w:numPr>
        <w:spacing w:line="360" w:lineRule="auto"/>
        <w:ind w:left="0" w:firstLine="709"/>
        <w:jc w:val="both"/>
        <w:rPr>
          <w:rFonts w:ascii="Times New Roman" w:hAnsi="Times New Roman" w:cs="Times New Roman"/>
          <w:sz w:val="28"/>
          <w:szCs w:val="28"/>
        </w:rPr>
      </w:pPr>
      <w:r w:rsidRPr="00853E6D">
        <w:rPr>
          <w:rFonts w:ascii="Times New Roman" w:hAnsi="Times New Roman" w:cs="Times New Roman"/>
          <w:sz w:val="28"/>
          <w:szCs w:val="28"/>
        </w:rPr>
        <w:t xml:space="preserve"> </w:t>
      </w:r>
      <w:r w:rsidR="001B2CC3" w:rsidRPr="00853E6D">
        <w:rPr>
          <w:rFonts w:ascii="Times New Roman" w:hAnsi="Times New Roman" w:cs="Times New Roman"/>
          <w:sz w:val="28"/>
          <w:szCs w:val="28"/>
        </w:rPr>
        <w:t>на основании бухгалтерской (финансовой) отчетности, провести анализ расходов и выявить факторы влияния на расходы организации;</w:t>
      </w:r>
    </w:p>
    <w:p w14:paraId="6F586CF6" w14:textId="7DD1E211" w:rsidR="00FD5006" w:rsidRPr="00853E6D" w:rsidRDefault="00FD5006" w:rsidP="001B2CC3">
      <w:pPr>
        <w:pStyle w:val="a6"/>
        <w:numPr>
          <w:ilvl w:val="0"/>
          <w:numId w:val="26"/>
        </w:numPr>
        <w:spacing w:line="360" w:lineRule="auto"/>
        <w:ind w:left="0" w:firstLine="709"/>
        <w:jc w:val="both"/>
        <w:rPr>
          <w:rFonts w:ascii="Times New Roman" w:hAnsi="Times New Roman" w:cs="Times New Roman"/>
          <w:sz w:val="28"/>
          <w:szCs w:val="28"/>
        </w:rPr>
      </w:pPr>
      <w:r w:rsidRPr="00853E6D">
        <w:rPr>
          <w:rFonts w:ascii="Times New Roman" w:hAnsi="Times New Roman" w:cs="Times New Roman"/>
          <w:sz w:val="28"/>
          <w:szCs w:val="28"/>
        </w:rPr>
        <w:t xml:space="preserve"> </w:t>
      </w:r>
      <w:r w:rsidR="001B2CC3" w:rsidRPr="00853E6D">
        <w:rPr>
          <w:rFonts w:ascii="Times New Roman" w:hAnsi="Times New Roman" w:cs="Times New Roman"/>
          <w:sz w:val="28"/>
          <w:szCs w:val="28"/>
        </w:rPr>
        <w:t>на основании полученных результатов, разработать рекомендации по совершенствованию учета и оптимизации расходов исследуемого объекта;</w:t>
      </w:r>
    </w:p>
    <w:p w14:paraId="77DAB2F7" w14:textId="3919AAEC" w:rsidR="001B2CC3" w:rsidRPr="00853E6D" w:rsidRDefault="001B2CC3" w:rsidP="001B2CC3">
      <w:pPr>
        <w:pStyle w:val="a6"/>
        <w:numPr>
          <w:ilvl w:val="0"/>
          <w:numId w:val="26"/>
        </w:numPr>
        <w:spacing w:line="360" w:lineRule="auto"/>
        <w:ind w:left="0" w:firstLine="709"/>
        <w:jc w:val="both"/>
        <w:rPr>
          <w:rFonts w:ascii="Times New Roman" w:hAnsi="Times New Roman" w:cs="Times New Roman"/>
          <w:sz w:val="28"/>
          <w:szCs w:val="28"/>
        </w:rPr>
      </w:pPr>
      <w:r w:rsidRPr="00853E6D">
        <w:rPr>
          <w:rFonts w:ascii="Times New Roman" w:hAnsi="Times New Roman" w:cs="Times New Roman"/>
          <w:sz w:val="28"/>
          <w:szCs w:val="28"/>
        </w:rPr>
        <w:t>провести оценку эффективности предложенных рекомендаций.</w:t>
      </w:r>
    </w:p>
    <w:p w14:paraId="6D67C9F6" w14:textId="77777777" w:rsidR="00853E6D" w:rsidRPr="00853E6D" w:rsidRDefault="00853E6D" w:rsidP="00853E6D">
      <w:pPr>
        <w:pStyle w:val="a6"/>
        <w:spacing w:line="360" w:lineRule="auto"/>
        <w:ind w:firstLine="709"/>
        <w:jc w:val="both"/>
        <w:rPr>
          <w:rFonts w:ascii="Times New Roman" w:eastAsia="Times New Roman" w:hAnsi="Times New Roman" w:cs="Times New Roman"/>
          <w:color w:val="000000"/>
          <w:sz w:val="28"/>
          <w:szCs w:val="28"/>
          <w:lang w:eastAsia="zh-CN"/>
        </w:rPr>
      </w:pPr>
      <w:r w:rsidRPr="00853E6D">
        <w:rPr>
          <w:rFonts w:ascii="Times New Roman" w:eastAsia="Times New Roman" w:hAnsi="Times New Roman" w:cs="Times New Roman"/>
          <w:color w:val="000000"/>
          <w:sz w:val="28"/>
          <w:szCs w:val="28"/>
          <w:lang w:eastAsia="zh-CN"/>
        </w:rPr>
        <w:t xml:space="preserve">Теоретической основной выпускной квалификационной работы являются труду отечественных и зарубежных ученых в области формирования бухгалтерского учета в коммерческих организациях. В процессе исследования и изучения литературы, также были использованы периодические издания, нормативно-правовые акты, данные из открытых источников. </w:t>
      </w:r>
    </w:p>
    <w:p w14:paraId="4A520AE7" w14:textId="322A6A5B" w:rsidR="00FD5006" w:rsidRPr="00853E6D" w:rsidRDefault="00853E6D" w:rsidP="00FD5006">
      <w:pPr>
        <w:pStyle w:val="a6"/>
        <w:spacing w:line="360" w:lineRule="auto"/>
        <w:ind w:firstLine="709"/>
        <w:jc w:val="both"/>
        <w:rPr>
          <w:rFonts w:ascii="Times New Roman" w:hAnsi="Times New Roman" w:cs="Times New Roman"/>
          <w:sz w:val="28"/>
          <w:szCs w:val="28"/>
        </w:rPr>
      </w:pPr>
      <w:r w:rsidRPr="00853E6D">
        <w:rPr>
          <w:rFonts w:ascii="Times New Roman" w:eastAsia="Times New Roman" w:hAnsi="Times New Roman" w:cs="Times New Roman"/>
          <w:color w:val="000000"/>
          <w:sz w:val="28"/>
          <w:szCs w:val="28"/>
          <w:lang w:eastAsia="zh-CN"/>
        </w:rPr>
        <w:t xml:space="preserve">Особенности ведения бухгалтерского и налогового учета, а также проведения анализа, освящены в работах авторов:  </w:t>
      </w:r>
      <w:r w:rsidR="00FD5006" w:rsidRPr="00853E6D">
        <w:rPr>
          <w:rFonts w:ascii="Times New Roman" w:hAnsi="Times New Roman" w:cs="Times New Roman"/>
          <w:sz w:val="28"/>
          <w:szCs w:val="28"/>
        </w:rPr>
        <w:t xml:space="preserve">Я.В. Соколова, Н.Л. </w:t>
      </w:r>
      <w:r w:rsidR="00FD5006" w:rsidRPr="00853E6D">
        <w:rPr>
          <w:rFonts w:ascii="Times New Roman" w:hAnsi="Times New Roman" w:cs="Times New Roman"/>
          <w:sz w:val="28"/>
          <w:szCs w:val="28"/>
        </w:rPr>
        <w:lastRenderedPageBreak/>
        <w:t>Вещуновой, Н.П. Кондракова, М.Я. Погореловой, Ю.Н. Самохваловой</w:t>
      </w:r>
      <w:r w:rsidRPr="00853E6D">
        <w:rPr>
          <w:rFonts w:ascii="Times New Roman" w:hAnsi="Times New Roman" w:cs="Times New Roman"/>
          <w:sz w:val="28"/>
          <w:szCs w:val="28"/>
        </w:rPr>
        <w:t xml:space="preserve">, </w:t>
      </w:r>
      <w:r w:rsidR="00FD5006" w:rsidRPr="00853E6D">
        <w:rPr>
          <w:rFonts w:ascii="Times New Roman" w:hAnsi="Times New Roman" w:cs="Times New Roman"/>
          <w:sz w:val="28"/>
          <w:szCs w:val="28"/>
        </w:rPr>
        <w:t xml:space="preserve">Н.С. Пласковой, И.Н. Чуева, А.Д. Шеремета и других. </w:t>
      </w:r>
    </w:p>
    <w:p w14:paraId="6B57954E" w14:textId="6F6A3E0E" w:rsidR="00E25C1F" w:rsidRPr="00853E6D" w:rsidRDefault="00853E6D" w:rsidP="00FD5006">
      <w:pPr>
        <w:pStyle w:val="a6"/>
        <w:spacing w:line="360" w:lineRule="auto"/>
        <w:ind w:firstLine="709"/>
        <w:jc w:val="both"/>
        <w:rPr>
          <w:rFonts w:ascii="Times New Roman" w:hAnsi="Times New Roman" w:cs="Times New Roman"/>
          <w:sz w:val="28"/>
          <w:szCs w:val="28"/>
        </w:rPr>
      </w:pPr>
      <w:r w:rsidRPr="00853E6D">
        <w:rPr>
          <w:rFonts w:ascii="Times New Roman" w:hAnsi="Times New Roman" w:cs="Times New Roman"/>
          <w:sz w:val="28"/>
          <w:szCs w:val="28"/>
        </w:rPr>
        <w:t>При написании выпускной квалификационной работы использовались такие методы, как анализ, синтез, сравнение, графический метод для визуального анализа изменения данных.</w:t>
      </w:r>
    </w:p>
    <w:p w14:paraId="5860F84D" w14:textId="77777777" w:rsidR="00853E6D" w:rsidRDefault="00853E6D" w:rsidP="00853E6D">
      <w:pPr>
        <w:pStyle w:val="a6"/>
        <w:spacing w:line="360" w:lineRule="auto"/>
        <w:ind w:firstLine="709"/>
        <w:jc w:val="both"/>
        <w:rPr>
          <w:rFonts w:ascii="Times New Roman" w:hAnsi="Times New Roman" w:cs="Times New Roman"/>
          <w:sz w:val="28"/>
          <w:szCs w:val="28"/>
        </w:rPr>
      </w:pPr>
      <w:r w:rsidRPr="00853E6D">
        <w:rPr>
          <w:rFonts w:ascii="Times New Roman" w:hAnsi="Times New Roman" w:cs="Times New Roman"/>
          <w:sz w:val="28"/>
          <w:szCs w:val="28"/>
        </w:rPr>
        <w:t>Информационной базой исследования являлись данные финансовой (бухгалтерской) отчетности ООО «СКМ «Эстера» за 2018-2020 гг.</w:t>
      </w:r>
    </w:p>
    <w:p w14:paraId="59DB97F2" w14:textId="77777777" w:rsidR="00853E6D" w:rsidRPr="00E25C1F" w:rsidRDefault="00853E6D" w:rsidP="00FD5006">
      <w:pPr>
        <w:pStyle w:val="a6"/>
        <w:spacing w:line="360" w:lineRule="auto"/>
        <w:ind w:firstLine="709"/>
        <w:jc w:val="both"/>
        <w:rPr>
          <w:rFonts w:ascii="Times New Roman" w:hAnsi="Times New Roman" w:cs="Times New Roman"/>
          <w:color w:val="00B0F0"/>
          <w:sz w:val="28"/>
          <w:szCs w:val="28"/>
        </w:rPr>
      </w:pPr>
    </w:p>
    <w:p w14:paraId="4B28FA89" w14:textId="77777777" w:rsidR="00FD5006" w:rsidRDefault="00FD5006">
      <w:pPr>
        <w:rPr>
          <w:rFonts w:cs="Times New Roman"/>
          <w:b/>
          <w:bCs/>
          <w:caps/>
          <w:sz w:val="32"/>
          <w:szCs w:val="36"/>
        </w:rPr>
      </w:pPr>
    </w:p>
    <w:p w14:paraId="31B29381" w14:textId="04C66BFA" w:rsidR="00FD5006" w:rsidRDefault="00FD5006">
      <w:pPr>
        <w:rPr>
          <w:rFonts w:ascii="Times New Roman Полужирный" w:eastAsiaTheme="majorEastAsia" w:hAnsi="Times New Roman Полужирный" w:cs="Times New Roman"/>
          <w:b/>
          <w:bCs/>
          <w:caps/>
          <w:sz w:val="32"/>
          <w:szCs w:val="36"/>
        </w:rPr>
      </w:pPr>
      <w:r>
        <w:rPr>
          <w:rFonts w:ascii="Times New Roman Полужирный" w:hAnsi="Times New Roman Полужирный" w:cs="Times New Roman"/>
          <w:b/>
          <w:bCs/>
          <w:caps/>
          <w:sz w:val="32"/>
          <w:szCs w:val="36"/>
        </w:rPr>
        <w:br w:type="page"/>
      </w:r>
    </w:p>
    <w:p w14:paraId="10856E63" w14:textId="61901A04" w:rsidR="00632E5E" w:rsidRDefault="008F0396" w:rsidP="009A3641">
      <w:pPr>
        <w:pStyle w:val="2"/>
        <w:spacing w:line="360" w:lineRule="auto"/>
        <w:jc w:val="center"/>
        <w:rPr>
          <w:rFonts w:asciiTheme="minorHAnsi" w:hAnsiTheme="minorHAnsi" w:cs="Times New Roman"/>
          <w:b/>
          <w:bCs/>
          <w:caps/>
          <w:color w:val="auto"/>
          <w:sz w:val="32"/>
          <w:szCs w:val="36"/>
        </w:rPr>
      </w:pPr>
      <w:bookmarkStart w:id="1" w:name="_Toc85377314"/>
      <w:r w:rsidRPr="008F0396">
        <w:rPr>
          <w:rFonts w:ascii="Times New Roman Полужирный" w:hAnsi="Times New Roman Полужирный" w:cs="Times New Roman"/>
          <w:b/>
          <w:bCs/>
          <w:color w:val="auto"/>
          <w:sz w:val="32"/>
          <w:szCs w:val="36"/>
        </w:rPr>
        <w:lastRenderedPageBreak/>
        <w:t>Глава</w:t>
      </w:r>
      <w:r w:rsidRPr="008F0396">
        <w:rPr>
          <w:rFonts w:asciiTheme="minorHAnsi" w:hAnsiTheme="minorHAnsi" w:cs="Times New Roman"/>
          <w:b/>
          <w:bCs/>
          <w:caps/>
          <w:color w:val="auto"/>
          <w:sz w:val="32"/>
          <w:szCs w:val="36"/>
        </w:rPr>
        <w:t xml:space="preserve"> </w:t>
      </w:r>
      <w:r w:rsidR="00632E5E" w:rsidRPr="008F0396">
        <w:rPr>
          <w:rFonts w:ascii="Times New Roman Полужирный" w:hAnsi="Times New Roman Полужирный" w:cs="Times New Roman"/>
          <w:b/>
          <w:bCs/>
          <w:caps/>
          <w:color w:val="auto"/>
          <w:sz w:val="32"/>
          <w:szCs w:val="36"/>
        </w:rPr>
        <w:t>1</w:t>
      </w:r>
      <w:r w:rsidRPr="008F0396">
        <w:rPr>
          <w:rFonts w:asciiTheme="minorHAnsi" w:hAnsiTheme="minorHAnsi" w:cs="Times New Roman"/>
          <w:b/>
          <w:bCs/>
          <w:caps/>
          <w:color w:val="auto"/>
          <w:sz w:val="32"/>
          <w:szCs w:val="36"/>
        </w:rPr>
        <w:t>.</w:t>
      </w:r>
      <w:r w:rsidR="00632E5E" w:rsidRPr="008F0396">
        <w:rPr>
          <w:rFonts w:ascii="Times New Roman Полужирный" w:hAnsi="Times New Roman Полужирный" w:cs="Times New Roman"/>
          <w:b/>
          <w:bCs/>
          <w:caps/>
          <w:color w:val="auto"/>
          <w:sz w:val="32"/>
          <w:szCs w:val="36"/>
        </w:rPr>
        <w:t xml:space="preserve"> </w:t>
      </w:r>
      <w:r w:rsidR="00B81EF6" w:rsidRPr="008F0396">
        <w:rPr>
          <w:rFonts w:ascii="Times New Roman Полужирный" w:hAnsi="Times New Roman Полужирный" w:cs="Times New Roman"/>
          <w:b/>
          <w:bCs/>
          <w:caps/>
          <w:color w:val="auto"/>
          <w:sz w:val="32"/>
          <w:szCs w:val="36"/>
        </w:rPr>
        <w:t xml:space="preserve">Теоретико-методические основы учета и анализа расходов </w:t>
      </w:r>
      <w:r w:rsidR="008B018C" w:rsidRPr="008F0396">
        <w:rPr>
          <w:rFonts w:ascii="Times New Roman Полужирный" w:hAnsi="Times New Roman Полужирный" w:cs="Times New Roman"/>
          <w:b/>
          <w:bCs/>
          <w:caps/>
          <w:color w:val="auto"/>
          <w:sz w:val="32"/>
          <w:szCs w:val="36"/>
        </w:rPr>
        <w:t>предприяти</w:t>
      </w:r>
      <w:r w:rsidR="003F23C6" w:rsidRPr="008F0396">
        <w:rPr>
          <w:rFonts w:ascii="Times New Roman Полужирный" w:hAnsi="Times New Roman Полужирный" w:cs="Times New Roman"/>
          <w:b/>
          <w:bCs/>
          <w:caps/>
          <w:color w:val="auto"/>
          <w:sz w:val="32"/>
          <w:szCs w:val="36"/>
        </w:rPr>
        <w:t>я</w:t>
      </w:r>
      <w:bookmarkEnd w:id="1"/>
    </w:p>
    <w:p w14:paraId="704303DC" w14:textId="77777777" w:rsidR="008F0396" w:rsidRPr="008F0396" w:rsidRDefault="008F0396" w:rsidP="008F0396">
      <w:pPr>
        <w:rPr>
          <w:rFonts w:ascii="Times New Roman" w:hAnsi="Times New Roman" w:cs="Times New Roman"/>
          <w:sz w:val="32"/>
          <w:szCs w:val="32"/>
        </w:rPr>
      </w:pPr>
    </w:p>
    <w:p w14:paraId="15A1F86B" w14:textId="3A6CB7E3" w:rsidR="00632E5E" w:rsidRPr="005F46F3" w:rsidRDefault="009A435A" w:rsidP="00E03946">
      <w:pPr>
        <w:pStyle w:val="2"/>
        <w:jc w:val="center"/>
        <w:rPr>
          <w:rFonts w:ascii="Times New Roman" w:hAnsi="Times New Roman" w:cs="Times New Roman"/>
          <w:b/>
          <w:bCs/>
          <w:color w:val="auto"/>
          <w:sz w:val="32"/>
          <w:szCs w:val="32"/>
        </w:rPr>
      </w:pPr>
      <w:bookmarkStart w:id="2" w:name="_Toc85377315"/>
      <w:r w:rsidRPr="005F46F3">
        <w:rPr>
          <w:rFonts w:ascii="Times New Roman" w:hAnsi="Times New Roman" w:cs="Times New Roman"/>
          <w:b/>
          <w:bCs/>
          <w:color w:val="auto"/>
          <w:sz w:val="32"/>
          <w:szCs w:val="32"/>
        </w:rPr>
        <w:t xml:space="preserve">1.1 </w:t>
      </w:r>
      <w:r w:rsidR="003F23C6" w:rsidRPr="005F46F3">
        <w:rPr>
          <w:rFonts w:ascii="Times New Roman" w:hAnsi="Times New Roman" w:cs="Times New Roman"/>
          <w:b/>
          <w:bCs/>
          <w:color w:val="auto"/>
          <w:sz w:val="32"/>
          <w:szCs w:val="32"/>
        </w:rPr>
        <w:t xml:space="preserve">Порядок финансового </w:t>
      </w:r>
      <w:r w:rsidR="00B81EF6" w:rsidRPr="005F46F3">
        <w:rPr>
          <w:rFonts w:ascii="Times New Roman" w:hAnsi="Times New Roman" w:cs="Times New Roman"/>
          <w:b/>
          <w:bCs/>
          <w:color w:val="auto"/>
          <w:sz w:val="32"/>
          <w:szCs w:val="32"/>
        </w:rPr>
        <w:t xml:space="preserve">учета расходов </w:t>
      </w:r>
      <w:r w:rsidR="008A70C3" w:rsidRPr="005F46F3">
        <w:rPr>
          <w:rFonts w:ascii="Times New Roman" w:hAnsi="Times New Roman" w:cs="Times New Roman"/>
          <w:b/>
          <w:bCs/>
          <w:color w:val="auto"/>
          <w:sz w:val="32"/>
          <w:szCs w:val="32"/>
        </w:rPr>
        <w:t>предприятия</w:t>
      </w:r>
      <w:bookmarkEnd w:id="2"/>
    </w:p>
    <w:p w14:paraId="5D7C93D3" w14:textId="77777777" w:rsidR="00437D0F" w:rsidRDefault="00437D0F" w:rsidP="00B52AB3">
      <w:pPr>
        <w:spacing w:after="0"/>
        <w:rPr>
          <w:rFonts w:ascii="Times New Roman" w:hAnsi="Times New Roman" w:cs="Times New Roman"/>
          <w:sz w:val="28"/>
          <w:szCs w:val="28"/>
        </w:rPr>
      </w:pPr>
    </w:p>
    <w:p w14:paraId="6FC575FE" w14:textId="77777777" w:rsidR="00255C19" w:rsidRDefault="00255C19" w:rsidP="00B52AB3">
      <w:pPr>
        <w:spacing w:after="0" w:line="360" w:lineRule="auto"/>
        <w:ind w:firstLine="709"/>
        <w:jc w:val="both"/>
        <w:rPr>
          <w:rFonts w:ascii="Times New Roman" w:hAnsi="Times New Roman" w:cs="Times New Roman"/>
          <w:sz w:val="28"/>
          <w:szCs w:val="28"/>
        </w:rPr>
      </w:pPr>
      <w:bookmarkStart w:id="3" w:name="_Hlk83736687"/>
      <w:r w:rsidRPr="00255C19">
        <w:rPr>
          <w:rFonts w:ascii="Times New Roman" w:hAnsi="Times New Roman" w:cs="Times New Roman"/>
          <w:sz w:val="28"/>
          <w:szCs w:val="28"/>
        </w:rPr>
        <w:t>В настоящий момент в РФ наблюдается процесс реформирования всех областей экономической сферы, выстраивание современных механизмов решения основных проблем экономики, как на макро-, так и на микроуровне.</w:t>
      </w:r>
    </w:p>
    <w:p w14:paraId="06A32E4D" w14:textId="1A79F7F7" w:rsidR="00C515A0" w:rsidRDefault="006F7F16" w:rsidP="00C515A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 расходами понимается сокращени</w:t>
      </w:r>
      <w:bookmarkStart w:id="4" w:name="_GoBack"/>
      <w:bookmarkEnd w:id="4"/>
      <w:r>
        <w:rPr>
          <w:rFonts w:ascii="Times New Roman" w:hAnsi="Times New Roman" w:cs="Times New Roman"/>
          <w:sz w:val="28"/>
          <w:szCs w:val="28"/>
        </w:rPr>
        <w:t xml:space="preserve">е активов (денежных средств, материалов, сырья) или рост обязательств </w:t>
      </w:r>
      <w:r w:rsidR="00C515A0">
        <w:rPr>
          <w:rFonts w:ascii="Times New Roman" w:hAnsi="Times New Roman" w:cs="Times New Roman"/>
          <w:sz w:val="28"/>
          <w:szCs w:val="28"/>
        </w:rPr>
        <w:t>перед организациями, сотрудниками компании, которые формируются в процессе производственной деятельности.</w:t>
      </w:r>
    </w:p>
    <w:p w14:paraId="542A7DBF" w14:textId="3A085C84" w:rsidR="00C515A0" w:rsidRDefault="00C515A0" w:rsidP="00C515A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Расходы в компании — это обязательная составляющая при производстве продукции или оказания услуг. При этом расходы отражаются в бухгалтерском учете организации, в том периоде в котором они были совершены. </w:t>
      </w:r>
    </w:p>
    <w:p w14:paraId="2B06BD59" w14:textId="250DB52C" w:rsidR="00C515A0" w:rsidRPr="00C220CA" w:rsidRDefault="00C515A0" w:rsidP="00B52AB3">
      <w:pPr>
        <w:spacing w:after="0" w:line="360" w:lineRule="auto"/>
        <w:ind w:firstLine="709"/>
        <w:jc w:val="both"/>
        <w:rPr>
          <w:rFonts w:ascii="Times New Roman" w:hAnsi="Times New Roman" w:cs="Times New Roman"/>
          <w:sz w:val="28"/>
          <w:szCs w:val="28"/>
        </w:rPr>
      </w:pPr>
      <w:r w:rsidRPr="00C220CA">
        <w:rPr>
          <w:rFonts w:ascii="Times New Roman" w:hAnsi="Times New Roman" w:cs="Times New Roman"/>
          <w:sz w:val="28"/>
          <w:szCs w:val="28"/>
        </w:rPr>
        <w:t>При совершении расходов уменьшается собственный капитал компании, но в дальнейшим происходит его увлечение, за счет того, что данные расходы были реализованы в части произведенной продукции, и организация получила доход, который в дальнейшим направляет на развитие, а именно расходуют на закупку нового сырья, найм персонала.</w:t>
      </w:r>
    </w:p>
    <w:p w14:paraId="19EC262A" w14:textId="38DEAA6E" w:rsidR="00C515A0" w:rsidRPr="00C220CA" w:rsidRDefault="00C515A0" w:rsidP="00B52AB3">
      <w:pPr>
        <w:spacing w:after="0" w:line="360" w:lineRule="auto"/>
        <w:ind w:firstLine="709"/>
        <w:jc w:val="both"/>
        <w:rPr>
          <w:rFonts w:ascii="Times New Roman" w:hAnsi="Times New Roman" w:cs="Times New Roman"/>
          <w:sz w:val="28"/>
          <w:szCs w:val="28"/>
        </w:rPr>
      </w:pPr>
      <w:r w:rsidRPr="00C220CA">
        <w:rPr>
          <w:rFonts w:ascii="Times New Roman" w:hAnsi="Times New Roman" w:cs="Times New Roman"/>
          <w:sz w:val="28"/>
          <w:szCs w:val="28"/>
        </w:rPr>
        <w:t>Иначе говоря, если руководство организации умеет управлять расходами, то они окупается в короткое время и приносят дополнительный доход.</w:t>
      </w:r>
    </w:p>
    <w:p w14:paraId="381278CD" w14:textId="005FE5FF" w:rsidR="00C515A0" w:rsidRPr="00C220CA" w:rsidRDefault="00C515A0" w:rsidP="00B52AB3">
      <w:pPr>
        <w:spacing w:after="0" w:line="360" w:lineRule="auto"/>
        <w:ind w:firstLine="709"/>
        <w:jc w:val="both"/>
        <w:rPr>
          <w:rFonts w:ascii="Times New Roman" w:hAnsi="Times New Roman" w:cs="Times New Roman"/>
          <w:sz w:val="28"/>
          <w:szCs w:val="28"/>
        </w:rPr>
      </w:pPr>
      <w:r w:rsidRPr="00C220CA">
        <w:rPr>
          <w:rFonts w:ascii="Times New Roman" w:hAnsi="Times New Roman" w:cs="Times New Roman"/>
          <w:sz w:val="28"/>
          <w:szCs w:val="28"/>
        </w:rPr>
        <w:t>Расходы, которые совершаются на предприятии можно разделить по таким направлениям как: производственные (</w:t>
      </w:r>
      <w:r w:rsidR="00FC709A" w:rsidRPr="00C220CA">
        <w:rPr>
          <w:rFonts w:ascii="Times New Roman" w:hAnsi="Times New Roman" w:cs="Times New Roman"/>
          <w:sz w:val="28"/>
          <w:szCs w:val="28"/>
        </w:rPr>
        <w:t xml:space="preserve">приобретение оборудования, </w:t>
      </w:r>
      <w:r w:rsidRPr="00C220CA">
        <w:rPr>
          <w:rFonts w:ascii="Times New Roman" w:hAnsi="Times New Roman" w:cs="Times New Roman"/>
          <w:sz w:val="28"/>
          <w:szCs w:val="28"/>
        </w:rPr>
        <w:t xml:space="preserve">коммунальные платежи, заработная плата работников и так далее), сбытовые (реклама, доставка товара до покупателей, </w:t>
      </w:r>
      <w:r w:rsidR="00FC709A" w:rsidRPr="00C220CA">
        <w:rPr>
          <w:rFonts w:ascii="Times New Roman" w:hAnsi="Times New Roman" w:cs="Times New Roman"/>
          <w:sz w:val="28"/>
          <w:szCs w:val="28"/>
        </w:rPr>
        <w:t>командировочные расходы,</w:t>
      </w:r>
      <w:r w:rsidRPr="00C220CA">
        <w:rPr>
          <w:rFonts w:ascii="Times New Roman" w:hAnsi="Times New Roman" w:cs="Times New Roman"/>
          <w:sz w:val="28"/>
          <w:szCs w:val="28"/>
        </w:rPr>
        <w:t xml:space="preserve"> связанные с заключением новых договор с потенциальными покупателями)</w:t>
      </w:r>
      <w:r w:rsidR="00FC709A" w:rsidRPr="00C220CA">
        <w:rPr>
          <w:rFonts w:ascii="Times New Roman" w:hAnsi="Times New Roman" w:cs="Times New Roman"/>
          <w:sz w:val="28"/>
          <w:szCs w:val="28"/>
        </w:rPr>
        <w:t>, снабженческие (закуп сырья, оплата доставки), финансовые расходы (расходы по кредиту, проценту по кредитам), инвестиционный (вложения в основные средства, модернизации производства и другие).</w:t>
      </w:r>
    </w:p>
    <w:p w14:paraId="626DDF38" w14:textId="7E92E319" w:rsidR="009A3641" w:rsidRPr="00C220CA" w:rsidRDefault="00C220CA" w:rsidP="00B52AB3">
      <w:pPr>
        <w:spacing w:after="0" w:line="360" w:lineRule="auto"/>
        <w:ind w:firstLine="709"/>
        <w:jc w:val="both"/>
        <w:rPr>
          <w:rFonts w:ascii="Times New Roman" w:hAnsi="Times New Roman" w:cs="Times New Roman"/>
          <w:sz w:val="28"/>
          <w:szCs w:val="28"/>
        </w:rPr>
      </w:pPr>
      <w:r w:rsidRPr="00C220CA">
        <w:rPr>
          <w:rFonts w:ascii="Times New Roman" w:hAnsi="Times New Roman" w:cs="Times New Roman"/>
          <w:sz w:val="28"/>
          <w:szCs w:val="28"/>
        </w:rPr>
        <w:lastRenderedPageBreak/>
        <w:t>Иначе говоря, расходы влияют на собственный капитал организации, при этом позволяю ему увеличиваться. Информация по расходам организации предоставлена в отчете о финансовых результатах, отчет о движении денежных средств, приложениям к балансу.</w:t>
      </w:r>
    </w:p>
    <w:p w14:paraId="3F7027C0" w14:textId="63BB7C29" w:rsidR="009A3641" w:rsidRPr="00C220CA" w:rsidRDefault="00C220CA" w:rsidP="00C220CA">
      <w:pPr>
        <w:spacing w:after="0" w:line="360" w:lineRule="auto"/>
        <w:ind w:firstLine="709"/>
        <w:jc w:val="both"/>
        <w:rPr>
          <w:rFonts w:ascii="Times New Roman" w:hAnsi="Times New Roman" w:cs="Times New Roman"/>
          <w:sz w:val="28"/>
          <w:szCs w:val="28"/>
        </w:rPr>
      </w:pPr>
      <w:r w:rsidRPr="00C220CA">
        <w:rPr>
          <w:rFonts w:ascii="Times New Roman" w:hAnsi="Times New Roman" w:cs="Times New Roman"/>
          <w:sz w:val="28"/>
          <w:szCs w:val="28"/>
        </w:rPr>
        <w:t>Оценивая объем расходов по внутренней отчетности, а также проводя соотношения к полученному доходу, руководство понимает целесообразность управленческих решений</w:t>
      </w:r>
      <w:bookmarkEnd w:id="3"/>
      <w:r w:rsidRPr="00C220CA">
        <w:rPr>
          <w:rFonts w:ascii="Times New Roman" w:hAnsi="Times New Roman" w:cs="Times New Roman"/>
          <w:sz w:val="28"/>
          <w:szCs w:val="28"/>
        </w:rPr>
        <w:t xml:space="preserve">, а также </w:t>
      </w:r>
      <w:r w:rsidR="009A3641" w:rsidRPr="00C220CA">
        <w:rPr>
          <w:rFonts w:ascii="Times New Roman" w:hAnsi="Times New Roman" w:cs="Times New Roman"/>
          <w:sz w:val="28"/>
          <w:szCs w:val="28"/>
        </w:rPr>
        <w:t xml:space="preserve">и финансового благополучия </w:t>
      </w:r>
      <w:r w:rsidRPr="00C220CA">
        <w:rPr>
          <w:rFonts w:ascii="Times New Roman" w:hAnsi="Times New Roman" w:cs="Times New Roman"/>
          <w:sz w:val="28"/>
          <w:szCs w:val="28"/>
        </w:rPr>
        <w:t xml:space="preserve"> организации </w:t>
      </w:r>
      <w:r w:rsidR="009A3641" w:rsidRPr="00C220CA">
        <w:rPr>
          <w:rFonts w:ascii="Times New Roman" w:hAnsi="Times New Roman" w:cs="Times New Roman"/>
          <w:sz w:val="28"/>
          <w:szCs w:val="28"/>
        </w:rPr>
        <w:t xml:space="preserve">как партнера. </w:t>
      </w:r>
    </w:p>
    <w:p w14:paraId="7E0EB338" w14:textId="702DD3B9" w:rsidR="00666668" w:rsidRDefault="00666668" w:rsidP="00666668">
      <w:pPr>
        <w:spacing w:after="0" w:line="360" w:lineRule="auto"/>
        <w:ind w:firstLine="709"/>
        <w:jc w:val="both"/>
        <w:rPr>
          <w:rFonts w:ascii="Times New Roman" w:hAnsi="Times New Roman" w:cs="Times New Roman"/>
          <w:sz w:val="28"/>
          <w:szCs w:val="28"/>
        </w:rPr>
      </w:pPr>
      <w:r w:rsidRPr="00666668">
        <w:rPr>
          <w:rFonts w:ascii="Times New Roman" w:hAnsi="Times New Roman" w:cs="Times New Roman"/>
          <w:sz w:val="28"/>
          <w:szCs w:val="28"/>
        </w:rPr>
        <w:t>Все расходы подразделяются на расходы по обычным видам деятельности и прочие</w:t>
      </w:r>
      <w:r>
        <w:rPr>
          <w:rFonts w:ascii="Times New Roman" w:hAnsi="Times New Roman" w:cs="Times New Roman"/>
          <w:sz w:val="28"/>
          <w:szCs w:val="28"/>
        </w:rPr>
        <w:t xml:space="preserve"> </w:t>
      </w:r>
      <w:r w:rsidRPr="00666668">
        <w:rPr>
          <w:rFonts w:ascii="Times New Roman" w:hAnsi="Times New Roman" w:cs="Times New Roman"/>
          <w:sz w:val="28"/>
          <w:szCs w:val="28"/>
        </w:rPr>
        <w:t xml:space="preserve">расходы. Данная классификация представлена на рисунке </w:t>
      </w:r>
      <w:r w:rsidR="00F9185C">
        <w:rPr>
          <w:rFonts w:ascii="Times New Roman" w:hAnsi="Times New Roman" w:cs="Times New Roman"/>
          <w:sz w:val="28"/>
          <w:szCs w:val="28"/>
        </w:rPr>
        <w:t>1</w:t>
      </w:r>
    </w:p>
    <w:p w14:paraId="1A0B1C53" w14:textId="483F796E" w:rsidR="00666668" w:rsidRDefault="00666668" w:rsidP="00666668">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622501F" wp14:editId="0D70D284">
            <wp:extent cx="5486400" cy="3200400"/>
            <wp:effectExtent l="0" t="0" r="0" b="1905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C2B1023" w14:textId="0E774000" w:rsidR="00666668" w:rsidRDefault="00666668" w:rsidP="008F0396">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Pr="004E0E4D">
        <w:rPr>
          <w:rFonts w:ascii="Times New Roman" w:hAnsi="Times New Roman" w:cs="Times New Roman"/>
          <w:sz w:val="28"/>
          <w:szCs w:val="28"/>
        </w:rPr>
        <w:t>1</w:t>
      </w:r>
      <w:r w:rsidRPr="00C1080A">
        <w:rPr>
          <w:rFonts w:ascii="Times New Roman" w:hAnsi="Times New Roman" w:cs="Times New Roman"/>
          <w:color w:val="FF0000"/>
          <w:sz w:val="28"/>
          <w:szCs w:val="28"/>
        </w:rPr>
        <w:t xml:space="preserve"> </w:t>
      </w:r>
      <w:r>
        <w:rPr>
          <w:rFonts w:ascii="Times New Roman" w:hAnsi="Times New Roman" w:cs="Times New Roman"/>
          <w:sz w:val="28"/>
          <w:szCs w:val="28"/>
        </w:rPr>
        <w:t>– Классификация расходов организации</w:t>
      </w:r>
    </w:p>
    <w:p w14:paraId="2379102A" w14:textId="77777777" w:rsidR="004E0E4D" w:rsidRPr="00C1080A" w:rsidRDefault="004E0E4D" w:rsidP="009A3641">
      <w:pPr>
        <w:spacing w:after="0" w:line="360" w:lineRule="auto"/>
        <w:ind w:firstLine="709"/>
        <w:jc w:val="both"/>
        <w:rPr>
          <w:rFonts w:ascii="Times New Roman" w:hAnsi="Times New Roman" w:cs="Times New Roman"/>
          <w:color w:val="FF0000"/>
          <w:sz w:val="28"/>
          <w:szCs w:val="28"/>
        </w:rPr>
      </w:pPr>
    </w:p>
    <w:p w14:paraId="7A6A846C" w14:textId="625960C2" w:rsidR="009A3641" w:rsidRPr="00C1080A" w:rsidRDefault="00C220CA" w:rsidP="009A3641">
      <w:pPr>
        <w:spacing w:after="0" w:line="360" w:lineRule="auto"/>
        <w:ind w:firstLine="709"/>
        <w:jc w:val="both"/>
        <w:rPr>
          <w:rFonts w:ascii="Times New Roman" w:hAnsi="Times New Roman" w:cs="Times New Roman"/>
          <w:color w:val="FF0000"/>
          <w:sz w:val="28"/>
          <w:szCs w:val="28"/>
        </w:rPr>
      </w:pPr>
      <w:r w:rsidRPr="008F0396">
        <w:rPr>
          <w:rFonts w:ascii="Times New Roman" w:hAnsi="Times New Roman" w:cs="Times New Roman"/>
          <w:sz w:val="28"/>
          <w:szCs w:val="28"/>
        </w:rPr>
        <w:t>В</w:t>
      </w:r>
      <w:r w:rsidR="009A3641" w:rsidRPr="008F0396">
        <w:rPr>
          <w:rFonts w:ascii="Times New Roman" w:hAnsi="Times New Roman" w:cs="Times New Roman"/>
          <w:sz w:val="28"/>
          <w:szCs w:val="28"/>
        </w:rPr>
        <w:t xml:space="preserve"> Положени</w:t>
      </w:r>
      <w:r w:rsidR="00C1080A" w:rsidRPr="008F0396">
        <w:rPr>
          <w:rFonts w:ascii="Times New Roman" w:hAnsi="Times New Roman" w:cs="Times New Roman"/>
          <w:sz w:val="28"/>
          <w:szCs w:val="28"/>
        </w:rPr>
        <w:t>и</w:t>
      </w:r>
      <w:r w:rsidR="009A3641" w:rsidRPr="008F0396">
        <w:rPr>
          <w:rFonts w:ascii="Times New Roman" w:hAnsi="Times New Roman" w:cs="Times New Roman"/>
          <w:sz w:val="28"/>
          <w:szCs w:val="28"/>
        </w:rPr>
        <w:t xml:space="preserve"> по бухгалтерскому учету «Расходы организации»</w:t>
      </w:r>
      <w:r w:rsidR="00C1080A" w:rsidRPr="008F0396">
        <w:rPr>
          <w:rFonts w:ascii="Times New Roman" w:hAnsi="Times New Roman" w:cs="Times New Roman"/>
          <w:sz w:val="28"/>
          <w:szCs w:val="28"/>
        </w:rPr>
        <w:t xml:space="preserve"> </w:t>
      </w:r>
      <w:r w:rsidR="00C1080A" w:rsidRPr="00F440CF">
        <w:rPr>
          <w:rFonts w:ascii="Times New Roman" w:hAnsi="Times New Roman" w:cs="Times New Roman"/>
          <w:sz w:val="28"/>
          <w:szCs w:val="28"/>
        </w:rPr>
        <w:t>(</w:t>
      </w:r>
      <w:r w:rsidR="00C1080A" w:rsidRPr="00FD5006">
        <w:rPr>
          <w:rFonts w:ascii="Times New Roman" w:hAnsi="Times New Roman" w:cs="Times New Roman"/>
          <w:sz w:val="28"/>
          <w:szCs w:val="28"/>
        </w:rPr>
        <w:t>ПБУ 10/99)</w:t>
      </w:r>
      <w:r w:rsidR="004E0E4D" w:rsidRPr="00FD5006">
        <w:rPr>
          <w:rFonts w:ascii="Times New Roman" w:hAnsi="Times New Roman" w:cs="Times New Roman"/>
          <w:sz w:val="28"/>
          <w:szCs w:val="28"/>
        </w:rPr>
        <w:t xml:space="preserve"> [</w:t>
      </w:r>
      <w:r w:rsidR="00FD5006" w:rsidRPr="00FD5006">
        <w:rPr>
          <w:rFonts w:ascii="Times New Roman" w:hAnsi="Times New Roman" w:cs="Times New Roman"/>
          <w:sz w:val="28"/>
          <w:szCs w:val="28"/>
        </w:rPr>
        <w:t>6</w:t>
      </w:r>
      <w:r w:rsidR="004E0E4D" w:rsidRPr="00FD5006">
        <w:rPr>
          <w:rFonts w:ascii="Times New Roman" w:hAnsi="Times New Roman" w:cs="Times New Roman"/>
          <w:sz w:val="28"/>
          <w:szCs w:val="28"/>
        </w:rPr>
        <w:t>]</w:t>
      </w:r>
      <w:r>
        <w:rPr>
          <w:rFonts w:ascii="Times New Roman" w:hAnsi="Times New Roman" w:cs="Times New Roman"/>
          <w:sz w:val="28"/>
          <w:szCs w:val="28"/>
        </w:rPr>
        <w:t xml:space="preserve"> дается определение «расходы»</w:t>
      </w:r>
      <w:r w:rsidR="009A3641" w:rsidRPr="00FD5006">
        <w:rPr>
          <w:rFonts w:ascii="Times New Roman" w:hAnsi="Times New Roman" w:cs="Times New Roman"/>
          <w:sz w:val="28"/>
          <w:szCs w:val="28"/>
        </w:rPr>
        <w:t>.</w:t>
      </w:r>
      <w:r w:rsidR="00C1080A" w:rsidRPr="00FD5006">
        <w:rPr>
          <w:rFonts w:ascii="Times New Roman" w:hAnsi="Times New Roman" w:cs="Times New Roman"/>
          <w:sz w:val="28"/>
          <w:szCs w:val="28"/>
        </w:rPr>
        <w:t xml:space="preserve"> </w:t>
      </w:r>
    </w:p>
    <w:p w14:paraId="4B60A68A" w14:textId="77777777" w:rsidR="00255C19" w:rsidRDefault="00255C19" w:rsidP="009A3641">
      <w:pPr>
        <w:spacing w:after="0" w:line="360" w:lineRule="auto"/>
        <w:ind w:firstLine="709"/>
        <w:jc w:val="both"/>
        <w:rPr>
          <w:rFonts w:ascii="Times New Roman" w:hAnsi="Times New Roman" w:cs="Times New Roman"/>
          <w:sz w:val="28"/>
          <w:szCs w:val="28"/>
        </w:rPr>
      </w:pPr>
      <w:r w:rsidRPr="00255C19">
        <w:rPr>
          <w:rFonts w:ascii="Times New Roman" w:hAnsi="Times New Roman" w:cs="Times New Roman"/>
          <w:sz w:val="28"/>
          <w:szCs w:val="28"/>
        </w:rPr>
        <w:t xml:space="preserve">Расходы признаются в бухгалтерском учете при наличии следующих условий: расход производится в соответствии с конкретным договором, требованием законодательных и нормативных актов, обычаями делового оборота; сумма расхода может быть определена; имеется уверенность в том, что </w:t>
      </w:r>
      <w:r w:rsidRPr="00255C19">
        <w:rPr>
          <w:rFonts w:ascii="Times New Roman" w:hAnsi="Times New Roman" w:cs="Times New Roman"/>
          <w:sz w:val="28"/>
          <w:szCs w:val="28"/>
        </w:rPr>
        <w:lastRenderedPageBreak/>
        <w:t xml:space="preserve">в результате конкретной операции произойдет уменьшение экономических выгод организации. </w:t>
      </w:r>
    </w:p>
    <w:p w14:paraId="521A174E" w14:textId="77777777" w:rsidR="00255C19" w:rsidRDefault="00255C19" w:rsidP="009A3641">
      <w:pPr>
        <w:spacing w:after="0" w:line="360" w:lineRule="auto"/>
        <w:ind w:firstLine="709"/>
        <w:jc w:val="both"/>
        <w:rPr>
          <w:rFonts w:ascii="Times New Roman" w:hAnsi="Times New Roman" w:cs="Times New Roman"/>
          <w:sz w:val="28"/>
          <w:szCs w:val="28"/>
        </w:rPr>
      </w:pPr>
      <w:r w:rsidRPr="00255C19">
        <w:rPr>
          <w:rFonts w:ascii="Times New Roman" w:hAnsi="Times New Roman" w:cs="Times New Roman"/>
          <w:sz w:val="28"/>
          <w:szCs w:val="28"/>
        </w:rPr>
        <w:t xml:space="preserve">Если в отношении любых расходов, осуществленных организацией, не исполнено хотя бы одно из названных условий, то в бухгалтерском учете организации признается дебиторская задолженность. </w:t>
      </w:r>
    </w:p>
    <w:p w14:paraId="7E92E476" w14:textId="77777777" w:rsidR="00255C19" w:rsidRDefault="00255C19" w:rsidP="009A3641">
      <w:pPr>
        <w:spacing w:after="0" w:line="360" w:lineRule="auto"/>
        <w:ind w:firstLine="709"/>
        <w:jc w:val="both"/>
        <w:rPr>
          <w:rFonts w:ascii="Times New Roman" w:hAnsi="Times New Roman" w:cs="Times New Roman"/>
          <w:sz w:val="28"/>
          <w:szCs w:val="28"/>
        </w:rPr>
      </w:pPr>
      <w:r w:rsidRPr="00255C19">
        <w:rPr>
          <w:rFonts w:ascii="Times New Roman" w:hAnsi="Times New Roman" w:cs="Times New Roman"/>
          <w:sz w:val="28"/>
          <w:szCs w:val="28"/>
        </w:rPr>
        <w:t xml:space="preserve">Расходами по обычным видам деятельности являются расходы, связанные с изготовлением продукции и продажей продукции, приобретением и продажей товаров. В организациях, предметом деятельности которых является предоставление за плату во временное пользование своих активов по договору аренды, расходами по обычным видам деятельности считаются расходы, осуществление которых связано с этой деятельностью. </w:t>
      </w:r>
    </w:p>
    <w:p w14:paraId="3210E401" w14:textId="64536EE9" w:rsidR="00255C19" w:rsidRDefault="00255C19" w:rsidP="009A3641">
      <w:pPr>
        <w:spacing w:after="0" w:line="360" w:lineRule="auto"/>
        <w:ind w:firstLine="709"/>
        <w:jc w:val="both"/>
        <w:rPr>
          <w:rFonts w:ascii="Times New Roman" w:hAnsi="Times New Roman" w:cs="Times New Roman"/>
          <w:sz w:val="28"/>
          <w:szCs w:val="28"/>
        </w:rPr>
      </w:pPr>
      <w:r w:rsidRPr="00255C19">
        <w:rPr>
          <w:rFonts w:ascii="Times New Roman" w:hAnsi="Times New Roman" w:cs="Times New Roman"/>
          <w:sz w:val="28"/>
          <w:szCs w:val="28"/>
        </w:rPr>
        <w:t>В организациях, предметом деятельности которых является предоставление за плату прав, возникающих из патентов на изобретения, промышленные образцы и других видов интеллектуальной собственности, расходами по обычным видам деятельности считаются расходы, осуществление которых связано с этой деятельностью. В организациях, предметом деятельности которых является участие в уставных капиталах других организаций, расходами по обычным видам деятельности считаются расходы, осуществление которых связано с этой деятельностью</w:t>
      </w:r>
      <w:r>
        <w:rPr>
          <w:rFonts w:ascii="Times New Roman" w:hAnsi="Times New Roman" w:cs="Times New Roman"/>
          <w:sz w:val="28"/>
          <w:szCs w:val="28"/>
        </w:rPr>
        <w:t>.</w:t>
      </w:r>
    </w:p>
    <w:p w14:paraId="63283F86" w14:textId="2C7C27D5" w:rsidR="009A3641" w:rsidRDefault="009A3641" w:rsidP="009A3641">
      <w:pPr>
        <w:spacing w:after="0" w:line="360" w:lineRule="auto"/>
        <w:ind w:firstLine="709"/>
        <w:jc w:val="both"/>
        <w:rPr>
          <w:rFonts w:ascii="Times New Roman" w:hAnsi="Times New Roman" w:cs="Times New Roman"/>
          <w:sz w:val="28"/>
          <w:szCs w:val="28"/>
        </w:rPr>
      </w:pPr>
      <w:r w:rsidRPr="009A3641">
        <w:rPr>
          <w:rFonts w:ascii="Times New Roman" w:hAnsi="Times New Roman" w:cs="Times New Roman"/>
          <w:sz w:val="28"/>
          <w:szCs w:val="28"/>
        </w:rPr>
        <w:t>К расходам от обычных видов деятельности относятся затраты, связанные с изготовлением и продажей продукции, приобретением и продажей товаров, а также продукции, приобретением и продажей товаров, а также затраты, связанные с выполнением</w:t>
      </w:r>
      <w:r>
        <w:rPr>
          <w:rFonts w:ascii="Times New Roman" w:hAnsi="Times New Roman" w:cs="Times New Roman"/>
          <w:sz w:val="28"/>
          <w:szCs w:val="28"/>
        </w:rPr>
        <w:t xml:space="preserve"> </w:t>
      </w:r>
      <w:r w:rsidRPr="009A3641">
        <w:rPr>
          <w:rFonts w:ascii="Times New Roman" w:hAnsi="Times New Roman" w:cs="Times New Roman"/>
          <w:sz w:val="28"/>
          <w:szCs w:val="28"/>
        </w:rPr>
        <w:t xml:space="preserve">работ и оказанием услуг. </w:t>
      </w:r>
    </w:p>
    <w:p w14:paraId="59EAB93C" w14:textId="25388DC7" w:rsidR="009A3641" w:rsidRDefault="009A3641" w:rsidP="009A3641">
      <w:pPr>
        <w:spacing w:after="0" w:line="360" w:lineRule="auto"/>
        <w:ind w:firstLine="709"/>
        <w:jc w:val="both"/>
        <w:rPr>
          <w:rFonts w:ascii="Times New Roman" w:hAnsi="Times New Roman" w:cs="Times New Roman"/>
          <w:sz w:val="28"/>
          <w:szCs w:val="28"/>
        </w:rPr>
      </w:pPr>
      <w:r w:rsidRPr="00C220CA">
        <w:rPr>
          <w:rFonts w:ascii="Times New Roman" w:hAnsi="Times New Roman" w:cs="Times New Roman"/>
          <w:sz w:val="28"/>
          <w:szCs w:val="28"/>
        </w:rPr>
        <w:t>Такие расходы включают в себя затраты, связанные с предоставлением за определенное денежное вознаграждение во временное пользование собственных активов по договору аренды; затраты, связанные с предоставлением за плату прав, возникающих из патентов на изобретения, промышленные образцы и другую интеллектуальную собственность; участие в капиталах других компаний; возмещение</w:t>
      </w:r>
      <w:r w:rsidRPr="009A3641">
        <w:rPr>
          <w:rFonts w:ascii="Times New Roman" w:hAnsi="Times New Roman" w:cs="Times New Roman"/>
          <w:sz w:val="28"/>
          <w:szCs w:val="28"/>
        </w:rPr>
        <w:t xml:space="preserve"> стоимости основных средств, нематериальных активов и </w:t>
      </w:r>
      <w:r w:rsidRPr="009A3641">
        <w:rPr>
          <w:rFonts w:ascii="Times New Roman" w:hAnsi="Times New Roman" w:cs="Times New Roman"/>
          <w:sz w:val="28"/>
          <w:szCs w:val="28"/>
        </w:rPr>
        <w:lastRenderedPageBreak/>
        <w:t xml:space="preserve">других амортизируемых активов в виде амортизации, если все это относится к уставной деятельности организации. </w:t>
      </w:r>
    </w:p>
    <w:p w14:paraId="4D1B7EFE" w14:textId="1E95024B" w:rsidR="006844CA" w:rsidRDefault="00F440CF" w:rsidP="009A3641">
      <w:pPr>
        <w:spacing w:after="0" w:line="360" w:lineRule="auto"/>
        <w:ind w:firstLine="709"/>
        <w:jc w:val="both"/>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 xml:space="preserve">В </w:t>
      </w:r>
      <w:r w:rsidR="006844CA" w:rsidRPr="006844CA">
        <w:rPr>
          <w:rFonts w:ascii="Times New Roman" w:eastAsia="Times New Roman" w:hAnsi="Times New Roman" w:cs="Times New Roman"/>
          <w:color w:val="000000"/>
          <w:sz w:val="28"/>
          <w:szCs w:val="28"/>
          <w:lang w:eastAsia="zh-CN"/>
        </w:rPr>
        <w:t>ПБУ 10/99 «Расходы»</w:t>
      </w:r>
      <w:r>
        <w:rPr>
          <w:rFonts w:ascii="Times New Roman" w:eastAsia="Times New Roman" w:hAnsi="Times New Roman" w:cs="Times New Roman"/>
          <w:color w:val="000000"/>
          <w:sz w:val="28"/>
          <w:szCs w:val="28"/>
          <w:lang w:eastAsia="zh-CN"/>
        </w:rPr>
        <w:t xml:space="preserve"> </w:t>
      </w:r>
      <w:r w:rsidRPr="00F440CF">
        <w:rPr>
          <w:rFonts w:ascii="Times New Roman" w:eastAsia="Times New Roman" w:hAnsi="Times New Roman" w:cs="Times New Roman"/>
          <w:color w:val="000000"/>
          <w:sz w:val="28"/>
          <w:szCs w:val="28"/>
          <w:lang w:eastAsia="zh-CN"/>
        </w:rPr>
        <w:t>[6]</w:t>
      </w:r>
      <w:r w:rsidR="006844CA" w:rsidRPr="006844CA">
        <w:rPr>
          <w:rFonts w:ascii="Times New Roman" w:eastAsia="Times New Roman" w:hAnsi="Times New Roman" w:cs="Times New Roman"/>
          <w:color w:val="000000"/>
          <w:sz w:val="28"/>
          <w:szCs w:val="28"/>
          <w:lang w:eastAsia="zh-CN"/>
        </w:rPr>
        <w:t xml:space="preserve"> дается разъяснения при каких условиях признаются расходы (рисунок </w:t>
      </w:r>
      <w:r w:rsidR="00666668">
        <w:rPr>
          <w:rFonts w:ascii="Times New Roman" w:eastAsia="Times New Roman" w:hAnsi="Times New Roman" w:cs="Times New Roman"/>
          <w:color w:val="000000"/>
          <w:sz w:val="28"/>
          <w:szCs w:val="28"/>
          <w:lang w:eastAsia="zh-CN"/>
        </w:rPr>
        <w:t>2</w:t>
      </w:r>
      <w:r w:rsidR="006844CA" w:rsidRPr="006844CA">
        <w:rPr>
          <w:rFonts w:ascii="Times New Roman" w:eastAsia="Times New Roman" w:hAnsi="Times New Roman" w:cs="Times New Roman"/>
          <w:color w:val="000000"/>
          <w:sz w:val="28"/>
          <w:szCs w:val="28"/>
          <w:lang w:eastAsia="zh-CN"/>
        </w:rPr>
        <w:t>)</w:t>
      </w:r>
    </w:p>
    <w:p w14:paraId="78D30E1C" w14:textId="77777777" w:rsidR="008F0396" w:rsidRPr="009A3641" w:rsidRDefault="008F0396" w:rsidP="009A3641">
      <w:pPr>
        <w:spacing w:after="0" w:line="360" w:lineRule="auto"/>
        <w:ind w:firstLine="709"/>
        <w:jc w:val="both"/>
        <w:rPr>
          <w:rFonts w:ascii="Times New Roman" w:hAnsi="Times New Roman" w:cs="Times New Roman"/>
          <w:sz w:val="28"/>
          <w:szCs w:val="28"/>
        </w:rPr>
      </w:pPr>
    </w:p>
    <w:p w14:paraId="32E3BA4E" w14:textId="77777777" w:rsidR="006844CA" w:rsidRPr="006844CA" w:rsidRDefault="006844CA" w:rsidP="008F0396">
      <w:pPr>
        <w:widowControl w:val="0"/>
        <w:suppressAutoHyphens/>
        <w:spacing w:after="0" w:line="360" w:lineRule="auto"/>
        <w:jc w:val="both"/>
        <w:rPr>
          <w:rFonts w:ascii="Times New Roman" w:eastAsia="Times New Roman" w:hAnsi="Times New Roman" w:cs="Times New Roman"/>
          <w:color w:val="000000"/>
          <w:sz w:val="28"/>
          <w:szCs w:val="28"/>
          <w:highlight w:val="yellow"/>
          <w:lang w:eastAsia="zh-CN"/>
        </w:rPr>
      </w:pPr>
      <w:r w:rsidRPr="006844CA">
        <w:rPr>
          <w:rFonts w:ascii="Times New Roman" w:eastAsia="Times New Roman" w:hAnsi="Times New Roman" w:cs="Times New Roman"/>
          <w:noProof/>
          <w:color w:val="000000"/>
          <w:sz w:val="28"/>
          <w:szCs w:val="28"/>
          <w:lang w:eastAsia="ru-RU"/>
        </w:rPr>
        <mc:AlternateContent>
          <mc:Choice Requires="wpc">
            <w:drawing>
              <wp:inline distT="0" distB="0" distL="0" distR="0" wp14:anchorId="7A3377CE" wp14:editId="02EF1C3B">
                <wp:extent cx="5591175" cy="3121660"/>
                <wp:effectExtent l="0" t="0" r="0" b="0"/>
                <wp:docPr id="22" name="Полотно 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9" name="Поле 49"/>
                        <wps:cNvSpPr txBox="1"/>
                        <wps:spPr>
                          <a:xfrm>
                            <a:off x="1857117" y="0"/>
                            <a:ext cx="1438275" cy="285750"/>
                          </a:xfrm>
                          <a:prstGeom prst="rect">
                            <a:avLst/>
                          </a:prstGeom>
                          <a:solidFill>
                            <a:sysClr val="window" lastClr="FFFFFF"/>
                          </a:solidFill>
                          <a:ln w="6350">
                            <a:solidFill>
                              <a:prstClr val="black"/>
                            </a:solidFill>
                          </a:ln>
                          <a:effectLst/>
                        </wps:spPr>
                        <wps:txbx>
                          <w:txbxContent>
                            <w:p w14:paraId="1AF0714E" w14:textId="77777777" w:rsidR="00377D0F" w:rsidRPr="00241AE9" w:rsidRDefault="00377D0F" w:rsidP="006844CA">
                              <w:pPr>
                                <w:rPr>
                                  <w:rFonts w:ascii="Times New Roman" w:hAnsi="Times New Roman" w:cs="Times New Roman"/>
                                </w:rPr>
                              </w:pPr>
                              <w:r>
                                <w:rPr>
                                  <w:rFonts w:ascii="Times New Roman" w:hAnsi="Times New Roman" w:cs="Times New Roman"/>
                                </w:rPr>
                                <w:t>Расходы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Поле 50"/>
                        <wps:cNvSpPr txBox="1"/>
                        <wps:spPr>
                          <a:xfrm>
                            <a:off x="95226" y="590550"/>
                            <a:ext cx="1638300" cy="1733550"/>
                          </a:xfrm>
                          <a:prstGeom prst="rect">
                            <a:avLst/>
                          </a:prstGeom>
                          <a:solidFill>
                            <a:sysClr val="window" lastClr="FFFFFF"/>
                          </a:solidFill>
                          <a:ln w="6350">
                            <a:solidFill>
                              <a:prstClr val="black"/>
                            </a:solidFill>
                          </a:ln>
                          <a:effectLst/>
                        </wps:spPr>
                        <wps:txbx>
                          <w:txbxContent>
                            <w:p w14:paraId="0A26764A" w14:textId="77777777" w:rsidR="00377D0F" w:rsidRPr="00241AE9" w:rsidRDefault="00377D0F" w:rsidP="006844CA">
                              <w:pPr>
                                <w:rPr>
                                  <w:rFonts w:ascii="Times New Roman" w:hAnsi="Times New Roman" w:cs="Times New Roman"/>
                                </w:rPr>
                              </w:pPr>
                              <w:r w:rsidRPr="0049666A">
                                <w:rPr>
                                  <w:rFonts w:ascii="Times New Roman" w:hAnsi="Times New Roman" w:cs="Times New Roman"/>
                                </w:rPr>
                                <w:t>расход производится в соответствии с конкретным договором, требованием законодательных и нормативных актов, обычаями делового оборота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Поле 51"/>
                        <wps:cNvSpPr txBox="1"/>
                        <wps:spPr>
                          <a:xfrm>
                            <a:off x="1914219" y="590549"/>
                            <a:ext cx="1381125" cy="1590675"/>
                          </a:xfrm>
                          <a:prstGeom prst="rect">
                            <a:avLst/>
                          </a:prstGeom>
                          <a:solidFill>
                            <a:sysClr val="window" lastClr="FFFFFF"/>
                          </a:solidFill>
                          <a:ln w="6350">
                            <a:solidFill>
                              <a:prstClr val="black"/>
                            </a:solidFill>
                          </a:ln>
                          <a:effectLst/>
                        </wps:spPr>
                        <wps:txbx>
                          <w:txbxContent>
                            <w:p w14:paraId="64F70178" w14:textId="77777777" w:rsidR="00377D0F" w:rsidRPr="00241AE9" w:rsidRDefault="00377D0F" w:rsidP="008F0396">
                              <w:pPr>
                                <w:rPr>
                                  <w:rFonts w:ascii="Times New Roman" w:hAnsi="Times New Roman" w:cs="Times New Roman"/>
                                </w:rPr>
                              </w:pPr>
                              <w:r w:rsidRPr="0049666A">
                                <w:rPr>
                                  <w:rFonts w:ascii="Times New Roman" w:hAnsi="Times New Roman" w:cs="Times New Roman"/>
                                </w:rPr>
                                <w:t>сумма расходов может быть определена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Поле 52"/>
                        <wps:cNvSpPr txBox="1"/>
                        <wps:spPr>
                          <a:xfrm>
                            <a:off x="3676626" y="590444"/>
                            <a:ext cx="1781175" cy="2181331"/>
                          </a:xfrm>
                          <a:prstGeom prst="rect">
                            <a:avLst/>
                          </a:prstGeom>
                          <a:solidFill>
                            <a:sysClr val="window" lastClr="FFFFFF"/>
                          </a:solidFill>
                          <a:ln w="6350">
                            <a:solidFill>
                              <a:prstClr val="black"/>
                            </a:solidFill>
                          </a:ln>
                          <a:effectLst/>
                        </wps:spPr>
                        <wps:txbx>
                          <w:txbxContent>
                            <w:p w14:paraId="69F1E594" w14:textId="77777777" w:rsidR="00377D0F" w:rsidRPr="00241AE9" w:rsidRDefault="00377D0F" w:rsidP="006844CA">
                              <w:pPr>
                                <w:rPr>
                                  <w:rFonts w:ascii="Times New Roman" w:hAnsi="Times New Roman" w:cs="Times New Roman"/>
                                </w:rPr>
                              </w:pPr>
                              <w:r w:rsidRPr="0049666A">
                                <w:rPr>
                                  <w:rFonts w:ascii="Times New Roman" w:hAnsi="Times New Roman" w:cs="Times New Roman"/>
                                </w:rPr>
                                <w:t>имеется уверенность в том, что в результате конкретной операции произойдет уменьшение экономических выгод организации (т.е. когда организация передала актив либо отсутствует неопределенность в отношении передачи активов)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Прямая соединительная линия 53"/>
                        <wps:cNvCnPr/>
                        <wps:spPr>
                          <a:xfrm>
                            <a:off x="923922" y="457134"/>
                            <a:ext cx="3400414" cy="0"/>
                          </a:xfrm>
                          <a:prstGeom prst="line">
                            <a:avLst/>
                          </a:prstGeom>
                          <a:noFill/>
                          <a:ln w="9525" cap="flat" cmpd="sng" algn="ctr">
                            <a:solidFill>
                              <a:sysClr val="windowText" lastClr="000000">
                                <a:shade val="95000"/>
                                <a:satMod val="105000"/>
                              </a:sysClr>
                            </a:solidFill>
                            <a:prstDash val="solid"/>
                          </a:ln>
                          <a:effectLst/>
                        </wps:spPr>
                        <wps:bodyPr/>
                      </wps:wsp>
                      <wps:wsp>
                        <wps:cNvPr id="54" name="Прямая соединительная линия 54"/>
                        <wps:cNvCnPr>
                          <a:stCxn id="49" idx="2"/>
                        </wps:cNvCnPr>
                        <wps:spPr>
                          <a:xfrm>
                            <a:off x="2576255" y="285750"/>
                            <a:ext cx="5020" cy="171318"/>
                          </a:xfrm>
                          <a:prstGeom prst="line">
                            <a:avLst/>
                          </a:prstGeom>
                          <a:noFill/>
                          <a:ln w="9525" cap="flat" cmpd="sng" algn="ctr">
                            <a:solidFill>
                              <a:srgbClr val="4F81BD">
                                <a:shade val="95000"/>
                                <a:satMod val="105000"/>
                              </a:srgbClr>
                            </a:solidFill>
                            <a:prstDash val="solid"/>
                          </a:ln>
                          <a:effectLst/>
                        </wps:spPr>
                        <wps:bodyPr/>
                      </wps:wsp>
                      <wps:wsp>
                        <wps:cNvPr id="55" name="Прямая соединительная линия 55"/>
                        <wps:cNvCnPr/>
                        <wps:spPr>
                          <a:xfrm>
                            <a:off x="923919" y="457068"/>
                            <a:ext cx="0" cy="133395"/>
                          </a:xfrm>
                          <a:prstGeom prst="line">
                            <a:avLst/>
                          </a:prstGeom>
                          <a:noFill/>
                          <a:ln w="9525" cap="flat" cmpd="sng" algn="ctr">
                            <a:solidFill>
                              <a:srgbClr val="4F81BD">
                                <a:shade val="95000"/>
                                <a:satMod val="105000"/>
                              </a:srgbClr>
                            </a:solidFill>
                            <a:prstDash val="solid"/>
                          </a:ln>
                          <a:effectLst/>
                        </wps:spPr>
                        <wps:bodyPr/>
                      </wps:wsp>
                      <wps:wsp>
                        <wps:cNvPr id="56" name="Прямая соединительная линия 56"/>
                        <wps:cNvCnPr>
                          <a:endCxn id="51" idx="0"/>
                        </wps:cNvCnPr>
                        <wps:spPr>
                          <a:xfrm>
                            <a:off x="2604773" y="457068"/>
                            <a:ext cx="9" cy="133481"/>
                          </a:xfrm>
                          <a:prstGeom prst="line">
                            <a:avLst/>
                          </a:prstGeom>
                          <a:noFill/>
                          <a:ln w="9525" cap="flat" cmpd="sng" algn="ctr">
                            <a:solidFill>
                              <a:sysClr val="windowText" lastClr="000000">
                                <a:shade val="95000"/>
                                <a:satMod val="105000"/>
                              </a:sysClr>
                            </a:solidFill>
                            <a:prstDash val="solid"/>
                          </a:ln>
                          <a:effectLst/>
                        </wps:spPr>
                        <wps:bodyPr/>
                      </wps:wsp>
                      <wps:wsp>
                        <wps:cNvPr id="57" name="Прямая соединительная линия 57"/>
                        <wps:cNvCnPr/>
                        <wps:spPr>
                          <a:xfrm>
                            <a:off x="4324322" y="457068"/>
                            <a:ext cx="0" cy="133310"/>
                          </a:xfrm>
                          <a:prstGeom prst="line">
                            <a:avLst/>
                          </a:prstGeom>
                          <a:noFill/>
                          <a:ln w="9525" cap="flat" cmpd="sng" algn="ctr">
                            <a:solidFill>
                              <a:sysClr val="windowText" lastClr="000000">
                                <a:shade val="95000"/>
                                <a:satMod val="105000"/>
                              </a:sysClr>
                            </a:solidFill>
                            <a:prstDash val="solid"/>
                          </a:ln>
                          <a:effectLst/>
                        </wps:spPr>
                        <wps:bodyPr/>
                      </wps:wsp>
                    </wpc:wpc>
                  </a:graphicData>
                </a:graphic>
              </wp:inline>
            </w:drawing>
          </mc:Choice>
          <mc:Fallback>
            <w:pict>
              <v:group w14:anchorId="7A3377CE" id="Полотно 22" o:spid="_x0000_s1026" editas="canvas" style="width:440.25pt;height:245.8pt;mso-position-horizontal-relative:char;mso-position-vertical-relative:line" coordsize="55911,3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911;height:31216;visibility:visible;mso-wrap-style:square">
                  <v:fill o:detectmouseclick="t"/>
                  <v:path o:connecttype="none"/>
                </v:shape>
                <v:shapetype id="_x0000_t202" coordsize="21600,21600" o:spt="202" path="m,l,21600r21600,l21600,xe">
                  <v:stroke joinstyle="miter"/>
                  <v:path gradientshapeok="t" o:connecttype="rect"/>
                </v:shapetype>
                <v:shape id="Поле 49" o:spid="_x0000_s1028" type="#_x0000_t202" style="position:absolute;left:18571;width:14382;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rtsMA&#10;AADbAAAADwAAAGRycy9kb3ducmV2LnhtbESPQWvCQBSE70L/w/IKvemmUkSja5CC0Esppj3U22P3&#10;maxm34bsNkn99V1B6HGYmW+YTTG6RvTUBetZwfMsA0GsvbFcKfj63E+XIEJENth4JgW/FKDYPkw2&#10;mBs/8IH6MlYiQTjkqKCOsc2lDLomh2HmW+LknXznMCbZVdJ0OCS4a+Q8yxbSoeW0UGNLrzXpS/nj&#10;FBj+9qyP9v1qudR2df1YnnWv1NPjuFuDiDTG//C9/WYUvKzg9iX9A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MrtsMAAADbAAAADwAAAAAAAAAAAAAAAACYAgAAZHJzL2Rv&#10;d25yZXYueG1sUEsFBgAAAAAEAAQA9QAAAIgDAAAAAA==&#10;" fillcolor="window" strokeweight=".5pt">
                  <v:textbox>
                    <w:txbxContent>
                      <w:p w14:paraId="1AF0714E" w14:textId="77777777" w:rsidR="00377D0F" w:rsidRPr="00241AE9" w:rsidRDefault="00377D0F" w:rsidP="006844CA">
                        <w:pPr>
                          <w:rPr>
                            <w:rFonts w:ascii="Times New Roman" w:hAnsi="Times New Roman" w:cs="Times New Roman"/>
                          </w:rPr>
                        </w:pPr>
                        <w:r>
                          <w:rPr>
                            <w:rFonts w:ascii="Times New Roman" w:hAnsi="Times New Roman" w:cs="Times New Roman"/>
                          </w:rPr>
                          <w:t>Расходы</w:t>
                        </w:r>
                      </w:p>
                    </w:txbxContent>
                  </v:textbox>
                </v:shape>
                <v:shape id="Поле 50" o:spid="_x0000_s1029" type="#_x0000_t202" style="position:absolute;left:952;top:5905;width:16383;height:17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U9sAA&#10;AADbAAAADwAAAGRycy9kb3ducmV2LnhtbERPz2vCMBS+C/sfwhvsZlMHG64aiwjCLmPYeXC3R/Js&#10;o81LabK28683h8GOH9/vdTm5VgzUB+tZwSLLQRBrbyzXCo5f+/kSRIjIBlvPpOCXApSbh9kaC+NH&#10;PtBQxVqkEA4FKmhi7Aopg27IYch8R5y4s+8dxgT7WpoexxTuWvmc56/SoeXU0GBHu4b0tfpxCgyf&#10;POtv+3GzXGn7dvtcXvSg1NPjtF2BiDTFf/Gf+90oeEnr05f0A+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AU9sAAAADbAAAADwAAAAAAAAAAAAAAAACYAgAAZHJzL2Rvd25y&#10;ZXYueG1sUEsFBgAAAAAEAAQA9QAAAIUDAAAAAA==&#10;" fillcolor="window" strokeweight=".5pt">
                  <v:textbox>
                    <w:txbxContent>
                      <w:p w14:paraId="0A26764A" w14:textId="77777777" w:rsidR="00377D0F" w:rsidRPr="00241AE9" w:rsidRDefault="00377D0F" w:rsidP="006844CA">
                        <w:pPr>
                          <w:rPr>
                            <w:rFonts w:ascii="Times New Roman" w:hAnsi="Times New Roman" w:cs="Times New Roman"/>
                          </w:rPr>
                        </w:pPr>
                        <w:r w:rsidRPr="0049666A">
                          <w:rPr>
                            <w:rFonts w:ascii="Times New Roman" w:hAnsi="Times New Roman" w:cs="Times New Roman"/>
                          </w:rPr>
                          <w:t>расход производится в соответствии с конкретным договором, требованием законодательных и нормативных актов, обычаями делового оборота</w:t>
                        </w:r>
                      </w:p>
                    </w:txbxContent>
                  </v:textbox>
                </v:shape>
                <v:shape id="Поле 51" o:spid="_x0000_s1030" type="#_x0000_t202" style="position:absolute;left:19142;top:5905;width:13811;height:15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yxbcMA&#10;AADbAAAADwAAAGRycy9kb3ducmV2LnhtbESPQWvCQBSE70L/w/IKvelGoaLRTSgFoZdSTHuot8fu&#10;M1nNvg3ZbUz99V1B6HGYmW+YbTm6VgzUB+tZwXyWgSDW3liuFXx97qYrECEiG2w9k4JfClAWD5Mt&#10;5sZfeE9DFWuRIBxyVNDE2OVSBt2QwzDzHXHyjr53GJPsa2l6vCS4a+Uiy5bSoeW00GBHrw3pc/Xj&#10;FBj+9qwP9v1qudJ2ff1YnfSg1NPj+LIBEWmM/+F7+80oeJ7D7Uv6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yxbcMAAADbAAAADwAAAAAAAAAAAAAAAACYAgAAZHJzL2Rv&#10;d25yZXYueG1sUEsFBgAAAAAEAAQA9QAAAIgDAAAAAA==&#10;" fillcolor="window" strokeweight=".5pt">
                  <v:textbox>
                    <w:txbxContent>
                      <w:p w14:paraId="64F70178" w14:textId="77777777" w:rsidR="00377D0F" w:rsidRPr="00241AE9" w:rsidRDefault="00377D0F" w:rsidP="008F0396">
                        <w:pPr>
                          <w:rPr>
                            <w:rFonts w:ascii="Times New Roman" w:hAnsi="Times New Roman" w:cs="Times New Roman"/>
                          </w:rPr>
                        </w:pPr>
                        <w:r w:rsidRPr="0049666A">
                          <w:rPr>
                            <w:rFonts w:ascii="Times New Roman" w:hAnsi="Times New Roman" w:cs="Times New Roman"/>
                          </w:rPr>
                          <w:t>сумма расходов может быть определена</w:t>
                        </w:r>
                      </w:p>
                    </w:txbxContent>
                  </v:textbox>
                </v:shape>
                <v:shape id="Поле 52" o:spid="_x0000_s1031" type="#_x0000_t202" style="position:absolute;left:36766;top:5904;width:17812;height:2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4vGsMA&#10;AADbAAAADwAAAGRycy9kb3ducmV2LnhtbESPQWvCQBSE70L/w/IK3nRToWJTN6EUCr0UMXqwt8fu&#10;a7KafRuy2xj99W6h4HGYmW+YdTm6VgzUB+tZwdM8A0GsvbFcK9jvPmYrECEiG2w9k4ILBSiLh8ka&#10;c+PPvKWhirVIEA45Kmhi7HIpg27IYZj7jjh5P753GJPsa2l6PCe4a+Uiy5bSoeW00GBH7w3pU/Xr&#10;FBg+eNbf9utqudL25bpZHfWg1PRxfHsFEWmM9/B/+9MoeF7A35f0A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4vGsMAAADbAAAADwAAAAAAAAAAAAAAAACYAgAAZHJzL2Rv&#10;d25yZXYueG1sUEsFBgAAAAAEAAQA9QAAAIgDAAAAAA==&#10;" fillcolor="window" strokeweight=".5pt">
                  <v:textbox>
                    <w:txbxContent>
                      <w:p w14:paraId="69F1E594" w14:textId="77777777" w:rsidR="00377D0F" w:rsidRPr="00241AE9" w:rsidRDefault="00377D0F" w:rsidP="006844CA">
                        <w:pPr>
                          <w:rPr>
                            <w:rFonts w:ascii="Times New Roman" w:hAnsi="Times New Roman" w:cs="Times New Roman"/>
                          </w:rPr>
                        </w:pPr>
                        <w:r w:rsidRPr="0049666A">
                          <w:rPr>
                            <w:rFonts w:ascii="Times New Roman" w:hAnsi="Times New Roman" w:cs="Times New Roman"/>
                          </w:rPr>
                          <w:t>имеется уверенность в том, что в результате конкретной операции произойдет уменьшение экономических выгод организации (т.е. когда организация передала актив либо отсутствует неопределенность в отношении передачи активов)</w:t>
                        </w:r>
                      </w:p>
                    </w:txbxContent>
                  </v:textbox>
                </v:shape>
                <v:line id="Прямая соединительная линия 53" o:spid="_x0000_s1032" style="position:absolute;visibility:visible;mso-wrap-style:square" from="9239,4571" to="43243,4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Прямая соединительная линия 54" o:spid="_x0000_s1033" style="position:absolute;visibility:visible;mso-wrap-style:square" from="25762,2857" to="25812,4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wV8IAAADbAAAADwAAAGRycy9kb3ducmV2LnhtbESPT2sCMRTE74LfITyhN822tdKuRhFB&#10;8ODBf2CPr8lzs3Tzst1EXb+9EQoeh5n5DTOZta4SF2pC6VnB6yADQay9KblQcNgv+58gQkQ2WHkm&#10;BTcKMJt2OxPMjb/yli67WIgE4ZCjAhtjnUsZtCWHYeBr4uSdfOMwJtkU0jR4TXBXybcsG0mHJacF&#10;izUtLOnf3dkpOFpcbzb6J5J//55rUxjj/76Ueum18zGISG18hv/bK6PgYwiPL+kH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OjwV8IAAADbAAAADwAAAAAAAAAAAAAA&#10;AAChAgAAZHJzL2Rvd25yZXYueG1sUEsFBgAAAAAEAAQA+QAAAJADAAAAAA==&#10;" strokecolor="#4a7ebb"/>
                <v:line id="Прямая соединительная линия 55" o:spid="_x0000_s1034" style="position:absolute;visibility:visible;mso-wrap-style:square" from="9239,4570" to="9239,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RVzMQAAADbAAAADwAAAGRycy9kb3ducmV2LnhtbESPzWrDMBCE74W8g9hAb7XclJTGiWJM&#10;INBDDvkptMeNtLFMrZVjqYnz9lGh0OMwM98wi3JwrbhQHxrPCp6zHASx9qbhWsHHYf30BiJEZIOt&#10;Z1JwowDlcvSwwML4K+/oso+1SBAOBSqwMXaFlEFbchgy3xEn7+R7hzHJvpamx2uCu1ZO8vxVOmw4&#10;LVjsaGVJf+9/nIJPi5vtVh8j+ZevSpvaGH+eKfU4Hqo5iEhD/A//td+NgukUfr+kH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pFXMxAAAANsAAAAPAAAAAAAAAAAA&#10;AAAAAKECAABkcnMvZG93bnJldi54bWxQSwUGAAAAAAQABAD5AAAAkgMAAAAA&#10;" strokecolor="#4a7ebb"/>
                <v:line id="Прямая соединительная линия 56" o:spid="_x0000_s1035" style="position:absolute;visibility:visible;mso-wrap-style:square" from="26047,4570" to="26047,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line id="Прямая соединительная линия 57" o:spid="_x0000_s1036" style="position:absolute;visibility:visible;mso-wrap-style:square" from="43243,4570" to="43243,5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w10:anchorlock/>
              </v:group>
            </w:pict>
          </mc:Fallback>
        </mc:AlternateContent>
      </w:r>
    </w:p>
    <w:p w14:paraId="656F167A" w14:textId="7E381801" w:rsidR="006844CA" w:rsidRPr="006844CA" w:rsidRDefault="006844CA" w:rsidP="008F0396">
      <w:pPr>
        <w:widowControl w:val="0"/>
        <w:suppressAutoHyphens/>
        <w:spacing w:after="0" w:line="360" w:lineRule="auto"/>
        <w:ind w:firstLine="680"/>
        <w:jc w:val="center"/>
        <w:rPr>
          <w:rFonts w:ascii="Times New Roman" w:eastAsia="Times New Roman" w:hAnsi="Times New Roman" w:cs="Times New Roman"/>
          <w:color w:val="000000"/>
          <w:sz w:val="28"/>
          <w:szCs w:val="28"/>
          <w:lang w:eastAsia="zh-CN"/>
        </w:rPr>
      </w:pPr>
      <w:r w:rsidRPr="00FD5006">
        <w:rPr>
          <w:rFonts w:ascii="Times New Roman" w:eastAsia="Times New Roman" w:hAnsi="Times New Roman" w:cs="Times New Roman"/>
          <w:sz w:val="28"/>
          <w:szCs w:val="28"/>
          <w:lang w:eastAsia="zh-CN"/>
        </w:rPr>
        <w:t xml:space="preserve">Рисунок  </w:t>
      </w:r>
      <w:r w:rsidR="00666668" w:rsidRPr="00FD5006">
        <w:rPr>
          <w:rFonts w:ascii="Times New Roman" w:eastAsia="Times New Roman" w:hAnsi="Times New Roman" w:cs="Times New Roman"/>
          <w:sz w:val="28"/>
          <w:szCs w:val="28"/>
          <w:lang w:eastAsia="zh-CN"/>
        </w:rPr>
        <w:t>2</w:t>
      </w:r>
      <w:r w:rsidRPr="00FD5006">
        <w:rPr>
          <w:rFonts w:ascii="Times New Roman" w:eastAsia="Times New Roman" w:hAnsi="Times New Roman" w:cs="Times New Roman"/>
          <w:sz w:val="28"/>
          <w:szCs w:val="28"/>
          <w:lang w:eastAsia="zh-CN"/>
        </w:rPr>
        <w:t xml:space="preserve"> </w:t>
      </w:r>
      <w:r w:rsidRPr="006844CA">
        <w:rPr>
          <w:rFonts w:ascii="Times New Roman" w:eastAsia="Times New Roman" w:hAnsi="Times New Roman" w:cs="Times New Roman"/>
          <w:color w:val="000000"/>
          <w:sz w:val="28"/>
          <w:szCs w:val="28"/>
          <w:lang w:eastAsia="zh-CN"/>
        </w:rPr>
        <w:t>– Признание расходов в организации</w:t>
      </w:r>
    </w:p>
    <w:p w14:paraId="71BE45D8" w14:textId="77777777" w:rsidR="006844CA" w:rsidRPr="006844CA" w:rsidRDefault="006844CA"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p>
    <w:p w14:paraId="2B8A7584" w14:textId="77777777" w:rsidR="006844CA" w:rsidRPr="006844CA" w:rsidRDefault="006844CA"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r w:rsidRPr="006844CA">
        <w:rPr>
          <w:rFonts w:ascii="Times New Roman" w:eastAsia="Times New Roman" w:hAnsi="Times New Roman" w:cs="Times New Roman"/>
          <w:color w:val="000000"/>
          <w:sz w:val="28"/>
          <w:szCs w:val="28"/>
          <w:lang w:eastAsia="zh-CN"/>
        </w:rPr>
        <w:t xml:space="preserve">Если условие не соблюдены, то данные расходы признаются дебиторской задолженностью. </w:t>
      </w:r>
    </w:p>
    <w:p w14:paraId="79CB2124" w14:textId="77777777" w:rsidR="006844CA" w:rsidRPr="006844CA" w:rsidRDefault="006844CA"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r w:rsidRPr="006844CA">
        <w:rPr>
          <w:rFonts w:ascii="Times New Roman" w:eastAsia="Times New Roman" w:hAnsi="Times New Roman" w:cs="Times New Roman"/>
          <w:color w:val="000000"/>
          <w:sz w:val="28"/>
          <w:szCs w:val="28"/>
          <w:lang w:eastAsia="zh-CN"/>
        </w:rPr>
        <w:t>Признание расходов происходят в том временном периоде, в котором они были совершены, в независимости от уплаты денежных средств.</w:t>
      </w:r>
    </w:p>
    <w:p w14:paraId="00C35A44" w14:textId="77777777" w:rsidR="006844CA" w:rsidRPr="006844CA" w:rsidRDefault="006844CA"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r w:rsidRPr="006844CA">
        <w:rPr>
          <w:rFonts w:ascii="Times New Roman" w:eastAsia="Times New Roman" w:hAnsi="Times New Roman" w:cs="Times New Roman"/>
          <w:color w:val="000000"/>
          <w:sz w:val="28"/>
          <w:szCs w:val="28"/>
          <w:lang w:eastAsia="zh-CN"/>
        </w:rPr>
        <w:t>Для признания расходов которые осуществила организация, необходимо предоставить документы.</w:t>
      </w:r>
    </w:p>
    <w:p w14:paraId="616AA3AA" w14:textId="77777777" w:rsidR="006844CA" w:rsidRPr="006844CA" w:rsidRDefault="006844CA"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r w:rsidRPr="006844CA">
        <w:rPr>
          <w:rFonts w:ascii="Times New Roman" w:eastAsia="Times New Roman" w:hAnsi="Times New Roman" w:cs="Times New Roman"/>
          <w:color w:val="000000"/>
          <w:sz w:val="28"/>
          <w:szCs w:val="28"/>
          <w:lang w:eastAsia="zh-CN"/>
        </w:rPr>
        <w:t>При отсутствия документального подтверждения контролирующие органы, могут не принять расходы, в части уменьшения получаемого дохода, и увеличить налогооблагаемую базу налога на прибыль.</w:t>
      </w:r>
    </w:p>
    <w:p w14:paraId="7F38ECC5" w14:textId="77777777" w:rsidR="006844CA" w:rsidRPr="006844CA" w:rsidRDefault="006844CA"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r w:rsidRPr="006844CA">
        <w:rPr>
          <w:rFonts w:ascii="Times New Roman" w:eastAsia="Times New Roman" w:hAnsi="Times New Roman" w:cs="Times New Roman"/>
          <w:color w:val="000000"/>
          <w:sz w:val="28"/>
          <w:szCs w:val="28"/>
          <w:lang w:eastAsia="zh-CN"/>
        </w:rPr>
        <w:t>К расходам по обычным видам деятельности относятся расходы, которые связаны с выполнением работам, оказания услуг или производства продукции.</w:t>
      </w:r>
    </w:p>
    <w:p w14:paraId="45E04B36" w14:textId="77777777" w:rsidR="006844CA" w:rsidRPr="006844CA" w:rsidRDefault="006844CA"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r w:rsidRPr="006844CA">
        <w:rPr>
          <w:rFonts w:ascii="Times New Roman" w:eastAsia="Times New Roman" w:hAnsi="Times New Roman" w:cs="Times New Roman"/>
          <w:color w:val="000000"/>
          <w:sz w:val="28"/>
          <w:szCs w:val="28"/>
          <w:lang w:eastAsia="zh-CN"/>
        </w:rPr>
        <w:t xml:space="preserve">Расходы, которые связаны с реализацией товаров или оказания услуг, но не </w:t>
      </w:r>
      <w:r w:rsidRPr="006844CA">
        <w:rPr>
          <w:rFonts w:ascii="Times New Roman" w:eastAsia="Times New Roman" w:hAnsi="Times New Roman" w:cs="Times New Roman"/>
          <w:color w:val="000000"/>
          <w:sz w:val="28"/>
          <w:szCs w:val="28"/>
          <w:lang w:eastAsia="zh-CN"/>
        </w:rPr>
        <w:lastRenderedPageBreak/>
        <w:t>входят в себестоимость, например расходы на продажу, также относятся к расходам по обычным видам деятельности.</w:t>
      </w:r>
    </w:p>
    <w:p w14:paraId="48B22405" w14:textId="77777777" w:rsidR="006844CA" w:rsidRPr="006844CA" w:rsidRDefault="006844CA"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r w:rsidRPr="006844CA">
        <w:rPr>
          <w:rFonts w:ascii="Times New Roman" w:eastAsia="Times New Roman" w:hAnsi="Times New Roman" w:cs="Times New Roman"/>
          <w:color w:val="000000"/>
          <w:sz w:val="28"/>
          <w:szCs w:val="28"/>
          <w:lang w:eastAsia="zh-CN"/>
        </w:rPr>
        <w:t>В бухгалтерском учете, данные расходы могут аккумулироваться на различных счетах и в дальнейшем списываться по дебиту  счета 90 «Продажи».</w:t>
      </w:r>
    </w:p>
    <w:p w14:paraId="751C9FA4" w14:textId="4E051F9E" w:rsidR="006844CA" w:rsidRPr="00C1080A" w:rsidRDefault="006844CA" w:rsidP="006844CA">
      <w:pPr>
        <w:widowControl w:val="0"/>
        <w:suppressAutoHyphens/>
        <w:spacing w:after="0" w:line="360" w:lineRule="auto"/>
        <w:ind w:firstLine="680"/>
        <w:jc w:val="both"/>
        <w:rPr>
          <w:rFonts w:ascii="Times New Roman" w:eastAsia="Times New Roman" w:hAnsi="Times New Roman" w:cs="Times New Roman"/>
          <w:color w:val="FF0000"/>
          <w:sz w:val="28"/>
          <w:szCs w:val="28"/>
          <w:lang w:eastAsia="zh-CN"/>
        </w:rPr>
      </w:pPr>
      <w:r w:rsidRPr="006844CA">
        <w:rPr>
          <w:rFonts w:ascii="Times New Roman" w:eastAsia="Times New Roman" w:hAnsi="Times New Roman" w:cs="Times New Roman"/>
          <w:color w:val="000000"/>
          <w:sz w:val="28"/>
          <w:szCs w:val="28"/>
          <w:lang w:eastAsia="zh-CN"/>
        </w:rPr>
        <w:t>К прочим расходами относятся  расходы не связанные с производством и продажей продукции такие как:</w:t>
      </w:r>
      <w:r w:rsidR="00C1080A">
        <w:rPr>
          <w:rFonts w:ascii="Times New Roman" w:eastAsia="Times New Roman" w:hAnsi="Times New Roman" w:cs="Times New Roman"/>
          <w:color w:val="000000"/>
          <w:sz w:val="28"/>
          <w:szCs w:val="28"/>
          <w:lang w:eastAsia="zh-CN"/>
        </w:rPr>
        <w:t xml:space="preserve"> </w:t>
      </w:r>
    </w:p>
    <w:p w14:paraId="66254FE3" w14:textId="77777777" w:rsidR="006844CA" w:rsidRPr="006844CA" w:rsidRDefault="006844CA"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r w:rsidRPr="006844CA">
        <w:rPr>
          <w:rFonts w:ascii="Times New Roman" w:eastAsia="Times New Roman" w:hAnsi="Times New Roman" w:cs="Times New Roman"/>
          <w:color w:val="000000"/>
          <w:sz w:val="28"/>
          <w:szCs w:val="28"/>
          <w:lang w:eastAsia="zh-CN"/>
        </w:rPr>
        <w:t>1) расходы, связанные с предоставлением за плату во временное пользование активов организации;</w:t>
      </w:r>
    </w:p>
    <w:p w14:paraId="4076944D" w14:textId="77777777" w:rsidR="006844CA" w:rsidRPr="006844CA" w:rsidRDefault="006844CA"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r w:rsidRPr="006844CA">
        <w:rPr>
          <w:rFonts w:ascii="Times New Roman" w:eastAsia="Times New Roman" w:hAnsi="Times New Roman" w:cs="Times New Roman"/>
          <w:color w:val="000000"/>
          <w:sz w:val="28"/>
          <w:szCs w:val="28"/>
          <w:lang w:eastAsia="zh-CN"/>
        </w:rPr>
        <w:t>2) расходы, связанные с продажей, выбытием и прочим списанием основных средств и иных активов, отличных от денежных средств (кроме иностранной валюты);</w:t>
      </w:r>
    </w:p>
    <w:p w14:paraId="202429D6" w14:textId="77777777" w:rsidR="006844CA" w:rsidRPr="006844CA" w:rsidRDefault="006844CA"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r w:rsidRPr="006844CA">
        <w:rPr>
          <w:rFonts w:ascii="Times New Roman" w:eastAsia="Times New Roman" w:hAnsi="Times New Roman" w:cs="Times New Roman"/>
          <w:color w:val="000000"/>
          <w:sz w:val="28"/>
          <w:szCs w:val="28"/>
          <w:lang w:eastAsia="zh-CN"/>
        </w:rPr>
        <w:t>3) проценты, уплачиваемые организацией за предоставление ей в пользование денежных средств (кредитов, займов);</w:t>
      </w:r>
    </w:p>
    <w:p w14:paraId="2665C4BF" w14:textId="77777777" w:rsidR="006844CA" w:rsidRPr="006844CA" w:rsidRDefault="006844CA"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r w:rsidRPr="006844CA">
        <w:rPr>
          <w:rFonts w:ascii="Times New Roman" w:eastAsia="Times New Roman" w:hAnsi="Times New Roman" w:cs="Times New Roman"/>
          <w:color w:val="000000"/>
          <w:sz w:val="28"/>
          <w:szCs w:val="28"/>
          <w:lang w:eastAsia="zh-CN"/>
        </w:rPr>
        <w:t>4) расходы, связанные с оплатой услуг, оказываемых кредитными организациями;</w:t>
      </w:r>
    </w:p>
    <w:p w14:paraId="29398A3C" w14:textId="77777777" w:rsidR="006844CA" w:rsidRPr="006844CA" w:rsidRDefault="006844CA"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r w:rsidRPr="006844CA">
        <w:rPr>
          <w:rFonts w:ascii="Times New Roman" w:eastAsia="Times New Roman" w:hAnsi="Times New Roman" w:cs="Times New Roman"/>
          <w:color w:val="000000"/>
          <w:sz w:val="28"/>
          <w:szCs w:val="28"/>
          <w:lang w:eastAsia="zh-CN"/>
        </w:rPr>
        <w:t>5) штрафы, пени, неустойки за нарушение условий договоров;</w:t>
      </w:r>
    </w:p>
    <w:p w14:paraId="1F78F824" w14:textId="77777777" w:rsidR="006844CA" w:rsidRPr="006844CA" w:rsidRDefault="006844CA"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r w:rsidRPr="006844CA">
        <w:rPr>
          <w:rFonts w:ascii="Times New Roman" w:eastAsia="Times New Roman" w:hAnsi="Times New Roman" w:cs="Times New Roman"/>
          <w:color w:val="000000"/>
          <w:sz w:val="28"/>
          <w:szCs w:val="28"/>
          <w:lang w:eastAsia="zh-CN"/>
        </w:rPr>
        <w:t>6) суммы дебиторской задолженности, по которой истек срок исковой давности, других долгов, нереальных для взыскания и другие.</w:t>
      </w:r>
    </w:p>
    <w:p w14:paraId="7ED43678" w14:textId="5585BDD4" w:rsidR="006844CA" w:rsidRDefault="006844CA"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r w:rsidRPr="006844CA">
        <w:rPr>
          <w:rFonts w:ascii="Times New Roman" w:eastAsia="Times New Roman" w:hAnsi="Times New Roman" w:cs="Times New Roman"/>
          <w:color w:val="000000"/>
          <w:sz w:val="28"/>
          <w:szCs w:val="28"/>
          <w:lang w:eastAsia="zh-CN"/>
        </w:rPr>
        <w:t xml:space="preserve">Для </w:t>
      </w:r>
      <w:r w:rsidR="004E0E4D" w:rsidRPr="006844CA">
        <w:rPr>
          <w:rFonts w:ascii="Times New Roman" w:eastAsia="Times New Roman" w:hAnsi="Times New Roman" w:cs="Times New Roman"/>
          <w:color w:val="000000"/>
          <w:sz w:val="28"/>
          <w:szCs w:val="28"/>
          <w:lang w:eastAsia="zh-CN"/>
        </w:rPr>
        <w:t>отражения расходов</w:t>
      </w:r>
      <w:r w:rsidRPr="006844CA">
        <w:rPr>
          <w:rFonts w:ascii="Times New Roman" w:eastAsia="Times New Roman" w:hAnsi="Times New Roman" w:cs="Times New Roman"/>
          <w:color w:val="000000"/>
          <w:sz w:val="28"/>
          <w:szCs w:val="28"/>
          <w:lang w:eastAsia="zh-CN"/>
        </w:rPr>
        <w:t xml:space="preserve"> от обычной и прочей деятельности, согласно </w:t>
      </w:r>
      <w:r w:rsidR="004E0E4D" w:rsidRPr="004E0E4D">
        <w:rPr>
          <w:rFonts w:ascii="Times New Roman" w:eastAsia="Times New Roman" w:hAnsi="Times New Roman" w:cs="Times New Roman"/>
          <w:sz w:val="28"/>
          <w:szCs w:val="28"/>
          <w:lang w:eastAsia="zh-CN"/>
        </w:rPr>
        <w:t xml:space="preserve">Приказ Минфина РФ от 31 октября 2000 г. N 94н «Об утверждении Плана счетов бухгалтерского учета финансово-хозяйственной деятельности организаций и инструкции по его </w:t>
      </w:r>
      <w:r w:rsidR="004E0E4D" w:rsidRPr="00F440CF">
        <w:rPr>
          <w:rFonts w:ascii="Times New Roman" w:eastAsia="Times New Roman" w:hAnsi="Times New Roman" w:cs="Times New Roman"/>
          <w:sz w:val="28"/>
          <w:szCs w:val="28"/>
          <w:lang w:eastAsia="zh-CN"/>
        </w:rPr>
        <w:t>применению»[</w:t>
      </w:r>
      <w:r w:rsidR="00F440CF" w:rsidRPr="00F440CF">
        <w:rPr>
          <w:rFonts w:ascii="Times New Roman" w:eastAsia="Times New Roman" w:hAnsi="Times New Roman" w:cs="Times New Roman"/>
          <w:sz w:val="28"/>
          <w:szCs w:val="28"/>
          <w:lang w:eastAsia="zh-CN"/>
        </w:rPr>
        <w:t>8</w:t>
      </w:r>
      <w:r w:rsidR="004E0E4D" w:rsidRPr="00F440CF">
        <w:rPr>
          <w:rFonts w:ascii="Times New Roman" w:eastAsia="Times New Roman" w:hAnsi="Times New Roman" w:cs="Times New Roman"/>
          <w:sz w:val="28"/>
          <w:szCs w:val="28"/>
          <w:lang w:eastAsia="zh-CN"/>
        </w:rPr>
        <w:t>]</w:t>
      </w:r>
      <w:r w:rsidRPr="00F440CF">
        <w:rPr>
          <w:rFonts w:ascii="Times New Roman" w:eastAsia="Times New Roman" w:hAnsi="Times New Roman" w:cs="Times New Roman"/>
          <w:sz w:val="28"/>
          <w:szCs w:val="28"/>
          <w:lang w:eastAsia="zh-CN"/>
        </w:rPr>
        <w:t xml:space="preserve">, </w:t>
      </w:r>
      <w:r w:rsidRPr="006844CA">
        <w:rPr>
          <w:rFonts w:ascii="Times New Roman" w:eastAsia="Times New Roman" w:hAnsi="Times New Roman" w:cs="Times New Roman"/>
          <w:color w:val="000000"/>
          <w:sz w:val="28"/>
          <w:szCs w:val="28"/>
          <w:lang w:eastAsia="zh-CN"/>
        </w:rPr>
        <w:t xml:space="preserve">бухгалтера организации открывают счет </w:t>
      </w:r>
      <w:r w:rsidR="004E0E4D">
        <w:rPr>
          <w:rFonts w:ascii="Times New Roman" w:eastAsia="Times New Roman" w:hAnsi="Times New Roman" w:cs="Times New Roman"/>
          <w:color w:val="000000"/>
          <w:sz w:val="28"/>
          <w:szCs w:val="28"/>
          <w:lang w:eastAsia="zh-CN"/>
        </w:rPr>
        <w:t>используют различные счета, которые позволяют собирать суммы затрат за определенный период времени, и в дальнейшим списывать их на финансовый результат.</w:t>
      </w:r>
    </w:p>
    <w:p w14:paraId="0510AA81" w14:textId="12CFBEEE" w:rsidR="004E0E4D" w:rsidRDefault="004E0E4D"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 xml:space="preserve">В большинстве организаций для отражения </w:t>
      </w:r>
      <w:r w:rsidR="00BF2BA2">
        <w:rPr>
          <w:rFonts w:ascii="Times New Roman" w:eastAsia="Times New Roman" w:hAnsi="Times New Roman" w:cs="Times New Roman"/>
          <w:color w:val="000000"/>
          <w:sz w:val="28"/>
          <w:szCs w:val="28"/>
          <w:lang w:eastAsia="zh-CN"/>
        </w:rPr>
        <w:t>затрат,</w:t>
      </w:r>
      <w:r>
        <w:rPr>
          <w:rFonts w:ascii="Times New Roman" w:eastAsia="Times New Roman" w:hAnsi="Times New Roman" w:cs="Times New Roman"/>
          <w:color w:val="000000"/>
          <w:sz w:val="28"/>
          <w:szCs w:val="28"/>
          <w:lang w:eastAsia="zh-CN"/>
        </w:rPr>
        <w:t xml:space="preserve"> которые связаны с производством продукции используется счет 20 «Основное производство». Данный счет является активным. </w:t>
      </w:r>
      <w:r w:rsidR="00BF2BA2">
        <w:rPr>
          <w:rFonts w:ascii="Times New Roman" w:eastAsia="Times New Roman" w:hAnsi="Times New Roman" w:cs="Times New Roman"/>
          <w:color w:val="000000"/>
          <w:sz w:val="28"/>
          <w:szCs w:val="28"/>
          <w:lang w:eastAsia="zh-CN"/>
        </w:rPr>
        <w:t>Согласно первичной документации,</w:t>
      </w:r>
      <w:r>
        <w:rPr>
          <w:rFonts w:ascii="Times New Roman" w:eastAsia="Times New Roman" w:hAnsi="Times New Roman" w:cs="Times New Roman"/>
          <w:color w:val="000000"/>
          <w:sz w:val="28"/>
          <w:szCs w:val="28"/>
          <w:lang w:eastAsia="zh-CN"/>
        </w:rPr>
        <w:t xml:space="preserve"> бухгалтерия списывает на данный счет в течение отчетного периода, расхода на оплату труда персоналу, страховые взносы в</w:t>
      </w:r>
      <w:r w:rsidR="00BF2BA2">
        <w:rPr>
          <w:rFonts w:ascii="Times New Roman" w:eastAsia="Times New Roman" w:hAnsi="Times New Roman" w:cs="Times New Roman"/>
          <w:color w:val="000000"/>
          <w:sz w:val="28"/>
          <w:szCs w:val="28"/>
          <w:lang w:eastAsia="zh-CN"/>
        </w:rPr>
        <w:t xml:space="preserve">о внебюджетные фонды, материалы </w:t>
      </w:r>
      <w:r w:rsidR="00BF2BA2">
        <w:rPr>
          <w:rFonts w:ascii="Times New Roman" w:eastAsia="Times New Roman" w:hAnsi="Times New Roman" w:cs="Times New Roman"/>
          <w:color w:val="000000"/>
          <w:sz w:val="28"/>
          <w:szCs w:val="28"/>
          <w:lang w:eastAsia="zh-CN"/>
        </w:rPr>
        <w:lastRenderedPageBreak/>
        <w:t xml:space="preserve">и сырье, которое было использовано при производстве продукции, амортизация, расходы на коммунальные платежи. </w:t>
      </w:r>
    </w:p>
    <w:p w14:paraId="144F7ED0" w14:textId="15BB3E22" w:rsidR="00BF2BA2" w:rsidRDefault="00BF2BA2"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По завершению производственного процесса, бухгалтерия списывают затраты на счет 43 «Готовая продукция», или 40 «Выпуск продукции» (при нормативном методе учета), 90 «Себестоимость» (если были оказаны услуги).</w:t>
      </w:r>
    </w:p>
    <w:p w14:paraId="4948A3DA" w14:textId="1AA8FCEC" w:rsidR="00BF2BA2" w:rsidRDefault="00BF2BA2"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 xml:space="preserve">Для отражения затрат на вспомогательное производство, в организации открывается счет 23 «Вспомогательное производство». Данный счет является активным. По данному счету списываются затраты, которые относятся на вспомогательное производство, например ремонтные цеха. </w:t>
      </w:r>
      <w:r w:rsidR="00162950" w:rsidRPr="00A65021">
        <w:rPr>
          <w:rFonts w:ascii="Times New Roman" w:eastAsia="Times New Roman" w:hAnsi="Times New Roman" w:cs="Times New Roman"/>
          <w:color w:val="000000"/>
          <w:sz w:val="28"/>
          <w:szCs w:val="28"/>
          <w:lang w:eastAsia="zh-CN"/>
        </w:rPr>
        <w:t>Счет 23 «Вспомогательное производство» собирает прямые затраты (оплата труда, страховые взносы, материалы и сырье которые были использованы</w:t>
      </w:r>
      <w:r w:rsidR="00162950">
        <w:rPr>
          <w:rFonts w:ascii="Times New Roman" w:eastAsia="Times New Roman" w:hAnsi="Times New Roman" w:cs="Times New Roman"/>
          <w:color w:val="000000"/>
          <w:sz w:val="28"/>
          <w:szCs w:val="28"/>
          <w:lang w:eastAsia="zh-CN"/>
        </w:rPr>
        <w:t xml:space="preserve"> в отчетном периоде). В конце месяца, данные затраты списываются на </w:t>
      </w:r>
      <w:r w:rsidR="009F5FD0">
        <w:rPr>
          <w:rFonts w:ascii="Times New Roman" w:eastAsia="Times New Roman" w:hAnsi="Times New Roman" w:cs="Times New Roman"/>
          <w:color w:val="000000"/>
          <w:sz w:val="28"/>
          <w:szCs w:val="28"/>
          <w:lang w:eastAsia="zh-CN"/>
        </w:rPr>
        <w:t>дебет счета 20 «Основное производство» на т</w:t>
      </w:r>
      <w:r w:rsidR="00A65021">
        <w:rPr>
          <w:rFonts w:ascii="Times New Roman" w:eastAsia="Times New Roman" w:hAnsi="Times New Roman" w:cs="Times New Roman"/>
          <w:color w:val="000000"/>
          <w:sz w:val="28"/>
          <w:szCs w:val="28"/>
          <w:lang w:eastAsia="zh-CN"/>
        </w:rPr>
        <w:t>у готовую продукцию, которой было необходимо данные работы. Если вспомогательное производство было задействовано при оказании услуг, то затраты которые были сгруппированы за отчетный период могут быть списаны на счет 90 «Продажи» субсчет «Себестоимость».</w:t>
      </w:r>
    </w:p>
    <w:p w14:paraId="54B540E7" w14:textId="4E47E180" w:rsidR="009E22CD" w:rsidRDefault="009E22CD"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В процессе производственной деятельности, формируются затраты на обслуживающие и вспомогательные производства. Для отражения данных расходов, используется счет 25 «Общепроизводственные расходы». На данном счете по дебету собираются такие затраты как: расходы по заработной плате, материалы, взносы в страховые фонды и прочее, которые относятся на обслуживанием цеха (производства). В  конце месяца расходы которые были сформированы по дебету данного счета списываются по кредиту в дебет счетов 20 «Основное производство», 23 «Вспомогательное производство». Метод распределения данных затрат отражаются в Учетной политике организации. База распределения общепроизводственных затрат выбирается самостоятельно, в зависимости от взаимосвязи расходов с себестоимость конечного продукта</w:t>
      </w:r>
    </w:p>
    <w:p w14:paraId="7C377674" w14:textId="5F6F3880" w:rsidR="005309C6" w:rsidRDefault="005309C6"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 xml:space="preserve">Для отражения расходов на обслуживание </w:t>
      </w:r>
      <w:r w:rsidR="007E744A" w:rsidRPr="007E744A">
        <w:rPr>
          <w:rFonts w:ascii="Times New Roman" w:eastAsia="Times New Roman" w:hAnsi="Times New Roman" w:cs="Times New Roman"/>
          <w:color w:val="000000"/>
          <w:sz w:val="28"/>
          <w:szCs w:val="28"/>
          <w:lang w:eastAsia="zh-CN"/>
        </w:rPr>
        <w:t>обслуживанием и организацией производства и управлением предприятием в целом</w:t>
      </w:r>
      <w:r>
        <w:rPr>
          <w:rFonts w:ascii="Times New Roman" w:eastAsia="Times New Roman" w:hAnsi="Times New Roman" w:cs="Times New Roman"/>
          <w:color w:val="000000"/>
          <w:sz w:val="28"/>
          <w:szCs w:val="28"/>
          <w:lang w:eastAsia="zh-CN"/>
        </w:rPr>
        <w:t xml:space="preserve">, организация может использовать счет </w:t>
      </w:r>
      <w:r w:rsidR="007E744A">
        <w:rPr>
          <w:rFonts w:ascii="Times New Roman" w:eastAsia="Times New Roman" w:hAnsi="Times New Roman" w:cs="Times New Roman"/>
          <w:color w:val="000000"/>
          <w:sz w:val="28"/>
          <w:szCs w:val="28"/>
          <w:lang w:eastAsia="zh-CN"/>
        </w:rPr>
        <w:t>26</w:t>
      </w:r>
      <w:r>
        <w:rPr>
          <w:rFonts w:ascii="Times New Roman" w:eastAsia="Times New Roman" w:hAnsi="Times New Roman" w:cs="Times New Roman"/>
          <w:color w:val="000000"/>
          <w:sz w:val="28"/>
          <w:szCs w:val="28"/>
          <w:lang w:eastAsia="zh-CN"/>
        </w:rPr>
        <w:t xml:space="preserve"> «Обще</w:t>
      </w:r>
      <w:r w:rsidR="007E744A">
        <w:rPr>
          <w:rFonts w:ascii="Times New Roman" w:eastAsia="Times New Roman" w:hAnsi="Times New Roman" w:cs="Times New Roman"/>
          <w:color w:val="000000"/>
          <w:sz w:val="28"/>
          <w:szCs w:val="28"/>
          <w:lang w:eastAsia="zh-CN"/>
        </w:rPr>
        <w:t xml:space="preserve">хозяйственные </w:t>
      </w:r>
      <w:r>
        <w:rPr>
          <w:rFonts w:ascii="Times New Roman" w:eastAsia="Times New Roman" w:hAnsi="Times New Roman" w:cs="Times New Roman"/>
          <w:color w:val="000000"/>
          <w:sz w:val="28"/>
          <w:szCs w:val="28"/>
          <w:lang w:eastAsia="zh-CN"/>
        </w:rPr>
        <w:t>расхо</w:t>
      </w:r>
      <w:r w:rsidR="00F163DF">
        <w:rPr>
          <w:rFonts w:ascii="Times New Roman" w:eastAsia="Times New Roman" w:hAnsi="Times New Roman" w:cs="Times New Roman"/>
          <w:color w:val="000000"/>
          <w:sz w:val="28"/>
          <w:szCs w:val="28"/>
          <w:lang w:eastAsia="zh-CN"/>
        </w:rPr>
        <w:t>ды</w:t>
      </w:r>
      <w:r w:rsidR="007E744A">
        <w:rPr>
          <w:rFonts w:ascii="Times New Roman" w:eastAsia="Times New Roman" w:hAnsi="Times New Roman" w:cs="Times New Roman"/>
          <w:color w:val="000000"/>
          <w:sz w:val="28"/>
          <w:szCs w:val="28"/>
          <w:lang w:eastAsia="zh-CN"/>
        </w:rPr>
        <w:t>»</w:t>
      </w:r>
      <w:r w:rsidR="00F163DF">
        <w:rPr>
          <w:rFonts w:ascii="Times New Roman" w:eastAsia="Times New Roman" w:hAnsi="Times New Roman" w:cs="Times New Roman"/>
          <w:color w:val="000000"/>
          <w:sz w:val="28"/>
          <w:szCs w:val="28"/>
          <w:lang w:eastAsia="zh-CN"/>
        </w:rPr>
        <w:t xml:space="preserve">. </w:t>
      </w:r>
    </w:p>
    <w:p w14:paraId="70E1F7DC" w14:textId="77777777" w:rsidR="00A65021" w:rsidRDefault="007E744A" w:rsidP="006844CA">
      <w:pPr>
        <w:widowControl w:val="0"/>
        <w:suppressAutoHyphens/>
        <w:spacing w:after="0" w:line="360" w:lineRule="auto"/>
        <w:ind w:firstLine="680"/>
        <w:jc w:val="both"/>
        <w:rPr>
          <w:rFonts w:ascii="Times New Roman" w:eastAsia="Times New Roman" w:hAnsi="Times New Roman" w:cs="Times New Roman"/>
          <w:sz w:val="28"/>
          <w:szCs w:val="28"/>
          <w:lang w:eastAsia="zh-CN"/>
        </w:rPr>
      </w:pPr>
      <w:r w:rsidRPr="00A65021">
        <w:rPr>
          <w:rFonts w:ascii="Times New Roman" w:eastAsia="Times New Roman" w:hAnsi="Times New Roman" w:cs="Times New Roman"/>
          <w:sz w:val="28"/>
          <w:szCs w:val="28"/>
          <w:lang w:eastAsia="zh-CN"/>
        </w:rPr>
        <w:lastRenderedPageBreak/>
        <w:t xml:space="preserve">Аналитический учет по счету 26 «Общехозяйственные расходы» ведется по каждой статье соответствующих смет, месту возникновения затрат и др. </w:t>
      </w:r>
    </w:p>
    <w:p w14:paraId="157172B6" w14:textId="2DED1216" w:rsidR="00D8679D" w:rsidRDefault="00A65021" w:rsidP="006844CA">
      <w:pPr>
        <w:widowControl w:val="0"/>
        <w:suppressAutoHyphens/>
        <w:spacing w:after="0" w:line="360" w:lineRule="auto"/>
        <w:ind w:firstLine="680"/>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Для детализации и контроля за расходами, которые относятся на счет «Общехозяйственные расходы» используется аналитика </w:t>
      </w:r>
      <w:r w:rsidR="00D8679D">
        <w:rPr>
          <w:rFonts w:ascii="Times New Roman" w:eastAsia="Times New Roman" w:hAnsi="Times New Roman" w:cs="Times New Roman"/>
          <w:sz w:val="28"/>
          <w:szCs w:val="28"/>
          <w:lang w:eastAsia="zh-CN"/>
        </w:rPr>
        <w:t>по определённым статьям:</w:t>
      </w:r>
    </w:p>
    <w:p w14:paraId="7ADBAA6F" w14:textId="6F51ECDF" w:rsidR="00D8679D" w:rsidRDefault="00D8679D" w:rsidP="006844CA">
      <w:pPr>
        <w:widowControl w:val="0"/>
        <w:suppressAutoHyphens/>
        <w:spacing w:after="0" w:line="360" w:lineRule="auto"/>
        <w:ind w:firstLine="680"/>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управление (оплата труда сотрудников управления, представительские и командировочные расходы);</w:t>
      </w:r>
    </w:p>
    <w:p w14:paraId="34F90B57" w14:textId="4D811430" w:rsidR="00D8679D" w:rsidRDefault="00D8679D" w:rsidP="006844CA">
      <w:pPr>
        <w:widowControl w:val="0"/>
        <w:suppressAutoHyphens/>
        <w:spacing w:after="0" w:line="360" w:lineRule="auto"/>
        <w:ind w:firstLine="680"/>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непроизводственные расходы;</w:t>
      </w:r>
    </w:p>
    <w:p w14:paraId="6BF05CD6" w14:textId="567D506C" w:rsidR="00D8679D" w:rsidRDefault="00D8679D" w:rsidP="006844CA">
      <w:pPr>
        <w:widowControl w:val="0"/>
        <w:suppressAutoHyphens/>
        <w:spacing w:after="0" w:line="360" w:lineRule="auto"/>
        <w:ind w:firstLine="680"/>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расходы по содержанию и обслуживания зданий, сооружений, которые задействованы в административной деятельности.</w:t>
      </w:r>
    </w:p>
    <w:p w14:paraId="4341CB53" w14:textId="0543A748" w:rsidR="007E744A" w:rsidRPr="007E744A" w:rsidRDefault="007E744A" w:rsidP="006844CA">
      <w:pPr>
        <w:widowControl w:val="0"/>
        <w:suppressAutoHyphens/>
        <w:spacing w:after="0" w:line="360" w:lineRule="auto"/>
        <w:ind w:firstLine="680"/>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Списание со счета может производится на счет 90 «Продажи» субсчет «Себестоимость». В этом случаи происходит завышение себестоимости реализованной продукции, что влияет на начисление налога на прибыль, рентабельность организации.</w:t>
      </w:r>
    </w:p>
    <w:p w14:paraId="580FFB1F" w14:textId="7976AFB5" w:rsidR="009E22CD" w:rsidRDefault="009E22CD"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 xml:space="preserve">В процессе реализации продукции, в организации формируются расходы на продажу, которые отражаются на счете 44 «Расходы на продажу». Данный счет также является активным, на него бухгалтер относит те расходы. Которые напрямую связан с реализацией продукции. К данным расходам можно отнести: расходы на рекламу, оплата труда менеджера по реализации, транспортные расходы, связанные с доставкой товара до покупателя, упаковка товара для транспортировке и так далее. По окончанию месяца, коммерческие расходы могут быть списаны на счет 90 «Продажи» субсчет «Себестоимость» или на счет 90 «Продажи» субсчет «Коммерческие расходы». </w:t>
      </w:r>
    </w:p>
    <w:p w14:paraId="593F9DAD" w14:textId="07216BEF" w:rsidR="009E22CD" w:rsidRDefault="009E22CD"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 xml:space="preserve">Организация в процессе хозяйственной деятельности, может также совершать </w:t>
      </w:r>
      <w:r w:rsidR="002A32F8">
        <w:rPr>
          <w:rFonts w:ascii="Times New Roman" w:eastAsia="Times New Roman" w:hAnsi="Times New Roman" w:cs="Times New Roman"/>
          <w:color w:val="000000"/>
          <w:sz w:val="28"/>
          <w:szCs w:val="28"/>
          <w:lang w:eastAsia="zh-CN"/>
        </w:rPr>
        <w:t>различные операции,</w:t>
      </w:r>
      <w:r>
        <w:rPr>
          <w:rFonts w:ascii="Times New Roman" w:eastAsia="Times New Roman" w:hAnsi="Times New Roman" w:cs="Times New Roman"/>
          <w:color w:val="000000"/>
          <w:sz w:val="28"/>
          <w:szCs w:val="28"/>
          <w:lang w:eastAsia="zh-CN"/>
        </w:rPr>
        <w:t xml:space="preserve"> которые не относятся к основной деятельности. Для отражения расходов в этом случаи, используется счет 91 «Прочие доход и расходы» субсчет «Расходы».  </w:t>
      </w:r>
      <w:r w:rsidR="002A32F8">
        <w:rPr>
          <w:rFonts w:ascii="Times New Roman" w:eastAsia="Times New Roman" w:hAnsi="Times New Roman" w:cs="Times New Roman"/>
          <w:color w:val="000000"/>
          <w:sz w:val="28"/>
          <w:szCs w:val="28"/>
          <w:lang w:eastAsia="zh-CN"/>
        </w:rPr>
        <w:t xml:space="preserve">На данный субсчет относятся такие расходы как: банковское обслуживание лицевого счета, начисленные проценты по кредитам, списание расходов связанных с  выбытие основных средств и прочее. Списание прочие расходов происходит ежемесячно, и результат деятельности организации </w:t>
      </w:r>
      <w:r w:rsidR="002A32F8">
        <w:rPr>
          <w:rFonts w:ascii="Times New Roman" w:eastAsia="Times New Roman" w:hAnsi="Times New Roman" w:cs="Times New Roman"/>
          <w:color w:val="000000"/>
          <w:sz w:val="28"/>
          <w:szCs w:val="28"/>
          <w:lang w:eastAsia="zh-CN"/>
        </w:rPr>
        <w:lastRenderedPageBreak/>
        <w:t>по прочим расходам относятся на финансовый результат.</w:t>
      </w:r>
    </w:p>
    <w:p w14:paraId="47DABE43" w14:textId="77777777" w:rsidR="006844CA" w:rsidRPr="00B37CDB" w:rsidRDefault="006844CA"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r w:rsidRPr="006844CA">
        <w:rPr>
          <w:rFonts w:ascii="Times New Roman" w:eastAsia="Times New Roman" w:hAnsi="Times New Roman" w:cs="Times New Roman"/>
          <w:color w:val="000000"/>
          <w:sz w:val="28"/>
          <w:szCs w:val="28"/>
          <w:lang w:eastAsia="zh-CN"/>
        </w:rPr>
        <w:t xml:space="preserve">Если  дебет данных счетов больше кредита, то организация получила убыток </w:t>
      </w:r>
      <w:r w:rsidRPr="00B37CDB">
        <w:rPr>
          <w:rFonts w:ascii="Times New Roman" w:eastAsia="Times New Roman" w:hAnsi="Times New Roman" w:cs="Times New Roman"/>
          <w:color w:val="000000"/>
          <w:sz w:val="28"/>
          <w:szCs w:val="28"/>
          <w:lang w:eastAsia="zh-CN"/>
        </w:rPr>
        <w:t>от деятельности.</w:t>
      </w:r>
    </w:p>
    <w:p w14:paraId="2DC1F4AC" w14:textId="77777777" w:rsidR="006844CA" w:rsidRPr="00B37CDB" w:rsidRDefault="006844CA"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r w:rsidRPr="00B37CDB">
        <w:rPr>
          <w:rFonts w:ascii="Times New Roman" w:eastAsia="Times New Roman" w:hAnsi="Times New Roman" w:cs="Times New Roman"/>
          <w:color w:val="000000"/>
          <w:sz w:val="28"/>
          <w:szCs w:val="28"/>
          <w:lang w:eastAsia="zh-CN"/>
        </w:rPr>
        <w:t>Если кредит больше дебита, то организация получила доход.</w:t>
      </w:r>
    </w:p>
    <w:p w14:paraId="59CD49AF" w14:textId="77777777" w:rsidR="006844CA" w:rsidRPr="00B37CDB" w:rsidRDefault="006844CA"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r w:rsidRPr="00B37CDB">
        <w:rPr>
          <w:rFonts w:ascii="Times New Roman" w:eastAsia="Times New Roman" w:hAnsi="Times New Roman" w:cs="Times New Roman"/>
          <w:color w:val="000000"/>
          <w:sz w:val="28"/>
          <w:szCs w:val="28"/>
          <w:lang w:eastAsia="zh-CN"/>
        </w:rPr>
        <w:t>Разница, полученная между дебитом и кредитом, необходимо отнести на счет 99 «Прибыль/убытки».</w:t>
      </w:r>
    </w:p>
    <w:p w14:paraId="33909AE3" w14:textId="77777777" w:rsidR="006844CA" w:rsidRPr="00B37CDB" w:rsidRDefault="006844CA"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r w:rsidRPr="00B37CDB">
        <w:rPr>
          <w:rFonts w:ascii="Times New Roman" w:eastAsia="Times New Roman" w:hAnsi="Times New Roman" w:cs="Times New Roman"/>
          <w:color w:val="000000"/>
          <w:sz w:val="28"/>
          <w:szCs w:val="28"/>
          <w:lang w:eastAsia="zh-CN"/>
        </w:rPr>
        <w:t>Так если получена прибыль, то она отражается по кредиту счета 99 «Прибыль»</w:t>
      </w:r>
    </w:p>
    <w:p w14:paraId="4D92C7E9" w14:textId="77777777" w:rsidR="006844CA" w:rsidRPr="00B37CDB" w:rsidRDefault="006844CA"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r w:rsidRPr="00B37CDB">
        <w:rPr>
          <w:rFonts w:ascii="Times New Roman" w:eastAsia="Times New Roman" w:hAnsi="Times New Roman" w:cs="Times New Roman"/>
          <w:color w:val="000000"/>
          <w:sz w:val="28"/>
          <w:szCs w:val="28"/>
          <w:lang w:eastAsia="zh-CN"/>
        </w:rPr>
        <w:t>Если получен убыток, то он отражается по дебиту счета 99 «Убыток».</w:t>
      </w:r>
    </w:p>
    <w:p w14:paraId="73AF2669" w14:textId="02A76CC0" w:rsidR="006844CA" w:rsidRPr="00B37CDB" w:rsidRDefault="006844CA" w:rsidP="006844CA">
      <w:pPr>
        <w:widowControl w:val="0"/>
        <w:suppressAutoHyphens/>
        <w:spacing w:after="0" w:line="360" w:lineRule="auto"/>
        <w:ind w:firstLine="680"/>
        <w:jc w:val="both"/>
        <w:rPr>
          <w:rFonts w:ascii="Times New Roman" w:eastAsia="Times New Roman" w:hAnsi="Times New Roman" w:cs="Times New Roman"/>
          <w:sz w:val="28"/>
          <w:szCs w:val="28"/>
          <w:lang w:eastAsia="zh-CN"/>
        </w:rPr>
      </w:pPr>
      <w:r w:rsidRPr="00B37CDB">
        <w:rPr>
          <w:rFonts w:ascii="Times New Roman" w:eastAsia="Times New Roman" w:hAnsi="Times New Roman" w:cs="Times New Roman"/>
          <w:sz w:val="28"/>
          <w:szCs w:val="28"/>
          <w:lang w:eastAsia="zh-CN"/>
        </w:rPr>
        <w:t xml:space="preserve">В таблице </w:t>
      </w:r>
      <w:r w:rsidR="00ED6561" w:rsidRPr="00B37CDB">
        <w:rPr>
          <w:rFonts w:ascii="Times New Roman" w:eastAsia="Times New Roman" w:hAnsi="Times New Roman" w:cs="Times New Roman"/>
          <w:sz w:val="28"/>
          <w:szCs w:val="28"/>
          <w:lang w:eastAsia="zh-CN"/>
        </w:rPr>
        <w:t>1</w:t>
      </w:r>
      <w:r w:rsidRPr="00B37CDB">
        <w:rPr>
          <w:rFonts w:ascii="Times New Roman" w:eastAsia="Times New Roman" w:hAnsi="Times New Roman" w:cs="Times New Roman"/>
          <w:sz w:val="28"/>
          <w:szCs w:val="28"/>
          <w:lang w:eastAsia="zh-CN"/>
        </w:rPr>
        <w:t xml:space="preserve"> представлены основные проводки, которые формируется при определении финансового результата за отчетный период. </w:t>
      </w:r>
    </w:p>
    <w:p w14:paraId="01EB26A5" w14:textId="48C3AD08" w:rsidR="001C0E89" w:rsidRPr="00B37CDB" w:rsidRDefault="006844CA" w:rsidP="001C0E89">
      <w:pPr>
        <w:suppressAutoHyphens/>
        <w:spacing w:after="0" w:line="360" w:lineRule="auto"/>
        <w:ind w:firstLine="709"/>
        <w:jc w:val="right"/>
        <w:rPr>
          <w:rFonts w:ascii="Times New Roman" w:eastAsia="Times New Roman" w:hAnsi="Times New Roman" w:cs="Times New Roman"/>
          <w:sz w:val="28"/>
          <w:szCs w:val="28"/>
          <w:lang w:eastAsia="zh-CN"/>
        </w:rPr>
      </w:pPr>
      <w:r w:rsidRPr="00B37CDB">
        <w:rPr>
          <w:rFonts w:ascii="Times New Roman" w:eastAsia="Times New Roman" w:hAnsi="Times New Roman" w:cs="Times New Roman"/>
          <w:sz w:val="28"/>
          <w:szCs w:val="28"/>
          <w:lang w:eastAsia="zh-CN"/>
        </w:rPr>
        <w:t xml:space="preserve">Таблица </w:t>
      </w:r>
      <w:r w:rsidR="00ED6561" w:rsidRPr="00B37CDB">
        <w:rPr>
          <w:rFonts w:ascii="Times New Roman" w:eastAsia="Times New Roman" w:hAnsi="Times New Roman" w:cs="Times New Roman"/>
          <w:sz w:val="28"/>
          <w:szCs w:val="28"/>
          <w:lang w:eastAsia="zh-CN"/>
        </w:rPr>
        <w:t>1</w:t>
      </w:r>
      <w:r w:rsidRPr="00B37CDB">
        <w:rPr>
          <w:rFonts w:ascii="Times New Roman" w:eastAsia="Times New Roman" w:hAnsi="Times New Roman" w:cs="Times New Roman"/>
          <w:sz w:val="28"/>
          <w:szCs w:val="28"/>
          <w:lang w:eastAsia="zh-CN"/>
        </w:rPr>
        <w:t xml:space="preserve"> </w:t>
      </w:r>
    </w:p>
    <w:p w14:paraId="3586CFC5" w14:textId="41B99808" w:rsidR="006844CA" w:rsidRPr="00B37CDB" w:rsidRDefault="001B5C5C" w:rsidP="001C0E89">
      <w:pPr>
        <w:suppressAutoHyphens/>
        <w:spacing w:after="0" w:line="360" w:lineRule="auto"/>
        <w:ind w:firstLine="709"/>
        <w:jc w:val="center"/>
        <w:rPr>
          <w:rFonts w:ascii="Times New Roman" w:eastAsia="Times New Roman" w:hAnsi="Times New Roman" w:cs="Times New Roman"/>
          <w:color w:val="FF0000"/>
          <w:sz w:val="28"/>
          <w:szCs w:val="28"/>
          <w:lang w:eastAsia="zh-CN"/>
        </w:rPr>
      </w:pPr>
      <w:r w:rsidRPr="00B37CDB">
        <w:rPr>
          <w:rFonts w:ascii="Times New Roman" w:eastAsia="Times New Roman" w:hAnsi="Times New Roman" w:cs="Times New Roman"/>
          <w:color w:val="000000"/>
          <w:sz w:val="28"/>
          <w:szCs w:val="28"/>
          <w:lang w:eastAsia="zh-CN"/>
        </w:rPr>
        <w:t>Отражение расходов по основной и прочей деятельности в бухгалтерском учете организации</w:t>
      </w:r>
      <w:r w:rsidR="000108BD" w:rsidRPr="00B37CDB">
        <w:rPr>
          <w:rFonts w:ascii="Times New Roman" w:eastAsia="Times New Roman" w:hAnsi="Times New Roman" w:cs="Times New Roman"/>
          <w:color w:val="000000"/>
          <w:sz w:val="28"/>
          <w:szCs w:val="28"/>
          <w:lang w:eastAsia="zh-CN"/>
        </w:rPr>
        <w:t xml:space="preserve"> </w:t>
      </w:r>
    </w:p>
    <w:tbl>
      <w:tblPr>
        <w:tblStyle w:val="a4"/>
        <w:tblW w:w="0" w:type="auto"/>
        <w:tblLook w:val="04A0" w:firstRow="1" w:lastRow="0" w:firstColumn="1" w:lastColumn="0" w:noHBand="0" w:noVBand="1"/>
      </w:tblPr>
      <w:tblGrid>
        <w:gridCol w:w="1134"/>
        <w:gridCol w:w="4597"/>
        <w:gridCol w:w="1656"/>
        <w:gridCol w:w="2241"/>
      </w:tblGrid>
      <w:tr w:rsidR="006844CA" w:rsidRPr="00B37CDB" w14:paraId="1BD4170D" w14:textId="77777777" w:rsidTr="005D307F">
        <w:tc>
          <w:tcPr>
            <w:tcW w:w="1134" w:type="dxa"/>
          </w:tcPr>
          <w:p w14:paraId="0FDD8E70" w14:textId="77777777" w:rsidR="006844CA" w:rsidRPr="00B37CDB" w:rsidRDefault="006844CA" w:rsidP="006844CA">
            <w:pPr>
              <w:suppressAutoHyphens/>
              <w:spacing w:line="200" w:lineRule="atLeast"/>
              <w:jc w:val="center"/>
              <w:rPr>
                <w:rFonts w:ascii="Times New Roman" w:eastAsia="Times New Roman" w:hAnsi="Times New Roman" w:cs="Times New Roman"/>
                <w:bCs/>
                <w:sz w:val="24"/>
                <w:szCs w:val="24"/>
                <w:lang w:eastAsia="zh-CN"/>
              </w:rPr>
            </w:pPr>
            <w:r w:rsidRPr="00B37CDB">
              <w:rPr>
                <w:rFonts w:ascii="Times New Roman" w:eastAsia="Times New Roman" w:hAnsi="Times New Roman" w:cs="Times New Roman"/>
                <w:bCs/>
                <w:sz w:val="24"/>
                <w:szCs w:val="24"/>
                <w:lang w:eastAsia="zh-CN"/>
              </w:rPr>
              <w:t>№ п/п</w:t>
            </w:r>
          </w:p>
        </w:tc>
        <w:tc>
          <w:tcPr>
            <w:tcW w:w="4597" w:type="dxa"/>
          </w:tcPr>
          <w:p w14:paraId="41AE184F" w14:textId="77777777" w:rsidR="006844CA" w:rsidRPr="00B37CDB" w:rsidRDefault="006844CA" w:rsidP="006844CA">
            <w:pPr>
              <w:suppressAutoHyphens/>
              <w:spacing w:line="200" w:lineRule="atLeast"/>
              <w:jc w:val="center"/>
              <w:rPr>
                <w:rFonts w:ascii="Times New Roman" w:eastAsia="Times New Roman" w:hAnsi="Times New Roman" w:cs="Times New Roman"/>
                <w:bCs/>
                <w:sz w:val="24"/>
                <w:szCs w:val="24"/>
                <w:lang w:eastAsia="zh-CN"/>
              </w:rPr>
            </w:pPr>
            <w:r w:rsidRPr="00B37CDB">
              <w:rPr>
                <w:rFonts w:ascii="Times New Roman" w:eastAsia="Times New Roman" w:hAnsi="Times New Roman" w:cs="Times New Roman"/>
                <w:bCs/>
                <w:sz w:val="24"/>
                <w:szCs w:val="24"/>
                <w:lang w:eastAsia="zh-CN"/>
              </w:rPr>
              <w:t>Операции</w:t>
            </w:r>
          </w:p>
        </w:tc>
        <w:tc>
          <w:tcPr>
            <w:tcW w:w="1656" w:type="dxa"/>
          </w:tcPr>
          <w:p w14:paraId="4EE75C53" w14:textId="77777777" w:rsidR="006844CA" w:rsidRPr="00B37CDB" w:rsidRDefault="006844CA" w:rsidP="006844CA">
            <w:pPr>
              <w:suppressAutoHyphens/>
              <w:spacing w:line="200" w:lineRule="atLeast"/>
              <w:jc w:val="center"/>
              <w:rPr>
                <w:rFonts w:ascii="Times New Roman" w:eastAsia="Times New Roman" w:hAnsi="Times New Roman" w:cs="Times New Roman"/>
                <w:bCs/>
                <w:sz w:val="24"/>
                <w:szCs w:val="24"/>
                <w:lang w:eastAsia="zh-CN"/>
              </w:rPr>
            </w:pPr>
            <w:r w:rsidRPr="00B37CDB">
              <w:rPr>
                <w:rFonts w:ascii="Times New Roman" w:eastAsia="Times New Roman" w:hAnsi="Times New Roman" w:cs="Times New Roman"/>
                <w:bCs/>
                <w:sz w:val="24"/>
                <w:szCs w:val="24"/>
                <w:lang w:eastAsia="zh-CN"/>
              </w:rPr>
              <w:t>Дебет</w:t>
            </w:r>
          </w:p>
        </w:tc>
        <w:tc>
          <w:tcPr>
            <w:tcW w:w="2241" w:type="dxa"/>
          </w:tcPr>
          <w:p w14:paraId="1CCDBCE3" w14:textId="77777777" w:rsidR="006844CA" w:rsidRPr="00B37CDB" w:rsidRDefault="006844CA" w:rsidP="006844CA">
            <w:pPr>
              <w:suppressAutoHyphens/>
              <w:spacing w:line="200" w:lineRule="atLeast"/>
              <w:jc w:val="center"/>
              <w:rPr>
                <w:rFonts w:ascii="Times New Roman" w:eastAsia="Times New Roman" w:hAnsi="Times New Roman" w:cs="Times New Roman"/>
                <w:bCs/>
                <w:sz w:val="24"/>
                <w:szCs w:val="24"/>
                <w:lang w:eastAsia="zh-CN"/>
              </w:rPr>
            </w:pPr>
            <w:r w:rsidRPr="00B37CDB">
              <w:rPr>
                <w:rFonts w:ascii="Times New Roman" w:eastAsia="Times New Roman" w:hAnsi="Times New Roman" w:cs="Times New Roman"/>
                <w:bCs/>
                <w:sz w:val="24"/>
                <w:szCs w:val="24"/>
                <w:lang w:eastAsia="zh-CN"/>
              </w:rPr>
              <w:t>Кредит</w:t>
            </w:r>
          </w:p>
        </w:tc>
      </w:tr>
      <w:tr w:rsidR="006844CA" w:rsidRPr="00B37CDB" w14:paraId="34270C37" w14:textId="77777777" w:rsidTr="005D307F">
        <w:tc>
          <w:tcPr>
            <w:tcW w:w="9628" w:type="dxa"/>
            <w:gridSpan w:val="4"/>
          </w:tcPr>
          <w:p w14:paraId="3285053F" w14:textId="64EC05F0" w:rsidR="006844CA" w:rsidRPr="00B37CDB" w:rsidRDefault="002A32F8" w:rsidP="006844CA">
            <w:pPr>
              <w:suppressAutoHyphens/>
              <w:jc w:val="center"/>
              <w:rPr>
                <w:rFonts w:ascii="Times New Roman" w:eastAsia="Times New Roman" w:hAnsi="Times New Roman" w:cs="Times New Roman"/>
                <w:sz w:val="24"/>
                <w:szCs w:val="24"/>
                <w:lang w:eastAsia="zh-CN"/>
              </w:rPr>
            </w:pPr>
            <w:r w:rsidRPr="00B37CDB">
              <w:rPr>
                <w:rFonts w:ascii="Times New Roman" w:eastAsia="Times New Roman" w:hAnsi="Times New Roman" w:cs="Times New Roman"/>
                <w:sz w:val="24"/>
                <w:szCs w:val="24"/>
                <w:lang w:eastAsia="zh-CN"/>
              </w:rPr>
              <w:t>Отражение расходов по основной деятельности</w:t>
            </w:r>
          </w:p>
        </w:tc>
      </w:tr>
      <w:tr w:rsidR="006844CA" w:rsidRPr="00B37CDB" w14:paraId="65A91E91" w14:textId="77777777" w:rsidTr="005D307F">
        <w:tc>
          <w:tcPr>
            <w:tcW w:w="1134" w:type="dxa"/>
          </w:tcPr>
          <w:p w14:paraId="590C7B03" w14:textId="77777777" w:rsidR="006844CA" w:rsidRPr="00B37CDB" w:rsidRDefault="006844CA" w:rsidP="006844CA">
            <w:pPr>
              <w:suppressAutoHyphens/>
              <w:spacing w:line="200" w:lineRule="atLeast"/>
              <w:jc w:val="center"/>
              <w:rPr>
                <w:rFonts w:ascii="Times New Roman" w:eastAsia="Times New Roman" w:hAnsi="Times New Roman" w:cs="Times New Roman"/>
                <w:sz w:val="24"/>
                <w:szCs w:val="24"/>
                <w:lang w:eastAsia="zh-CN"/>
              </w:rPr>
            </w:pPr>
            <w:r w:rsidRPr="00B37CDB">
              <w:rPr>
                <w:rFonts w:ascii="Times New Roman" w:eastAsia="Times New Roman" w:hAnsi="Times New Roman" w:cs="Times New Roman"/>
                <w:sz w:val="24"/>
                <w:szCs w:val="24"/>
                <w:lang w:eastAsia="zh-CN"/>
              </w:rPr>
              <w:t>1</w:t>
            </w:r>
          </w:p>
        </w:tc>
        <w:tc>
          <w:tcPr>
            <w:tcW w:w="4597" w:type="dxa"/>
          </w:tcPr>
          <w:p w14:paraId="4ED8048C" w14:textId="22A57D03" w:rsidR="006844CA" w:rsidRPr="00B37CDB" w:rsidRDefault="002A32F8" w:rsidP="005D307F">
            <w:pPr>
              <w:suppressAutoHyphens/>
              <w:spacing w:line="200" w:lineRule="atLeast"/>
              <w:jc w:val="both"/>
              <w:rPr>
                <w:rFonts w:ascii="Times New Roman" w:eastAsia="Times New Roman" w:hAnsi="Times New Roman" w:cs="Times New Roman"/>
                <w:sz w:val="24"/>
                <w:szCs w:val="24"/>
                <w:lang w:eastAsia="zh-CN"/>
              </w:rPr>
            </w:pPr>
            <w:r w:rsidRPr="00B37CDB">
              <w:rPr>
                <w:rFonts w:ascii="Times New Roman" w:eastAsia="Times New Roman" w:hAnsi="Times New Roman" w:cs="Times New Roman"/>
                <w:sz w:val="24"/>
                <w:szCs w:val="24"/>
                <w:lang w:eastAsia="zh-CN"/>
              </w:rPr>
              <w:t>Отражены расходы оплат</w:t>
            </w:r>
            <w:r w:rsidR="00D8679D" w:rsidRPr="00B37CDB">
              <w:rPr>
                <w:rFonts w:ascii="Times New Roman" w:eastAsia="Times New Roman" w:hAnsi="Times New Roman" w:cs="Times New Roman"/>
                <w:sz w:val="24"/>
                <w:szCs w:val="24"/>
                <w:lang w:eastAsia="zh-CN"/>
              </w:rPr>
              <w:t>ы</w:t>
            </w:r>
            <w:r w:rsidRPr="00B37CDB">
              <w:rPr>
                <w:rFonts w:ascii="Times New Roman" w:eastAsia="Times New Roman" w:hAnsi="Times New Roman" w:cs="Times New Roman"/>
                <w:sz w:val="24"/>
                <w:szCs w:val="24"/>
                <w:lang w:eastAsia="zh-CN"/>
              </w:rPr>
              <w:t xml:space="preserve"> труда</w:t>
            </w:r>
            <w:r w:rsidR="00D8679D" w:rsidRPr="00B37CDB">
              <w:rPr>
                <w:rFonts w:ascii="Times New Roman" w:eastAsia="Times New Roman" w:hAnsi="Times New Roman" w:cs="Times New Roman"/>
                <w:sz w:val="24"/>
                <w:szCs w:val="24"/>
                <w:lang w:eastAsia="zh-CN"/>
              </w:rPr>
              <w:t xml:space="preserve"> сотрудников организации</w:t>
            </w:r>
          </w:p>
        </w:tc>
        <w:tc>
          <w:tcPr>
            <w:tcW w:w="1656" w:type="dxa"/>
          </w:tcPr>
          <w:p w14:paraId="50333C42" w14:textId="7EA6E1FF" w:rsidR="006844CA" w:rsidRPr="00B37CDB" w:rsidRDefault="002A32F8" w:rsidP="006844CA">
            <w:pPr>
              <w:suppressAutoHyphens/>
              <w:spacing w:line="200" w:lineRule="atLeast"/>
              <w:jc w:val="center"/>
              <w:rPr>
                <w:rFonts w:ascii="Times New Roman" w:eastAsia="Times New Roman" w:hAnsi="Times New Roman" w:cs="Times New Roman"/>
                <w:sz w:val="24"/>
                <w:szCs w:val="24"/>
                <w:lang w:eastAsia="zh-CN"/>
              </w:rPr>
            </w:pPr>
            <w:r w:rsidRPr="00B37CDB">
              <w:rPr>
                <w:rFonts w:ascii="Times New Roman" w:eastAsia="Times New Roman" w:hAnsi="Times New Roman" w:cs="Times New Roman"/>
                <w:sz w:val="24"/>
                <w:szCs w:val="24"/>
                <w:lang w:eastAsia="zh-CN"/>
              </w:rPr>
              <w:t>20,23,25,26,44</w:t>
            </w:r>
          </w:p>
        </w:tc>
        <w:tc>
          <w:tcPr>
            <w:tcW w:w="2241" w:type="dxa"/>
          </w:tcPr>
          <w:p w14:paraId="589BA22B" w14:textId="063233C0" w:rsidR="006844CA" w:rsidRPr="00B37CDB" w:rsidRDefault="002A32F8" w:rsidP="006844CA">
            <w:pPr>
              <w:suppressAutoHyphens/>
              <w:spacing w:line="200" w:lineRule="atLeast"/>
              <w:jc w:val="center"/>
              <w:rPr>
                <w:rFonts w:ascii="Times New Roman" w:eastAsia="Times New Roman" w:hAnsi="Times New Roman" w:cs="Times New Roman"/>
                <w:sz w:val="24"/>
                <w:szCs w:val="24"/>
                <w:lang w:eastAsia="zh-CN"/>
              </w:rPr>
            </w:pPr>
            <w:r w:rsidRPr="00B37CDB">
              <w:rPr>
                <w:rFonts w:ascii="Times New Roman" w:eastAsia="Times New Roman" w:hAnsi="Times New Roman" w:cs="Times New Roman"/>
                <w:sz w:val="24"/>
                <w:szCs w:val="24"/>
                <w:lang w:eastAsia="zh-CN"/>
              </w:rPr>
              <w:t>70</w:t>
            </w:r>
          </w:p>
        </w:tc>
      </w:tr>
      <w:tr w:rsidR="006844CA" w:rsidRPr="00B37CDB" w14:paraId="19EA3FDB" w14:textId="77777777" w:rsidTr="005D307F">
        <w:tc>
          <w:tcPr>
            <w:tcW w:w="1134" w:type="dxa"/>
          </w:tcPr>
          <w:p w14:paraId="24067D70" w14:textId="77777777" w:rsidR="006844CA" w:rsidRPr="00B37CDB" w:rsidRDefault="006844CA" w:rsidP="006844CA">
            <w:pPr>
              <w:suppressAutoHyphens/>
              <w:spacing w:line="200" w:lineRule="atLeast"/>
              <w:jc w:val="center"/>
              <w:rPr>
                <w:rFonts w:ascii="Times New Roman" w:eastAsia="Times New Roman" w:hAnsi="Times New Roman" w:cs="Times New Roman"/>
                <w:sz w:val="24"/>
                <w:szCs w:val="24"/>
                <w:lang w:eastAsia="zh-CN"/>
              </w:rPr>
            </w:pPr>
            <w:r w:rsidRPr="00B37CDB">
              <w:rPr>
                <w:rFonts w:ascii="Times New Roman" w:eastAsia="Times New Roman" w:hAnsi="Times New Roman" w:cs="Times New Roman"/>
                <w:sz w:val="24"/>
                <w:szCs w:val="24"/>
                <w:lang w:eastAsia="zh-CN"/>
              </w:rPr>
              <w:t>2</w:t>
            </w:r>
          </w:p>
        </w:tc>
        <w:tc>
          <w:tcPr>
            <w:tcW w:w="4597" w:type="dxa"/>
          </w:tcPr>
          <w:p w14:paraId="28070695" w14:textId="204AD47F" w:rsidR="006844CA" w:rsidRPr="00B37CDB" w:rsidRDefault="002A32F8" w:rsidP="005D307F">
            <w:pPr>
              <w:suppressAutoHyphens/>
              <w:spacing w:line="200" w:lineRule="atLeast"/>
              <w:jc w:val="both"/>
              <w:rPr>
                <w:rFonts w:ascii="Times New Roman" w:eastAsia="Times New Roman" w:hAnsi="Times New Roman" w:cs="Times New Roman"/>
                <w:sz w:val="24"/>
                <w:szCs w:val="24"/>
                <w:lang w:eastAsia="zh-CN"/>
              </w:rPr>
            </w:pPr>
            <w:r w:rsidRPr="00B37CDB">
              <w:rPr>
                <w:rFonts w:ascii="Times New Roman" w:eastAsia="Times New Roman" w:hAnsi="Times New Roman" w:cs="Times New Roman"/>
                <w:sz w:val="24"/>
                <w:szCs w:val="24"/>
                <w:lang w:eastAsia="zh-CN"/>
              </w:rPr>
              <w:t>Отражены расходы на страховые взносы</w:t>
            </w:r>
          </w:p>
        </w:tc>
        <w:tc>
          <w:tcPr>
            <w:tcW w:w="1656" w:type="dxa"/>
          </w:tcPr>
          <w:p w14:paraId="30945440" w14:textId="4C9408A2" w:rsidR="006844CA" w:rsidRPr="00B37CDB" w:rsidRDefault="002A32F8" w:rsidP="006844CA">
            <w:pPr>
              <w:suppressAutoHyphens/>
              <w:spacing w:line="200" w:lineRule="atLeast"/>
              <w:jc w:val="center"/>
              <w:rPr>
                <w:rFonts w:ascii="Times New Roman" w:eastAsia="Times New Roman" w:hAnsi="Times New Roman" w:cs="Times New Roman"/>
                <w:sz w:val="24"/>
                <w:szCs w:val="24"/>
                <w:lang w:eastAsia="zh-CN"/>
              </w:rPr>
            </w:pPr>
            <w:r w:rsidRPr="00B37CDB">
              <w:rPr>
                <w:rFonts w:ascii="Times New Roman" w:eastAsia="Times New Roman" w:hAnsi="Times New Roman" w:cs="Times New Roman"/>
                <w:sz w:val="24"/>
                <w:szCs w:val="24"/>
                <w:lang w:eastAsia="zh-CN"/>
              </w:rPr>
              <w:t>20,23,25,26,44</w:t>
            </w:r>
          </w:p>
        </w:tc>
        <w:tc>
          <w:tcPr>
            <w:tcW w:w="2241" w:type="dxa"/>
          </w:tcPr>
          <w:p w14:paraId="4570F816" w14:textId="092A8759" w:rsidR="006844CA" w:rsidRPr="00B37CDB" w:rsidRDefault="002A32F8" w:rsidP="006844CA">
            <w:pPr>
              <w:suppressAutoHyphens/>
              <w:spacing w:line="200" w:lineRule="atLeast"/>
              <w:jc w:val="center"/>
              <w:rPr>
                <w:rFonts w:ascii="Times New Roman" w:eastAsia="Times New Roman" w:hAnsi="Times New Roman" w:cs="Times New Roman"/>
                <w:sz w:val="24"/>
                <w:szCs w:val="24"/>
                <w:lang w:eastAsia="zh-CN"/>
              </w:rPr>
            </w:pPr>
            <w:r w:rsidRPr="00B37CDB">
              <w:rPr>
                <w:rFonts w:ascii="Times New Roman" w:eastAsia="Times New Roman" w:hAnsi="Times New Roman" w:cs="Times New Roman"/>
                <w:sz w:val="24"/>
                <w:szCs w:val="24"/>
                <w:lang w:eastAsia="zh-CN"/>
              </w:rPr>
              <w:t>69</w:t>
            </w:r>
          </w:p>
        </w:tc>
      </w:tr>
      <w:tr w:rsidR="002A32F8" w:rsidRPr="00B37CDB" w14:paraId="47F02D97" w14:textId="77777777" w:rsidTr="005D307F">
        <w:tc>
          <w:tcPr>
            <w:tcW w:w="1134" w:type="dxa"/>
          </w:tcPr>
          <w:p w14:paraId="49EFA1A6" w14:textId="6411D531" w:rsidR="002A32F8" w:rsidRPr="00B37CDB" w:rsidRDefault="002A32F8" w:rsidP="006844CA">
            <w:pPr>
              <w:suppressAutoHyphens/>
              <w:spacing w:line="200" w:lineRule="atLeast"/>
              <w:jc w:val="center"/>
              <w:rPr>
                <w:rFonts w:ascii="Times New Roman" w:eastAsia="Times New Roman" w:hAnsi="Times New Roman" w:cs="Times New Roman"/>
                <w:sz w:val="24"/>
                <w:szCs w:val="24"/>
                <w:lang w:eastAsia="zh-CN"/>
              </w:rPr>
            </w:pPr>
            <w:r w:rsidRPr="00B37CDB">
              <w:rPr>
                <w:rFonts w:ascii="Times New Roman" w:eastAsia="Times New Roman" w:hAnsi="Times New Roman" w:cs="Times New Roman"/>
                <w:sz w:val="24"/>
                <w:szCs w:val="24"/>
                <w:lang w:eastAsia="zh-CN"/>
              </w:rPr>
              <w:t>3</w:t>
            </w:r>
          </w:p>
        </w:tc>
        <w:tc>
          <w:tcPr>
            <w:tcW w:w="4597" w:type="dxa"/>
          </w:tcPr>
          <w:p w14:paraId="0919338D" w14:textId="183ADCC5" w:rsidR="002A32F8" w:rsidRPr="00B37CDB" w:rsidRDefault="002A32F8" w:rsidP="005D307F">
            <w:pPr>
              <w:suppressAutoHyphens/>
              <w:spacing w:line="200" w:lineRule="atLeast"/>
              <w:jc w:val="both"/>
              <w:rPr>
                <w:rFonts w:ascii="Times New Roman" w:eastAsia="Times New Roman" w:hAnsi="Times New Roman" w:cs="Times New Roman"/>
                <w:sz w:val="24"/>
                <w:szCs w:val="24"/>
                <w:lang w:eastAsia="zh-CN"/>
              </w:rPr>
            </w:pPr>
            <w:r w:rsidRPr="00B37CDB">
              <w:rPr>
                <w:rFonts w:ascii="Times New Roman" w:eastAsia="Times New Roman" w:hAnsi="Times New Roman" w:cs="Times New Roman"/>
                <w:sz w:val="24"/>
                <w:szCs w:val="24"/>
                <w:lang w:eastAsia="zh-CN"/>
              </w:rPr>
              <w:t>Отражены расходы по материалам использованных в основном производстве</w:t>
            </w:r>
          </w:p>
        </w:tc>
        <w:tc>
          <w:tcPr>
            <w:tcW w:w="1656" w:type="dxa"/>
          </w:tcPr>
          <w:p w14:paraId="26DB5E53" w14:textId="796038D8" w:rsidR="002A32F8" w:rsidRPr="00B37CDB" w:rsidRDefault="002A32F8" w:rsidP="006844CA">
            <w:pPr>
              <w:suppressAutoHyphens/>
              <w:spacing w:line="200" w:lineRule="atLeast"/>
              <w:jc w:val="center"/>
              <w:rPr>
                <w:rFonts w:ascii="Times New Roman" w:eastAsia="Times New Roman" w:hAnsi="Times New Roman" w:cs="Times New Roman"/>
                <w:sz w:val="24"/>
                <w:szCs w:val="24"/>
                <w:lang w:eastAsia="zh-CN"/>
              </w:rPr>
            </w:pPr>
            <w:r w:rsidRPr="00B37CDB">
              <w:rPr>
                <w:rFonts w:ascii="Times New Roman" w:eastAsia="Times New Roman" w:hAnsi="Times New Roman" w:cs="Times New Roman"/>
                <w:sz w:val="24"/>
                <w:szCs w:val="24"/>
                <w:lang w:eastAsia="zh-CN"/>
              </w:rPr>
              <w:t>20,23,25,26,44</w:t>
            </w:r>
          </w:p>
        </w:tc>
        <w:tc>
          <w:tcPr>
            <w:tcW w:w="2241" w:type="dxa"/>
          </w:tcPr>
          <w:p w14:paraId="48BE4F2C" w14:textId="0B7C9F76" w:rsidR="002A32F8" w:rsidRPr="00B37CDB" w:rsidRDefault="002A32F8" w:rsidP="006844CA">
            <w:pPr>
              <w:suppressAutoHyphens/>
              <w:spacing w:line="200" w:lineRule="atLeast"/>
              <w:jc w:val="center"/>
              <w:rPr>
                <w:rFonts w:ascii="Times New Roman" w:eastAsia="Times New Roman" w:hAnsi="Times New Roman" w:cs="Times New Roman"/>
                <w:sz w:val="24"/>
                <w:szCs w:val="24"/>
                <w:lang w:eastAsia="zh-CN"/>
              </w:rPr>
            </w:pPr>
            <w:r w:rsidRPr="00B37CDB">
              <w:rPr>
                <w:rFonts w:ascii="Times New Roman" w:eastAsia="Times New Roman" w:hAnsi="Times New Roman" w:cs="Times New Roman"/>
                <w:sz w:val="24"/>
                <w:szCs w:val="24"/>
                <w:lang w:eastAsia="zh-CN"/>
              </w:rPr>
              <w:t>10</w:t>
            </w:r>
          </w:p>
        </w:tc>
      </w:tr>
      <w:tr w:rsidR="002A32F8" w:rsidRPr="00B37CDB" w14:paraId="78BFD3DD" w14:textId="77777777" w:rsidTr="005D307F">
        <w:tc>
          <w:tcPr>
            <w:tcW w:w="1134" w:type="dxa"/>
          </w:tcPr>
          <w:p w14:paraId="5BE70EDB" w14:textId="722FABA2" w:rsidR="002A32F8" w:rsidRPr="00B37CDB" w:rsidRDefault="002A32F8" w:rsidP="006844CA">
            <w:pPr>
              <w:suppressAutoHyphens/>
              <w:spacing w:line="200" w:lineRule="atLeast"/>
              <w:jc w:val="center"/>
              <w:rPr>
                <w:rFonts w:ascii="Times New Roman" w:eastAsia="Times New Roman" w:hAnsi="Times New Roman" w:cs="Times New Roman"/>
                <w:sz w:val="24"/>
                <w:szCs w:val="24"/>
                <w:lang w:eastAsia="zh-CN"/>
              </w:rPr>
            </w:pPr>
            <w:r w:rsidRPr="00B37CDB">
              <w:rPr>
                <w:rFonts w:ascii="Times New Roman" w:eastAsia="Times New Roman" w:hAnsi="Times New Roman" w:cs="Times New Roman"/>
                <w:sz w:val="24"/>
                <w:szCs w:val="24"/>
                <w:lang w:eastAsia="zh-CN"/>
              </w:rPr>
              <w:t>4</w:t>
            </w:r>
          </w:p>
        </w:tc>
        <w:tc>
          <w:tcPr>
            <w:tcW w:w="4597" w:type="dxa"/>
          </w:tcPr>
          <w:p w14:paraId="4A31D39B" w14:textId="1398AAE5" w:rsidR="002A32F8" w:rsidRPr="00B37CDB" w:rsidRDefault="002A32F8" w:rsidP="005D307F">
            <w:pPr>
              <w:suppressAutoHyphens/>
              <w:spacing w:line="200" w:lineRule="atLeast"/>
              <w:jc w:val="both"/>
              <w:rPr>
                <w:rFonts w:ascii="Times New Roman" w:eastAsia="Times New Roman" w:hAnsi="Times New Roman" w:cs="Times New Roman"/>
                <w:sz w:val="24"/>
                <w:szCs w:val="24"/>
                <w:lang w:eastAsia="zh-CN"/>
              </w:rPr>
            </w:pPr>
            <w:r w:rsidRPr="00B37CDB">
              <w:rPr>
                <w:rFonts w:ascii="Times New Roman" w:eastAsia="Times New Roman" w:hAnsi="Times New Roman" w:cs="Times New Roman"/>
                <w:sz w:val="24"/>
                <w:szCs w:val="24"/>
                <w:lang w:eastAsia="zh-CN"/>
              </w:rPr>
              <w:t>Начислена амортизация на основным средства</w:t>
            </w:r>
          </w:p>
        </w:tc>
        <w:tc>
          <w:tcPr>
            <w:tcW w:w="1656" w:type="dxa"/>
          </w:tcPr>
          <w:p w14:paraId="748FB84C" w14:textId="698CB661" w:rsidR="002A32F8" w:rsidRPr="00B37CDB" w:rsidRDefault="002A32F8" w:rsidP="006844CA">
            <w:pPr>
              <w:suppressAutoHyphens/>
              <w:spacing w:line="200" w:lineRule="atLeast"/>
              <w:jc w:val="center"/>
              <w:rPr>
                <w:rFonts w:ascii="Times New Roman" w:eastAsia="Times New Roman" w:hAnsi="Times New Roman" w:cs="Times New Roman"/>
                <w:sz w:val="24"/>
                <w:szCs w:val="24"/>
                <w:lang w:eastAsia="zh-CN"/>
              </w:rPr>
            </w:pPr>
            <w:r w:rsidRPr="00B37CDB">
              <w:rPr>
                <w:rFonts w:ascii="Times New Roman" w:eastAsia="Times New Roman" w:hAnsi="Times New Roman" w:cs="Times New Roman"/>
                <w:sz w:val="24"/>
                <w:szCs w:val="24"/>
                <w:lang w:eastAsia="zh-CN"/>
              </w:rPr>
              <w:t>20,23,25,26,44</w:t>
            </w:r>
          </w:p>
        </w:tc>
        <w:tc>
          <w:tcPr>
            <w:tcW w:w="2241" w:type="dxa"/>
          </w:tcPr>
          <w:p w14:paraId="489E3764" w14:textId="757DDF44" w:rsidR="002A32F8" w:rsidRPr="00B37CDB" w:rsidRDefault="002A32F8" w:rsidP="006844CA">
            <w:pPr>
              <w:suppressAutoHyphens/>
              <w:spacing w:line="200" w:lineRule="atLeast"/>
              <w:jc w:val="center"/>
              <w:rPr>
                <w:rFonts w:ascii="Times New Roman" w:eastAsia="Times New Roman" w:hAnsi="Times New Roman" w:cs="Times New Roman"/>
                <w:sz w:val="24"/>
                <w:szCs w:val="24"/>
                <w:lang w:eastAsia="zh-CN"/>
              </w:rPr>
            </w:pPr>
            <w:r w:rsidRPr="00B37CDB">
              <w:rPr>
                <w:rFonts w:ascii="Times New Roman" w:eastAsia="Times New Roman" w:hAnsi="Times New Roman" w:cs="Times New Roman"/>
                <w:sz w:val="24"/>
                <w:szCs w:val="24"/>
                <w:lang w:eastAsia="zh-CN"/>
              </w:rPr>
              <w:t>02</w:t>
            </w:r>
          </w:p>
        </w:tc>
      </w:tr>
      <w:tr w:rsidR="002A32F8" w:rsidRPr="00B37CDB" w14:paraId="7F35A6D7" w14:textId="77777777" w:rsidTr="005D307F">
        <w:tc>
          <w:tcPr>
            <w:tcW w:w="1134" w:type="dxa"/>
          </w:tcPr>
          <w:p w14:paraId="166C9D2B" w14:textId="484E8A34" w:rsidR="002A32F8" w:rsidRPr="00B37CDB" w:rsidRDefault="002A32F8" w:rsidP="006844CA">
            <w:pPr>
              <w:suppressAutoHyphens/>
              <w:spacing w:line="200" w:lineRule="atLeast"/>
              <w:jc w:val="center"/>
              <w:rPr>
                <w:rFonts w:ascii="Times New Roman" w:eastAsia="Times New Roman" w:hAnsi="Times New Roman" w:cs="Times New Roman"/>
                <w:sz w:val="24"/>
                <w:szCs w:val="24"/>
                <w:lang w:eastAsia="zh-CN"/>
              </w:rPr>
            </w:pPr>
            <w:r w:rsidRPr="00B37CDB">
              <w:rPr>
                <w:rFonts w:ascii="Times New Roman" w:eastAsia="Times New Roman" w:hAnsi="Times New Roman" w:cs="Times New Roman"/>
                <w:sz w:val="24"/>
                <w:szCs w:val="24"/>
                <w:lang w:eastAsia="zh-CN"/>
              </w:rPr>
              <w:t>5</w:t>
            </w:r>
          </w:p>
        </w:tc>
        <w:tc>
          <w:tcPr>
            <w:tcW w:w="4597" w:type="dxa"/>
          </w:tcPr>
          <w:p w14:paraId="5FD62CE5" w14:textId="114B64F6" w:rsidR="002A32F8" w:rsidRPr="00B37CDB" w:rsidRDefault="00D8679D" w:rsidP="005D307F">
            <w:pPr>
              <w:suppressAutoHyphens/>
              <w:spacing w:line="200" w:lineRule="atLeast"/>
              <w:jc w:val="both"/>
              <w:rPr>
                <w:rFonts w:ascii="Times New Roman" w:eastAsia="Times New Roman" w:hAnsi="Times New Roman" w:cs="Times New Roman"/>
                <w:sz w:val="24"/>
                <w:szCs w:val="24"/>
                <w:lang w:eastAsia="zh-CN"/>
              </w:rPr>
            </w:pPr>
            <w:r w:rsidRPr="00B37CDB">
              <w:rPr>
                <w:rFonts w:ascii="Times New Roman" w:eastAsia="Times New Roman" w:hAnsi="Times New Roman" w:cs="Times New Roman"/>
                <w:sz w:val="24"/>
                <w:szCs w:val="24"/>
                <w:lang w:eastAsia="zh-CN"/>
              </w:rPr>
              <w:t>Отражена за текущий месяц</w:t>
            </w:r>
            <w:r w:rsidR="002A32F8" w:rsidRPr="00B37CDB">
              <w:rPr>
                <w:rFonts w:ascii="Times New Roman" w:eastAsia="Times New Roman" w:hAnsi="Times New Roman" w:cs="Times New Roman"/>
                <w:sz w:val="24"/>
                <w:szCs w:val="24"/>
                <w:lang w:eastAsia="zh-CN"/>
              </w:rPr>
              <w:t xml:space="preserve"> амортизация нематериальны</w:t>
            </w:r>
            <w:r w:rsidRPr="00B37CDB">
              <w:rPr>
                <w:rFonts w:ascii="Times New Roman" w:eastAsia="Times New Roman" w:hAnsi="Times New Roman" w:cs="Times New Roman"/>
                <w:sz w:val="24"/>
                <w:szCs w:val="24"/>
                <w:lang w:eastAsia="zh-CN"/>
              </w:rPr>
              <w:t>х</w:t>
            </w:r>
            <w:r w:rsidR="002A32F8" w:rsidRPr="00B37CDB">
              <w:rPr>
                <w:rFonts w:ascii="Times New Roman" w:eastAsia="Times New Roman" w:hAnsi="Times New Roman" w:cs="Times New Roman"/>
                <w:sz w:val="24"/>
                <w:szCs w:val="24"/>
                <w:lang w:eastAsia="zh-CN"/>
              </w:rPr>
              <w:t xml:space="preserve"> актив</w:t>
            </w:r>
            <w:r w:rsidRPr="00B37CDB">
              <w:rPr>
                <w:rFonts w:ascii="Times New Roman" w:eastAsia="Times New Roman" w:hAnsi="Times New Roman" w:cs="Times New Roman"/>
                <w:sz w:val="24"/>
                <w:szCs w:val="24"/>
                <w:lang w:eastAsia="zh-CN"/>
              </w:rPr>
              <w:t>ов</w:t>
            </w:r>
          </w:p>
        </w:tc>
        <w:tc>
          <w:tcPr>
            <w:tcW w:w="1656" w:type="dxa"/>
          </w:tcPr>
          <w:p w14:paraId="368548D3" w14:textId="56AAC814" w:rsidR="002A32F8" w:rsidRPr="00B37CDB" w:rsidRDefault="002A32F8" w:rsidP="006844CA">
            <w:pPr>
              <w:suppressAutoHyphens/>
              <w:spacing w:line="200" w:lineRule="atLeast"/>
              <w:jc w:val="center"/>
              <w:rPr>
                <w:rFonts w:ascii="Times New Roman" w:eastAsia="Times New Roman" w:hAnsi="Times New Roman" w:cs="Times New Roman"/>
                <w:sz w:val="24"/>
                <w:szCs w:val="24"/>
                <w:lang w:eastAsia="zh-CN"/>
              </w:rPr>
            </w:pPr>
            <w:r w:rsidRPr="00B37CDB">
              <w:rPr>
                <w:rFonts w:ascii="Times New Roman" w:eastAsia="Times New Roman" w:hAnsi="Times New Roman" w:cs="Times New Roman"/>
                <w:sz w:val="24"/>
                <w:szCs w:val="24"/>
                <w:lang w:eastAsia="zh-CN"/>
              </w:rPr>
              <w:t>20,23,25,26,44</w:t>
            </w:r>
          </w:p>
        </w:tc>
        <w:tc>
          <w:tcPr>
            <w:tcW w:w="2241" w:type="dxa"/>
          </w:tcPr>
          <w:p w14:paraId="32479541" w14:textId="20F3C52E" w:rsidR="002A32F8" w:rsidRPr="00B37CDB" w:rsidRDefault="002A32F8" w:rsidP="006844CA">
            <w:pPr>
              <w:suppressAutoHyphens/>
              <w:spacing w:line="200" w:lineRule="atLeast"/>
              <w:jc w:val="center"/>
              <w:rPr>
                <w:rFonts w:ascii="Times New Roman" w:eastAsia="Times New Roman" w:hAnsi="Times New Roman" w:cs="Times New Roman"/>
                <w:sz w:val="24"/>
                <w:szCs w:val="24"/>
                <w:lang w:eastAsia="zh-CN"/>
              </w:rPr>
            </w:pPr>
            <w:r w:rsidRPr="00B37CDB">
              <w:rPr>
                <w:rFonts w:ascii="Times New Roman" w:eastAsia="Times New Roman" w:hAnsi="Times New Roman" w:cs="Times New Roman"/>
                <w:sz w:val="24"/>
                <w:szCs w:val="24"/>
                <w:lang w:eastAsia="zh-CN"/>
              </w:rPr>
              <w:t>05</w:t>
            </w:r>
          </w:p>
        </w:tc>
      </w:tr>
      <w:tr w:rsidR="005D307F" w:rsidRPr="00B37CDB" w14:paraId="5C859011" w14:textId="77777777" w:rsidTr="005D307F">
        <w:tc>
          <w:tcPr>
            <w:tcW w:w="1134" w:type="dxa"/>
          </w:tcPr>
          <w:p w14:paraId="29833D19" w14:textId="00D1D62E" w:rsidR="005D307F" w:rsidRPr="00B37CDB" w:rsidRDefault="005D307F" w:rsidP="005D307F">
            <w:pPr>
              <w:suppressAutoHyphens/>
              <w:spacing w:line="200" w:lineRule="atLeast"/>
              <w:jc w:val="center"/>
              <w:rPr>
                <w:rFonts w:ascii="Times New Roman" w:eastAsia="Times New Roman" w:hAnsi="Times New Roman" w:cs="Times New Roman"/>
                <w:sz w:val="24"/>
                <w:szCs w:val="24"/>
                <w:lang w:eastAsia="zh-CN"/>
              </w:rPr>
            </w:pPr>
            <w:r w:rsidRPr="00B37CDB">
              <w:rPr>
                <w:rFonts w:ascii="Times New Roman" w:eastAsia="Times New Roman" w:hAnsi="Times New Roman" w:cs="Times New Roman"/>
                <w:sz w:val="24"/>
                <w:szCs w:val="24"/>
                <w:lang w:eastAsia="zh-CN"/>
              </w:rPr>
              <w:t>6</w:t>
            </w:r>
          </w:p>
        </w:tc>
        <w:tc>
          <w:tcPr>
            <w:tcW w:w="4597" w:type="dxa"/>
          </w:tcPr>
          <w:p w14:paraId="2ACBA85F" w14:textId="32A0F750" w:rsidR="005D307F" w:rsidRPr="00B37CDB" w:rsidRDefault="005D307F" w:rsidP="005D307F">
            <w:pPr>
              <w:suppressAutoHyphens/>
              <w:spacing w:line="200" w:lineRule="atLeast"/>
              <w:jc w:val="both"/>
              <w:rPr>
                <w:rFonts w:ascii="Times New Roman" w:eastAsia="Times New Roman" w:hAnsi="Times New Roman" w:cs="Times New Roman"/>
                <w:sz w:val="24"/>
                <w:szCs w:val="24"/>
                <w:lang w:eastAsia="zh-CN"/>
              </w:rPr>
            </w:pPr>
            <w:r w:rsidRPr="00B37CDB">
              <w:rPr>
                <w:rFonts w:ascii="Times New Roman" w:eastAsia="Times New Roman" w:hAnsi="Times New Roman" w:cs="Times New Roman"/>
                <w:sz w:val="24"/>
                <w:szCs w:val="24"/>
                <w:lang w:eastAsia="zh-CN"/>
              </w:rPr>
              <w:t>Списаны расходы будущих периодов</w:t>
            </w:r>
          </w:p>
        </w:tc>
        <w:tc>
          <w:tcPr>
            <w:tcW w:w="1656" w:type="dxa"/>
          </w:tcPr>
          <w:p w14:paraId="62071881" w14:textId="7C538D21" w:rsidR="005D307F" w:rsidRPr="00B37CDB" w:rsidRDefault="005D307F" w:rsidP="005D307F">
            <w:pPr>
              <w:suppressAutoHyphens/>
              <w:spacing w:line="200" w:lineRule="atLeast"/>
              <w:jc w:val="center"/>
              <w:rPr>
                <w:rFonts w:ascii="Times New Roman" w:eastAsia="Times New Roman" w:hAnsi="Times New Roman" w:cs="Times New Roman"/>
                <w:sz w:val="24"/>
                <w:szCs w:val="24"/>
                <w:lang w:eastAsia="zh-CN"/>
              </w:rPr>
            </w:pPr>
            <w:r w:rsidRPr="00B37CDB">
              <w:rPr>
                <w:rFonts w:ascii="Times New Roman" w:eastAsia="Times New Roman" w:hAnsi="Times New Roman" w:cs="Times New Roman"/>
                <w:sz w:val="24"/>
                <w:szCs w:val="24"/>
                <w:lang w:eastAsia="zh-CN"/>
              </w:rPr>
              <w:t>20,23,25,26,44</w:t>
            </w:r>
          </w:p>
        </w:tc>
        <w:tc>
          <w:tcPr>
            <w:tcW w:w="2241" w:type="dxa"/>
          </w:tcPr>
          <w:p w14:paraId="4543FE74" w14:textId="184F1E89" w:rsidR="005D307F" w:rsidRPr="00B37CDB" w:rsidRDefault="005D307F" w:rsidP="005D307F">
            <w:pPr>
              <w:suppressAutoHyphens/>
              <w:spacing w:line="200" w:lineRule="atLeast"/>
              <w:jc w:val="center"/>
              <w:rPr>
                <w:rFonts w:ascii="Times New Roman" w:eastAsia="Times New Roman" w:hAnsi="Times New Roman" w:cs="Times New Roman"/>
                <w:sz w:val="24"/>
                <w:szCs w:val="24"/>
                <w:lang w:eastAsia="zh-CN"/>
              </w:rPr>
            </w:pPr>
            <w:r w:rsidRPr="00B37CDB">
              <w:rPr>
                <w:rFonts w:ascii="Times New Roman" w:eastAsia="Times New Roman" w:hAnsi="Times New Roman" w:cs="Times New Roman"/>
                <w:sz w:val="24"/>
                <w:szCs w:val="24"/>
                <w:lang w:eastAsia="zh-CN"/>
              </w:rPr>
              <w:t>97</w:t>
            </w:r>
          </w:p>
        </w:tc>
      </w:tr>
      <w:tr w:rsidR="005D307F" w:rsidRPr="00B37CDB" w14:paraId="0642D5B4" w14:textId="77777777" w:rsidTr="005D307F">
        <w:tc>
          <w:tcPr>
            <w:tcW w:w="1134" w:type="dxa"/>
          </w:tcPr>
          <w:p w14:paraId="4BBB9C2D" w14:textId="0D125943" w:rsidR="005D307F" w:rsidRPr="00B37CDB" w:rsidRDefault="005D307F" w:rsidP="005D307F">
            <w:pPr>
              <w:suppressAutoHyphens/>
              <w:spacing w:line="200" w:lineRule="atLeast"/>
              <w:jc w:val="center"/>
              <w:rPr>
                <w:rFonts w:ascii="Times New Roman" w:eastAsia="Times New Roman" w:hAnsi="Times New Roman" w:cs="Times New Roman"/>
                <w:sz w:val="24"/>
                <w:szCs w:val="24"/>
                <w:lang w:eastAsia="zh-CN"/>
              </w:rPr>
            </w:pPr>
            <w:r w:rsidRPr="00B37CDB">
              <w:rPr>
                <w:rFonts w:ascii="Times New Roman" w:eastAsia="Times New Roman" w:hAnsi="Times New Roman" w:cs="Times New Roman"/>
                <w:sz w:val="24"/>
                <w:szCs w:val="24"/>
                <w:lang w:eastAsia="zh-CN"/>
              </w:rPr>
              <w:t>7</w:t>
            </w:r>
          </w:p>
        </w:tc>
        <w:tc>
          <w:tcPr>
            <w:tcW w:w="4597" w:type="dxa"/>
          </w:tcPr>
          <w:p w14:paraId="77634C0D" w14:textId="77237A9C" w:rsidR="005D307F" w:rsidRPr="00B37CDB" w:rsidRDefault="00D8679D" w:rsidP="005D307F">
            <w:pPr>
              <w:suppressAutoHyphens/>
              <w:spacing w:line="200" w:lineRule="atLeast"/>
              <w:jc w:val="both"/>
              <w:rPr>
                <w:rFonts w:ascii="Times New Roman" w:eastAsia="Times New Roman" w:hAnsi="Times New Roman" w:cs="Times New Roman"/>
                <w:sz w:val="24"/>
                <w:szCs w:val="24"/>
                <w:lang w:eastAsia="zh-CN"/>
              </w:rPr>
            </w:pPr>
            <w:r w:rsidRPr="00B37CDB">
              <w:rPr>
                <w:rFonts w:ascii="Times New Roman" w:eastAsia="Times New Roman" w:hAnsi="Times New Roman" w:cs="Times New Roman"/>
                <w:sz w:val="24"/>
                <w:szCs w:val="24"/>
                <w:lang w:eastAsia="zh-CN"/>
              </w:rPr>
              <w:t>Произведено списание затрат вспомогательного, общехозяйственного, общепроизводственных  на основное производство</w:t>
            </w:r>
          </w:p>
        </w:tc>
        <w:tc>
          <w:tcPr>
            <w:tcW w:w="1656" w:type="dxa"/>
          </w:tcPr>
          <w:p w14:paraId="37698988" w14:textId="2CE7955C" w:rsidR="005D307F" w:rsidRPr="00B37CDB" w:rsidRDefault="005D307F" w:rsidP="005D307F">
            <w:pPr>
              <w:suppressAutoHyphens/>
              <w:spacing w:line="200" w:lineRule="atLeast"/>
              <w:jc w:val="center"/>
              <w:rPr>
                <w:rFonts w:ascii="Times New Roman" w:eastAsia="Times New Roman" w:hAnsi="Times New Roman" w:cs="Times New Roman"/>
                <w:sz w:val="24"/>
                <w:szCs w:val="24"/>
                <w:lang w:eastAsia="zh-CN"/>
              </w:rPr>
            </w:pPr>
            <w:r w:rsidRPr="00B37CDB">
              <w:rPr>
                <w:rFonts w:ascii="Times New Roman" w:eastAsia="Times New Roman" w:hAnsi="Times New Roman" w:cs="Times New Roman"/>
                <w:sz w:val="24"/>
                <w:szCs w:val="24"/>
                <w:lang w:eastAsia="zh-CN"/>
              </w:rPr>
              <w:t>20</w:t>
            </w:r>
          </w:p>
        </w:tc>
        <w:tc>
          <w:tcPr>
            <w:tcW w:w="2241" w:type="dxa"/>
          </w:tcPr>
          <w:p w14:paraId="66CDF527" w14:textId="2B1F43E0" w:rsidR="005D307F" w:rsidRPr="00B37CDB" w:rsidRDefault="005D307F" w:rsidP="005D307F">
            <w:pPr>
              <w:suppressAutoHyphens/>
              <w:spacing w:line="200" w:lineRule="atLeast"/>
              <w:jc w:val="center"/>
              <w:rPr>
                <w:rFonts w:ascii="Times New Roman" w:eastAsia="Times New Roman" w:hAnsi="Times New Roman" w:cs="Times New Roman"/>
                <w:sz w:val="24"/>
                <w:szCs w:val="24"/>
                <w:lang w:eastAsia="zh-CN"/>
              </w:rPr>
            </w:pPr>
            <w:r w:rsidRPr="00B37CDB">
              <w:rPr>
                <w:rFonts w:ascii="Times New Roman" w:eastAsia="Times New Roman" w:hAnsi="Times New Roman" w:cs="Times New Roman"/>
                <w:sz w:val="24"/>
                <w:szCs w:val="24"/>
                <w:lang w:eastAsia="zh-CN"/>
              </w:rPr>
              <w:t>23,25,26</w:t>
            </w:r>
          </w:p>
        </w:tc>
      </w:tr>
      <w:tr w:rsidR="005D307F" w:rsidRPr="00B37CDB" w14:paraId="3ED579DA" w14:textId="77777777" w:rsidTr="005D307F">
        <w:tc>
          <w:tcPr>
            <w:tcW w:w="1134" w:type="dxa"/>
          </w:tcPr>
          <w:p w14:paraId="51B65640" w14:textId="13F71BD0" w:rsidR="005D307F" w:rsidRPr="00B37CDB" w:rsidRDefault="005D307F" w:rsidP="005D307F">
            <w:pPr>
              <w:suppressAutoHyphens/>
              <w:spacing w:line="200" w:lineRule="atLeast"/>
              <w:jc w:val="center"/>
              <w:rPr>
                <w:rFonts w:ascii="Times New Roman" w:eastAsia="Times New Roman" w:hAnsi="Times New Roman" w:cs="Times New Roman"/>
                <w:sz w:val="24"/>
                <w:szCs w:val="24"/>
                <w:lang w:eastAsia="zh-CN"/>
              </w:rPr>
            </w:pPr>
            <w:r w:rsidRPr="00B37CDB">
              <w:rPr>
                <w:rFonts w:ascii="Times New Roman" w:eastAsia="Times New Roman" w:hAnsi="Times New Roman" w:cs="Times New Roman"/>
                <w:sz w:val="24"/>
                <w:szCs w:val="24"/>
                <w:lang w:eastAsia="zh-CN"/>
              </w:rPr>
              <w:t>8</w:t>
            </w:r>
          </w:p>
        </w:tc>
        <w:tc>
          <w:tcPr>
            <w:tcW w:w="4597" w:type="dxa"/>
          </w:tcPr>
          <w:p w14:paraId="5B17C4D1" w14:textId="30C0F321" w:rsidR="005D307F" w:rsidRPr="00B37CDB" w:rsidRDefault="005D307F" w:rsidP="005D307F">
            <w:pPr>
              <w:suppressAutoHyphens/>
              <w:spacing w:line="200" w:lineRule="atLeast"/>
              <w:jc w:val="both"/>
              <w:rPr>
                <w:rFonts w:ascii="Times New Roman" w:eastAsia="Times New Roman" w:hAnsi="Times New Roman" w:cs="Times New Roman"/>
                <w:sz w:val="24"/>
                <w:szCs w:val="24"/>
                <w:lang w:eastAsia="zh-CN"/>
              </w:rPr>
            </w:pPr>
            <w:r w:rsidRPr="00B37CDB">
              <w:rPr>
                <w:rFonts w:ascii="Times New Roman" w:eastAsia="Times New Roman" w:hAnsi="Times New Roman" w:cs="Times New Roman"/>
                <w:sz w:val="24"/>
                <w:szCs w:val="24"/>
                <w:lang w:eastAsia="zh-CN"/>
              </w:rPr>
              <w:t>Списаны управленческие расходы</w:t>
            </w:r>
          </w:p>
        </w:tc>
        <w:tc>
          <w:tcPr>
            <w:tcW w:w="1656" w:type="dxa"/>
          </w:tcPr>
          <w:p w14:paraId="39E67186" w14:textId="679B7390" w:rsidR="005D307F" w:rsidRPr="00B37CDB" w:rsidRDefault="005D307F" w:rsidP="005D307F">
            <w:pPr>
              <w:suppressAutoHyphens/>
              <w:spacing w:line="200" w:lineRule="atLeast"/>
              <w:jc w:val="center"/>
              <w:rPr>
                <w:rFonts w:ascii="Times New Roman" w:eastAsia="Times New Roman" w:hAnsi="Times New Roman" w:cs="Times New Roman"/>
                <w:sz w:val="24"/>
                <w:szCs w:val="24"/>
                <w:lang w:eastAsia="zh-CN"/>
              </w:rPr>
            </w:pPr>
            <w:r w:rsidRPr="00B37CDB">
              <w:rPr>
                <w:rFonts w:ascii="Times New Roman" w:eastAsia="Times New Roman" w:hAnsi="Times New Roman" w:cs="Times New Roman"/>
                <w:sz w:val="24"/>
                <w:szCs w:val="24"/>
                <w:lang w:eastAsia="zh-CN"/>
              </w:rPr>
              <w:t>90-5</w:t>
            </w:r>
          </w:p>
        </w:tc>
        <w:tc>
          <w:tcPr>
            <w:tcW w:w="2241" w:type="dxa"/>
          </w:tcPr>
          <w:p w14:paraId="589DF539" w14:textId="50018AF9" w:rsidR="005D307F" w:rsidRPr="00B37CDB" w:rsidRDefault="005D307F" w:rsidP="005D307F">
            <w:pPr>
              <w:suppressAutoHyphens/>
              <w:spacing w:line="200" w:lineRule="atLeast"/>
              <w:jc w:val="center"/>
              <w:rPr>
                <w:rFonts w:ascii="Times New Roman" w:eastAsia="Times New Roman" w:hAnsi="Times New Roman" w:cs="Times New Roman"/>
                <w:sz w:val="24"/>
                <w:szCs w:val="24"/>
                <w:lang w:eastAsia="zh-CN"/>
              </w:rPr>
            </w:pPr>
            <w:r w:rsidRPr="00B37CDB">
              <w:rPr>
                <w:rFonts w:ascii="Times New Roman" w:eastAsia="Times New Roman" w:hAnsi="Times New Roman" w:cs="Times New Roman"/>
                <w:sz w:val="24"/>
                <w:szCs w:val="24"/>
                <w:lang w:eastAsia="zh-CN"/>
              </w:rPr>
              <w:t>26</w:t>
            </w:r>
          </w:p>
        </w:tc>
      </w:tr>
      <w:tr w:rsidR="005D307F" w:rsidRPr="00B37CDB" w14:paraId="0FBF10C5" w14:textId="77777777" w:rsidTr="005D307F">
        <w:tc>
          <w:tcPr>
            <w:tcW w:w="1134" w:type="dxa"/>
          </w:tcPr>
          <w:p w14:paraId="7B9FA2A5" w14:textId="39F4F83B" w:rsidR="005D307F" w:rsidRPr="00B37CDB" w:rsidRDefault="005D307F" w:rsidP="005D307F">
            <w:pPr>
              <w:suppressAutoHyphens/>
              <w:spacing w:line="200" w:lineRule="atLeast"/>
              <w:jc w:val="center"/>
              <w:rPr>
                <w:rFonts w:ascii="Times New Roman" w:eastAsia="Times New Roman" w:hAnsi="Times New Roman" w:cs="Times New Roman"/>
                <w:sz w:val="24"/>
                <w:szCs w:val="24"/>
                <w:lang w:eastAsia="zh-CN"/>
              </w:rPr>
            </w:pPr>
            <w:r w:rsidRPr="00B37CDB">
              <w:rPr>
                <w:rFonts w:ascii="Times New Roman" w:eastAsia="Times New Roman" w:hAnsi="Times New Roman" w:cs="Times New Roman"/>
                <w:sz w:val="24"/>
                <w:szCs w:val="24"/>
                <w:lang w:eastAsia="zh-CN"/>
              </w:rPr>
              <w:t>9</w:t>
            </w:r>
          </w:p>
        </w:tc>
        <w:tc>
          <w:tcPr>
            <w:tcW w:w="4597" w:type="dxa"/>
          </w:tcPr>
          <w:p w14:paraId="362F95DE" w14:textId="6B878A41" w:rsidR="005D307F" w:rsidRPr="00B37CDB" w:rsidRDefault="005D307F" w:rsidP="005D307F">
            <w:pPr>
              <w:suppressAutoHyphens/>
              <w:spacing w:line="200" w:lineRule="atLeast"/>
              <w:jc w:val="both"/>
              <w:rPr>
                <w:rFonts w:ascii="Times New Roman" w:eastAsia="Times New Roman" w:hAnsi="Times New Roman" w:cs="Times New Roman"/>
                <w:sz w:val="24"/>
                <w:szCs w:val="24"/>
                <w:lang w:eastAsia="zh-CN"/>
              </w:rPr>
            </w:pPr>
            <w:r w:rsidRPr="00B37CDB">
              <w:rPr>
                <w:rFonts w:ascii="Times New Roman" w:eastAsia="Times New Roman" w:hAnsi="Times New Roman" w:cs="Times New Roman"/>
                <w:sz w:val="24"/>
                <w:szCs w:val="24"/>
                <w:lang w:eastAsia="zh-CN"/>
              </w:rPr>
              <w:t>Списаны коммерческие расходы</w:t>
            </w:r>
          </w:p>
        </w:tc>
        <w:tc>
          <w:tcPr>
            <w:tcW w:w="1656" w:type="dxa"/>
          </w:tcPr>
          <w:p w14:paraId="5A953E4A" w14:textId="27DA8A11" w:rsidR="005D307F" w:rsidRPr="00B37CDB" w:rsidRDefault="005D307F" w:rsidP="005D307F">
            <w:pPr>
              <w:suppressAutoHyphens/>
              <w:spacing w:line="200" w:lineRule="atLeast"/>
              <w:jc w:val="center"/>
              <w:rPr>
                <w:rFonts w:ascii="Times New Roman" w:eastAsia="Times New Roman" w:hAnsi="Times New Roman" w:cs="Times New Roman"/>
                <w:sz w:val="24"/>
                <w:szCs w:val="24"/>
                <w:lang w:eastAsia="zh-CN"/>
              </w:rPr>
            </w:pPr>
            <w:r w:rsidRPr="00B37CDB">
              <w:rPr>
                <w:rFonts w:ascii="Times New Roman" w:eastAsia="Times New Roman" w:hAnsi="Times New Roman" w:cs="Times New Roman"/>
                <w:sz w:val="24"/>
                <w:szCs w:val="24"/>
                <w:lang w:eastAsia="zh-CN"/>
              </w:rPr>
              <w:t>90-7</w:t>
            </w:r>
          </w:p>
        </w:tc>
        <w:tc>
          <w:tcPr>
            <w:tcW w:w="2241" w:type="dxa"/>
          </w:tcPr>
          <w:p w14:paraId="2A837227" w14:textId="4FD4C38C" w:rsidR="005D307F" w:rsidRPr="00B37CDB" w:rsidRDefault="005D307F" w:rsidP="005D307F">
            <w:pPr>
              <w:suppressAutoHyphens/>
              <w:spacing w:line="200" w:lineRule="atLeast"/>
              <w:jc w:val="center"/>
              <w:rPr>
                <w:rFonts w:ascii="Times New Roman" w:eastAsia="Times New Roman" w:hAnsi="Times New Roman" w:cs="Times New Roman"/>
                <w:sz w:val="24"/>
                <w:szCs w:val="24"/>
                <w:lang w:eastAsia="zh-CN"/>
              </w:rPr>
            </w:pPr>
            <w:r w:rsidRPr="00B37CDB">
              <w:rPr>
                <w:rFonts w:ascii="Times New Roman" w:eastAsia="Times New Roman" w:hAnsi="Times New Roman" w:cs="Times New Roman"/>
                <w:sz w:val="24"/>
                <w:szCs w:val="24"/>
                <w:lang w:eastAsia="zh-CN"/>
              </w:rPr>
              <w:t>44</w:t>
            </w:r>
          </w:p>
        </w:tc>
      </w:tr>
      <w:tr w:rsidR="005D307F" w:rsidRPr="00B37CDB" w14:paraId="0ABD852A" w14:textId="77777777" w:rsidTr="005D307F">
        <w:tc>
          <w:tcPr>
            <w:tcW w:w="9628" w:type="dxa"/>
            <w:gridSpan w:val="4"/>
          </w:tcPr>
          <w:p w14:paraId="4AA0828F" w14:textId="540E7C72" w:rsidR="005D307F" w:rsidRPr="00B37CDB" w:rsidRDefault="005D307F" w:rsidP="005D307F">
            <w:pPr>
              <w:suppressAutoHyphens/>
              <w:spacing w:line="360" w:lineRule="auto"/>
              <w:jc w:val="center"/>
              <w:rPr>
                <w:rFonts w:ascii="Times New Roman" w:eastAsia="Times New Roman" w:hAnsi="Times New Roman" w:cs="Times New Roman"/>
                <w:sz w:val="24"/>
                <w:szCs w:val="24"/>
                <w:lang w:eastAsia="zh-CN"/>
              </w:rPr>
            </w:pPr>
            <w:r w:rsidRPr="00B37CDB">
              <w:rPr>
                <w:rFonts w:ascii="Times New Roman" w:eastAsia="Times New Roman" w:hAnsi="Times New Roman" w:cs="Times New Roman"/>
                <w:sz w:val="24"/>
                <w:szCs w:val="24"/>
                <w:lang w:eastAsia="zh-CN"/>
              </w:rPr>
              <w:t>Отражение расходов по прочей деятельности</w:t>
            </w:r>
          </w:p>
        </w:tc>
      </w:tr>
      <w:tr w:rsidR="005D307F" w:rsidRPr="00B37CDB" w14:paraId="356337CE" w14:textId="77777777" w:rsidTr="005D307F">
        <w:tc>
          <w:tcPr>
            <w:tcW w:w="1134" w:type="dxa"/>
          </w:tcPr>
          <w:p w14:paraId="23AA4E3D" w14:textId="359B6E64" w:rsidR="005D307F" w:rsidRPr="00B37CDB" w:rsidRDefault="005D307F" w:rsidP="005D307F">
            <w:pPr>
              <w:suppressAutoHyphens/>
              <w:jc w:val="center"/>
              <w:rPr>
                <w:rFonts w:ascii="Times New Roman" w:eastAsia="Times New Roman" w:hAnsi="Times New Roman" w:cs="Times New Roman"/>
                <w:sz w:val="24"/>
                <w:szCs w:val="24"/>
                <w:lang w:eastAsia="zh-CN"/>
              </w:rPr>
            </w:pPr>
            <w:r w:rsidRPr="00B37CDB">
              <w:rPr>
                <w:rFonts w:ascii="Times New Roman" w:eastAsia="Times New Roman" w:hAnsi="Times New Roman" w:cs="Times New Roman"/>
                <w:sz w:val="24"/>
                <w:szCs w:val="24"/>
                <w:lang w:eastAsia="zh-CN"/>
              </w:rPr>
              <w:t>1</w:t>
            </w:r>
          </w:p>
        </w:tc>
        <w:tc>
          <w:tcPr>
            <w:tcW w:w="4597" w:type="dxa"/>
          </w:tcPr>
          <w:p w14:paraId="5788338E" w14:textId="1589F746" w:rsidR="005D307F" w:rsidRPr="00B37CDB" w:rsidRDefault="005D307F" w:rsidP="005D307F">
            <w:pPr>
              <w:suppressAutoHyphens/>
              <w:spacing w:line="200" w:lineRule="atLeast"/>
              <w:rPr>
                <w:rFonts w:ascii="Times New Roman" w:eastAsia="Times New Roman" w:hAnsi="Times New Roman" w:cs="Times New Roman"/>
                <w:sz w:val="24"/>
                <w:szCs w:val="24"/>
                <w:lang w:eastAsia="zh-CN"/>
              </w:rPr>
            </w:pPr>
            <w:r w:rsidRPr="00B37CDB">
              <w:rPr>
                <w:rFonts w:ascii="Times New Roman" w:eastAsia="Times New Roman" w:hAnsi="Times New Roman" w:cs="Times New Roman"/>
                <w:sz w:val="24"/>
                <w:szCs w:val="24"/>
                <w:lang w:eastAsia="zh-CN"/>
              </w:rPr>
              <w:t>Списана остаточная стоимость основных средств при выбытии</w:t>
            </w:r>
          </w:p>
        </w:tc>
        <w:tc>
          <w:tcPr>
            <w:tcW w:w="1656" w:type="dxa"/>
          </w:tcPr>
          <w:p w14:paraId="1F2EADAC" w14:textId="5EA95B29" w:rsidR="005D307F" w:rsidRPr="00B37CDB" w:rsidRDefault="005D307F" w:rsidP="005D307F">
            <w:pPr>
              <w:suppressAutoHyphens/>
              <w:snapToGrid w:val="0"/>
              <w:spacing w:line="200" w:lineRule="atLeast"/>
              <w:jc w:val="center"/>
              <w:rPr>
                <w:rFonts w:ascii="Times New Roman" w:eastAsia="Times New Roman" w:hAnsi="Times New Roman" w:cs="Times New Roman"/>
                <w:sz w:val="24"/>
                <w:szCs w:val="24"/>
                <w:lang w:eastAsia="zh-CN"/>
              </w:rPr>
            </w:pPr>
            <w:r w:rsidRPr="00B37CDB">
              <w:rPr>
                <w:rFonts w:ascii="Times New Roman" w:eastAsia="Times New Roman" w:hAnsi="Times New Roman" w:cs="Times New Roman"/>
                <w:sz w:val="24"/>
                <w:szCs w:val="24"/>
                <w:lang w:eastAsia="zh-CN"/>
              </w:rPr>
              <w:t>91-2</w:t>
            </w:r>
          </w:p>
        </w:tc>
        <w:tc>
          <w:tcPr>
            <w:tcW w:w="2241" w:type="dxa"/>
          </w:tcPr>
          <w:p w14:paraId="5CC96637" w14:textId="55354DAC" w:rsidR="005D307F" w:rsidRPr="00B37CDB" w:rsidRDefault="005D307F" w:rsidP="005D307F">
            <w:pPr>
              <w:suppressAutoHyphens/>
              <w:snapToGrid w:val="0"/>
              <w:spacing w:line="200" w:lineRule="atLeast"/>
              <w:jc w:val="center"/>
              <w:rPr>
                <w:rFonts w:ascii="Times New Roman" w:eastAsia="Times New Roman" w:hAnsi="Times New Roman" w:cs="Times New Roman"/>
                <w:sz w:val="24"/>
                <w:szCs w:val="24"/>
                <w:lang w:eastAsia="zh-CN"/>
              </w:rPr>
            </w:pPr>
            <w:r w:rsidRPr="00B37CDB">
              <w:rPr>
                <w:rFonts w:ascii="Times New Roman" w:eastAsia="Times New Roman" w:hAnsi="Times New Roman" w:cs="Times New Roman"/>
                <w:sz w:val="24"/>
                <w:szCs w:val="24"/>
                <w:lang w:eastAsia="zh-CN"/>
              </w:rPr>
              <w:t>10</w:t>
            </w:r>
          </w:p>
        </w:tc>
      </w:tr>
      <w:tr w:rsidR="005D307F" w:rsidRPr="00B37CDB" w14:paraId="0086EA0B" w14:textId="77777777" w:rsidTr="005D307F">
        <w:tc>
          <w:tcPr>
            <w:tcW w:w="1134" w:type="dxa"/>
          </w:tcPr>
          <w:p w14:paraId="3A609BEC" w14:textId="7B95C8EF" w:rsidR="005D307F" w:rsidRPr="00B37CDB" w:rsidRDefault="005D307F" w:rsidP="005D307F">
            <w:pPr>
              <w:suppressAutoHyphens/>
              <w:jc w:val="center"/>
              <w:rPr>
                <w:rFonts w:ascii="Times New Roman" w:eastAsia="Times New Roman" w:hAnsi="Times New Roman" w:cs="Times New Roman"/>
                <w:sz w:val="24"/>
                <w:szCs w:val="24"/>
                <w:lang w:eastAsia="zh-CN"/>
              </w:rPr>
            </w:pPr>
            <w:r w:rsidRPr="00B37CDB">
              <w:rPr>
                <w:rFonts w:ascii="Times New Roman" w:eastAsia="Times New Roman" w:hAnsi="Times New Roman" w:cs="Times New Roman"/>
                <w:sz w:val="24"/>
                <w:szCs w:val="24"/>
                <w:lang w:eastAsia="zh-CN"/>
              </w:rPr>
              <w:t>2</w:t>
            </w:r>
          </w:p>
        </w:tc>
        <w:tc>
          <w:tcPr>
            <w:tcW w:w="4597" w:type="dxa"/>
          </w:tcPr>
          <w:p w14:paraId="274A8E85" w14:textId="0BF56A42" w:rsidR="005D307F" w:rsidRPr="00B37CDB" w:rsidRDefault="005D307F" w:rsidP="005D307F">
            <w:pPr>
              <w:suppressAutoHyphens/>
              <w:spacing w:line="200" w:lineRule="atLeast"/>
              <w:rPr>
                <w:rFonts w:ascii="Times New Roman" w:eastAsia="Times New Roman" w:hAnsi="Times New Roman" w:cs="Times New Roman"/>
                <w:sz w:val="24"/>
                <w:szCs w:val="24"/>
                <w:lang w:eastAsia="zh-CN"/>
              </w:rPr>
            </w:pPr>
            <w:r w:rsidRPr="00B37CDB">
              <w:rPr>
                <w:rFonts w:ascii="Times New Roman" w:eastAsia="Times New Roman" w:hAnsi="Times New Roman" w:cs="Times New Roman"/>
                <w:sz w:val="24"/>
                <w:szCs w:val="24"/>
                <w:lang w:eastAsia="zh-CN"/>
              </w:rPr>
              <w:t>Отражены расходы, связанные с прочей деятельностью</w:t>
            </w:r>
          </w:p>
        </w:tc>
        <w:tc>
          <w:tcPr>
            <w:tcW w:w="1656" w:type="dxa"/>
          </w:tcPr>
          <w:p w14:paraId="724A395D" w14:textId="293B83C2" w:rsidR="005D307F" w:rsidRPr="00B37CDB" w:rsidRDefault="005D307F" w:rsidP="005D307F">
            <w:pPr>
              <w:suppressAutoHyphens/>
              <w:snapToGrid w:val="0"/>
              <w:spacing w:line="200" w:lineRule="atLeast"/>
              <w:jc w:val="center"/>
              <w:rPr>
                <w:rFonts w:ascii="Times New Roman" w:eastAsia="Times New Roman" w:hAnsi="Times New Roman" w:cs="Times New Roman"/>
                <w:sz w:val="24"/>
                <w:szCs w:val="24"/>
                <w:lang w:eastAsia="zh-CN"/>
              </w:rPr>
            </w:pPr>
            <w:r w:rsidRPr="00B37CDB">
              <w:rPr>
                <w:rFonts w:ascii="Times New Roman" w:eastAsia="Times New Roman" w:hAnsi="Times New Roman" w:cs="Times New Roman"/>
                <w:sz w:val="24"/>
                <w:szCs w:val="24"/>
                <w:lang w:eastAsia="zh-CN"/>
              </w:rPr>
              <w:t>91-2</w:t>
            </w:r>
          </w:p>
        </w:tc>
        <w:tc>
          <w:tcPr>
            <w:tcW w:w="2241" w:type="dxa"/>
          </w:tcPr>
          <w:p w14:paraId="248795B4" w14:textId="450EE84F" w:rsidR="005D307F" w:rsidRPr="00B37CDB" w:rsidRDefault="005D307F" w:rsidP="005D307F">
            <w:pPr>
              <w:suppressAutoHyphens/>
              <w:snapToGrid w:val="0"/>
              <w:spacing w:line="200" w:lineRule="atLeast"/>
              <w:jc w:val="center"/>
              <w:rPr>
                <w:rFonts w:ascii="Times New Roman" w:eastAsia="Times New Roman" w:hAnsi="Times New Roman" w:cs="Times New Roman"/>
                <w:sz w:val="24"/>
                <w:szCs w:val="24"/>
                <w:lang w:eastAsia="zh-CN"/>
              </w:rPr>
            </w:pPr>
            <w:r w:rsidRPr="00B37CDB">
              <w:rPr>
                <w:rFonts w:ascii="Times New Roman" w:eastAsia="Times New Roman" w:hAnsi="Times New Roman" w:cs="Times New Roman"/>
                <w:sz w:val="24"/>
                <w:szCs w:val="24"/>
                <w:lang w:eastAsia="zh-CN"/>
              </w:rPr>
              <w:t>10,60,70,69</w:t>
            </w:r>
          </w:p>
        </w:tc>
      </w:tr>
      <w:tr w:rsidR="005D307F" w:rsidRPr="00B37CDB" w14:paraId="6283219F" w14:textId="77777777" w:rsidTr="005D307F">
        <w:tc>
          <w:tcPr>
            <w:tcW w:w="1134" w:type="dxa"/>
          </w:tcPr>
          <w:p w14:paraId="52CD5EB1" w14:textId="0DA4EF3A" w:rsidR="005D307F" w:rsidRPr="00B37CDB" w:rsidRDefault="005D307F" w:rsidP="005D307F">
            <w:pPr>
              <w:suppressAutoHyphens/>
              <w:spacing w:line="360" w:lineRule="auto"/>
              <w:jc w:val="center"/>
              <w:rPr>
                <w:rFonts w:ascii="Times New Roman" w:eastAsia="Times New Roman" w:hAnsi="Times New Roman" w:cs="Times New Roman"/>
                <w:sz w:val="24"/>
                <w:szCs w:val="24"/>
                <w:lang w:eastAsia="zh-CN"/>
              </w:rPr>
            </w:pPr>
            <w:r w:rsidRPr="00B37CDB">
              <w:rPr>
                <w:rFonts w:ascii="Times New Roman" w:eastAsia="Times New Roman" w:hAnsi="Times New Roman" w:cs="Times New Roman"/>
                <w:sz w:val="24"/>
                <w:szCs w:val="24"/>
                <w:lang w:eastAsia="zh-CN"/>
              </w:rPr>
              <w:t>3</w:t>
            </w:r>
          </w:p>
        </w:tc>
        <w:tc>
          <w:tcPr>
            <w:tcW w:w="4597" w:type="dxa"/>
          </w:tcPr>
          <w:p w14:paraId="2BB69D12" w14:textId="105A3CFC" w:rsidR="005D307F" w:rsidRPr="00B37CDB" w:rsidRDefault="005D307F" w:rsidP="005D307F">
            <w:pPr>
              <w:suppressAutoHyphens/>
              <w:spacing w:line="200" w:lineRule="atLeast"/>
              <w:rPr>
                <w:rFonts w:ascii="Times New Roman" w:eastAsia="Times New Roman" w:hAnsi="Times New Roman" w:cs="Times New Roman"/>
                <w:sz w:val="24"/>
                <w:szCs w:val="24"/>
                <w:lang w:eastAsia="zh-CN"/>
              </w:rPr>
            </w:pPr>
            <w:r w:rsidRPr="00B37CDB">
              <w:rPr>
                <w:rFonts w:ascii="Times New Roman" w:eastAsia="Times New Roman" w:hAnsi="Times New Roman" w:cs="Times New Roman"/>
                <w:sz w:val="24"/>
                <w:szCs w:val="24"/>
                <w:lang w:eastAsia="zh-CN"/>
              </w:rPr>
              <w:t>Получен убыток от прочей деятельности</w:t>
            </w:r>
          </w:p>
        </w:tc>
        <w:tc>
          <w:tcPr>
            <w:tcW w:w="1656" w:type="dxa"/>
          </w:tcPr>
          <w:p w14:paraId="17B488A5" w14:textId="4B130A07" w:rsidR="005D307F" w:rsidRPr="00B37CDB" w:rsidRDefault="005D307F" w:rsidP="005D307F">
            <w:pPr>
              <w:suppressAutoHyphens/>
              <w:snapToGrid w:val="0"/>
              <w:spacing w:line="200" w:lineRule="atLeast"/>
              <w:jc w:val="center"/>
              <w:rPr>
                <w:rFonts w:ascii="Times New Roman" w:eastAsia="Times New Roman" w:hAnsi="Times New Roman" w:cs="Times New Roman"/>
                <w:sz w:val="24"/>
                <w:szCs w:val="24"/>
                <w:lang w:eastAsia="zh-CN"/>
              </w:rPr>
            </w:pPr>
            <w:r w:rsidRPr="00B37CDB">
              <w:rPr>
                <w:rFonts w:ascii="Times New Roman" w:eastAsia="Times New Roman" w:hAnsi="Times New Roman" w:cs="Times New Roman"/>
                <w:sz w:val="24"/>
                <w:szCs w:val="24"/>
                <w:lang w:eastAsia="zh-CN"/>
              </w:rPr>
              <w:t>91-2</w:t>
            </w:r>
          </w:p>
        </w:tc>
        <w:tc>
          <w:tcPr>
            <w:tcW w:w="2241" w:type="dxa"/>
          </w:tcPr>
          <w:p w14:paraId="03EAD1E6" w14:textId="12F1AEA8" w:rsidR="005D307F" w:rsidRPr="00B37CDB" w:rsidRDefault="005D307F" w:rsidP="005D307F">
            <w:pPr>
              <w:suppressAutoHyphens/>
              <w:snapToGrid w:val="0"/>
              <w:spacing w:line="200" w:lineRule="atLeast"/>
              <w:jc w:val="center"/>
              <w:rPr>
                <w:rFonts w:ascii="Times New Roman" w:eastAsia="Times New Roman" w:hAnsi="Times New Roman" w:cs="Times New Roman"/>
                <w:sz w:val="24"/>
                <w:szCs w:val="24"/>
                <w:lang w:eastAsia="zh-CN"/>
              </w:rPr>
            </w:pPr>
            <w:r w:rsidRPr="00B37CDB">
              <w:rPr>
                <w:rFonts w:ascii="Times New Roman" w:eastAsia="Times New Roman" w:hAnsi="Times New Roman" w:cs="Times New Roman"/>
                <w:sz w:val="24"/>
                <w:szCs w:val="24"/>
                <w:lang w:eastAsia="zh-CN"/>
              </w:rPr>
              <w:t>91-9</w:t>
            </w:r>
          </w:p>
        </w:tc>
      </w:tr>
    </w:tbl>
    <w:p w14:paraId="5AB9E5CD" w14:textId="62F15149" w:rsidR="002A32F8" w:rsidRPr="00B37CDB" w:rsidRDefault="002A32F8"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p>
    <w:p w14:paraId="5EC84FDC" w14:textId="63DFF852" w:rsidR="00C35D63" w:rsidRPr="00B37CDB" w:rsidRDefault="00C35D63" w:rsidP="006844CA">
      <w:pPr>
        <w:widowControl w:val="0"/>
        <w:suppressAutoHyphens/>
        <w:spacing w:after="0" w:line="360" w:lineRule="auto"/>
        <w:ind w:firstLine="680"/>
        <w:jc w:val="both"/>
        <w:rPr>
          <w:rFonts w:ascii="Times New Roman" w:eastAsia="Times New Roman" w:hAnsi="Times New Roman" w:cs="Times New Roman"/>
          <w:color w:val="000000"/>
          <w:sz w:val="28"/>
          <w:szCs w:val="28"/>
          <w:lang w:eastAsia="zh-CN"/>
        </w:rPr>
      </w:pPr>
      <w:r w:rsidRPr="00B37CDB">
        <w:rPr>
          <w:rFonts w:ascii="Times New Roman" w:eastAsia="Times New Roman" w:hAnsi="Times New Roman" w:cs="Times New Roman"/>
          <w:color w:val="000000"/>
          <w:sz w:val="28"/>
          <w:szCs w:val="28"/>
          <w:lang w:eastAsia="zh-CN"/>
        </w:rPr>
        <w:lastRenderedPageBreak/>
        <w:t>Таким образом, для отражения расходов в организации применяются различные счета. Использование тех, или иных счетов необходимо отражать в учетной политике организации, а также метод их распределения. От достоверно</w:t>
      </w:r>
      <w:r w:rsidR="00041A49" w:rsidRPr="00B37CDB">
        <w:rPr>
          <w:rFonts w:ascii="Times New Roman" w:eastAsia="Times New Roman" w:hAnsi="Times New Roman" w:cs="Times New Roman"/>
          <w:color w:val="000000"/>
          <w:sz w:val="28"/>
          <w:szCs w:val="28"/>
          <w:lang w:eastAsia="zh-CN"/>
        </w:rPr>
        <w:t xml:space="preserve">й организации учета расходов зависит итоговый финансовый результат, начисленный и уплаченные налоги в бюджет. </w:t>
      </w:r>
    </w:p>
    <w:p w14:paraId="3304ACC0" w14:textId="77777777" w:rsidR="007C5342" w:rsidRPr="00B37CDB" w:rsidRDefault="007C5342" w:rsidP="007C5342">
      <w:pPr>
        <w:rPr>
          <w:rFonts w:ascii="Times New Roman" w:hAnsi="Times New Roman" w:cs="Times New Roman"/>
          <w:sz w:val="28"/>
          <w:szCs w:val="28"/>
        </w:rPr>
      </w:pPr>
    </w:p>
    <w:p w14:paraId="0CE07004" w14:textId="6FD2DE26" w:rsidR="008B018C" w:rsidRPr="00B37CDB" w:rsidRDefault="00437D0F" w:rsidP="00437D0F">
      <w:pPr>
        <w:pStyle w:val="1"/>
        <w:spacing w:before="0"/>
        <w:jc w:val="center"/>
        <w:rPr>
          <w:rFonts w:ascii="Times New Roman" w:hAnsi="Times New Roman" w:cs="Times New Roman"/>
          <w:b/>
          <w:bCs/>
          <w:color w:val="auto"/>
          <w:sz w:val="28"/>
          <w:szCs w:val="28"/>
        </w:rPr>
      </w:pPr>
      <w:bookmarkStart w:id="5" w:name="_Toc85377316"/>
      <w:r w:rsidRPr="008F0396">
        <w:rPr>
          <w:rFonts w:ascii="Times New Roman" w:hAnsi="Times New Roman" w:cs="Times New Roman"/>
          <w:b/>
          <w:bCs/>
          <w:color w:val="auto"/>
        </w:rPr>
        <w:t xml:space="preserve">1.2 </w:t>
      </w:r>
      <w:r w:rsidR="003F23C6" w:rsidRPr="008F0396">
        <w:rPr>
          <w:rFonts w:ascii="Times New Roman" w:hAnsi="Times New Roman" w:cs="Times New Roman"/>
          <w:b/>
          <w:bCs/>
          <w:color w:val="auto"/>
        </w:rPr>
        <w:t>Порядок налогового учета расходов</w:t>
      </w:r>
      <w:r w:rsidR="008A70C3" w:rsidRPr="008F0396">
        <w:rPr>
          <w:rFonts w:ascii="Times New Roman" w:hAnsi="Times New Roman" w:cs="Times New Roman"/>
          <w:b/>
          <w:bCs/>
          <w:color w:val="auto"/>
        </w:rPr>
        <w:t xml:space="preserve"> предприятия</w:t>
      </w:r>
      <w:bookmarkEnd w:id="5"/>
    </w:p>
    <w:p w14:paraId="12073600" w14:textId="50788450" w:rsidR="006844CA" w:rsidRPr="00B37CDB" w:rsidRDefault="006844CA" w:rsidP="006844CA">
      <w:pPr>
        <w:rPr>
          <w:rFonts w:ascii="Times New Roman" w:hAnsi="Times New Roman" w:cs="Times New Roman"/>
          <w:sz w:val="28"/>
          <w:szCs w:val="28"/>
        </w:rPr>
      </w:pPr>
    </w:p>
    <w:p w14:paraId="14700626" w14:textId="36FCA58E" w:rsidR="00041A49" w:rsidRPr="00B37CDB" w:rsidRDefault="00D677BB" w:rsidP="009A3641">
      <w:pPr>
        <w:pStyle w:val="a6"/>
        <w:spacing w:line="360" w:lineRule="auto"/>
        <w:ind w:firstLine="709"/>
        <w:jc w:val="both"/>
        <w:rPr>
          <w:rFonts w:ascii="Times New Roman" w:hAnsi="Times New Roman" w:cs="Times New Roman"/>
          <w:sz w:val="28"/>
          <w:szCs w:val="28"/>
        </w:rPr>
      </w:pPr>
      <w:r w:rsidRPr="00B37CDB">
        <w:rPr>
          <w:rFonts w:ascii="Times New Roman" w:hAnsi="Times New Roman" w:cs="Times New Roman"/>
          <w:sz w:val="28"/>
          <w:szCs w:val="28"/>
        </w:rPr>
        <w:t xml:space="preserve">На сегодняшний день в России препятствием формированию оптимальной системы учета расходов в коммерческих организациях являются различия в правилах бухгалтерского и налогового учета. </w:t>
      </w:r>
    </w:p>
    <w:p w14:paraId="1567FB93" w14:textId="3AF142AE" w:rsidR="00753E5A" w:rsidRDefault="00753E5A" w:rsidP="009A3641">
      <w:pPr>
        <w:pStyle w:val="a6"/>
        <w:spacing w:line="360" w:lineRule="auto"/>
        <w:ind w:firstLine="709"/>
        <w:jc w:val="both"/>
        <w:rPr>
          <w:rFonts w:ascii="Times New Roman" w:hAnsi="Times New Roman" w:cs="Times New Roman"/>
          <w:sz w:val="28"/>
          <w:szCs w:val="28"/>
        </w:rPr>
      </w:pPr>
      <w:r w:rsidRPr="00B37CDB">
        <w:rPr>
          <w:rFonts w:ascii="Times New Roman" w:hAnsi="Times New Roman" w:cs="Times New Roman"/>
          <w:sz w:val="28"/>
          <w:szCs w:val="28"/>
        </w:rPr>
        <w:t>Основные причины разногласий в бухгалтерском и налоговом учете при учете расходов представлены на рисунке 3.</w:t>
      </w:r>
    </w:p>
    <w:p w14:paraId="5497CE9F" w14:textId="77777777" w:rsidR="008F0396" w:rsidRPr="00B37CDB" w:rsidRDefault="008F0396" w:rsidP="009A3641">
      <w:pPr>
        <w:pStyle w:val="a6"/>
        <w:spacing w:line="360" w:lineRule="auto"/>
        <w:ind w:firstLine="709"/>
        <w:jc w:val="both"/>
        <w:rPr>
          <w:rFonts w:ascii="Times New Roman" w:hAnsi="Times New Roman" w:cs="Times New Roman"/>
          <w:sz w:val="28"/>
          <w:szCs w:val="28"/>
        </w:rPr>
      </w:pPr>
    </w:p>
    <w:p w14:paraId="2D50DE0A" w14:textId="64A6B3B6" w:rsidR="00D677BB" w:rsidRPr="00B37CDB" w:rsidRDefault="00666668" w:rsidP="008F0396">
      <w:pPr>
        <w:pStyle w:val="a6"/>
        <w:spacing w:line="360" w:lineRule="auto"/>
        <w:jc w:val="center"/>
        <w:rPr>
          <w:rFonts w:ascii="Times New Roman" w:hAnsi="Times New Roman" w:cs="Times New Roman"/>
          <w:sz w:val="28"/>
          <w:szCs w:val="28"/>
        </w:rPr>
      </w:pPr>
      <w:r w:rsidRPr="00B37CDB">
        <w:rPr>
          <w:rFonts w:ascii="Times New Roman" w:hAnsi="Times New Roman" w:cs="Times New Roman"/>
          <w:noProof/>
          <w:sz w:val="28"/>
          <w:szCs w:val="28"/>
          <w:lang w:eastAsia="ru-RU"/>
        </w:rPr>
        <w:drawing>
          <wp:inline distT="0" distB="0" distL="0" distR="0" wp14:anchorId="77271CB7" wp14:editId="62477E84">
            <wp:extent cx="5940425" cy="180975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1809750"/>
                    </a:xfrm>
                    <a:prstGeom prst="rect">
                      <a:avLst/>
                    </a:prstGeom>
                    <a:noFill/>
                    <a:ln>
                      <a:noFill/>
                    </a:ln>
                  </pic:spPr>
                </pic:pic>
              </a:graphicData>
            </a:graphic>
          </wp:inline>
        </w:drawing>
      </w:r>
    </w:p>
    <w:p w14:paraId="4108D253" w14:textId="7EA45C0D" w:rsidR="00666668" w:rsidRPr="00B37CDB" w:rsidRDefault="00666668" w:rsidP="008F0396">
      <w:pPr>
        <w:pStyle w:val="a6"/>
        <w:spacing w:line="360" w:lineRule="auto"/>
        <w:ind w:firstLine="709"/>
        <w:jc w:val="center"/>
        <w:rPr>
          <w:rFonts w:ascii="Times New Roman" w:hAnsi="Times New Roman" w:cs="Times New Roman"/>
          <w:sz w:val="28"/>
          <w:szCs w:val="28"/>
        </w:rPr>
      </w:pPr>
      <w:r w:rsidRPr="00B37CDB">
        <w:rPr>
          <w:rFonts w:ascii="Times New Roman" w:hAnsi="Times New Roman" w:cs="Times New Roman"/>
          <w:sz w:val="28"/>
          <w:szCs w:val="28"/>
        </w:rPr>
        <w:t>Рисунок 3 -  Взгляды на управление расходами предприятия</w:t>
      </w:r>
    </w:p>
    <w:p w14:paraId="301C2C22" w14:textId="77777777" w:rsidR="00FD5006" w:rsidRPr="00B37CDB" w:rsidRDefault="00FD5006" w:rsidP="009A3641">
      <w:pPr>
        <w:pStyle w:val="a6"/>
        <w:spacing w:line="360" w:lineRule="auto"/>
        <w:ind w:firstLine="709"/>
        <w:jc w:val="both"/>
        <w:rPr>
          <w:rFonts w:ascii="Times New Roman" w:hAnsi="Times New Roman" w:cs="Times New Roman"/>
          <w:sz w:val="28"/>
          <w:szCs w:val="28"/>
        </w:rPr>
      </w:pPr>
    </w:p>
    <w:p w14:paraId="3D60D22E" w14:textId="4C8728C6" w:rsidR="00753E5A" w:rsidRPr="00B37CDB" w:rsidRDefault="00753E5A" w:rsidP="009A3641">
      <w:pPr>
        <w:pStyle w:val="a6"/>
        <w:spacing w:line="360" w:lineRule="auto"/>
        <w:ind w:firstLine="709"/>
        <w:jc w:val="both"/>
        <w:rPr>
          <w:rFonts w:ascii="Times New Roman" w:hAnsi="Times New Roman" w:cs="Times New Roman"/>
          <w:sz w:val="28"/>
          <w:szCs w:val="28"/>
        </w:rPr>
      </w:pPr>
      <w:r w:rsidRPr="00B37CDB">
        <w:rPr>
          <w:rFonts w:ascii="Times New Roman" w:hAnsi="Times New Roman" w:cs="Times New Roman"/>
          <w:sz w:val="28"/>
          <w:szCs w:val="28"/>
        </w:rPr>
        <w:t xml:space="preserve">В следствие того, что в налоговом и бухгалтерском учете присутствуют разногласия при ведении учета расходов, происходит удвоение объема работ. </w:t>
      </w:r>
    </w:p>
    <w:p w14:paraId="68D8086D" w14:textId="051D1B77" w:rsidR="00666668" w:rsidRPr="00B37CDB" w:rsidRDefault="005E057A" w:rsidP="009A3641">
      <w:pPr>
        <w:pStyle w:val="a6"/>
        <w:spacing w:line="360" w:lineRule="auto"/>
        <w:ind w:firstLine="709"/>
        <w:jc w:val="both"/>
        <w:rPr>
          <w:rFonts w:ascii="Times New Roman" w:hAnsi="Times New Roman" w:cs="Times New Roman"/>
          <w:sz w:val="28"/>
          <w:szCs w:val="28"/>
        </w:rPr>
      </w:pPr>
      <w:r w:rsidRPr="00B37CDB">
        <w:rPr>
          <w:rFonts w:ascii="Times New Roman" w:hAnsi="Times New Roman" w:cs="Times New Roman"/>
          <w:sz w:val="28"/>
          <w:szCs w:val="28"/>
        </w:rPr>
        <w:t>Для минимизации разницы между бухгалтерском и налоговом учетом, применяется методика сближения данных видов учета. Например, используется один метод начисления амортизации в налоговом и бухгалтерском учете, устанавливаются один срок использования основных средств, для расходов не используют амортизационную премию.</w:t>
      </w:r>
    </w:p>
    <w:p w14:paraId="3CC1563E" w14:textId="7224290D" w:rsidR="00666668" w:rsidRPr="00B37CDB" w:rsidRDefault="005E057A" w:rsidP="009A3641">
      <w:pPr>
        <w:pStyle w:val="a6"/>
        <w:spacing w:line="360" w:lineRule="auto"/>
        <w:ind w:firstLine="709"/>
        <w:jc w:val="both"/>
        <w:rPr>
          <w:rFonts w:ascii="Times New Roman" w:hAnsi="Times New Roman" w:cs="Times New Roman"/>
          <w:sz w:val="28"/>
          <w:szCs w:val="28"/>
        </w:rPr>
      </w:pPr>
      <w:r w:rsidRPr="00B37CDB">
        <w:rPr>
          <w:rFonts w:ascii="Times New Roman" w:hAnsi="Times New Roman" w:cs="Times New Roman"/>
          <w:sz w:val="28"/>
          <w:szCs w:val="28"/>
        </w:rPr>
        <w:lastRenderedPageBreak/>
        <w:t>Многие организации пытаются бухгалтерский учет подвести под налоговый учет, для избежание возникновения налоговых разниц.</w:t>
      </w:r>
    </w:p>
    <w:p w14:paraId="567EF79B" w14:textId="0BA1F897" w:rsidR="005E057A" w:rsidRPr="00B37CDB" w:rsidRDefault="005E057A" w:rsidP="005E057A">
      <w:pPr>
        <w:pStyle w:val="a6"/>
        <w:spacing w:line="360" w:lineRule="auto"/>
        <w:ind w:firstLine="709"/>
        <w:jc w:val="both"/>
        <w:rPr>
          <w:rFonts w:ascii="Times New Roman" w:hAnsi="Times New Roman" w:cs="Times New Roman"/>
          <w:sz w:val="28"/>
          <w:szCs w:val="28"/>
        </w:rPr>
      </w:pPr>
      <w:r w:rsidRPr="00B37CDB">
        <w:rPr>
          <w:rFonts w:ascii="Times New Roman" w:hAnsi="Times New Roman" w:cs="Times New Roman"/>
          <w:sz w:val="28"/>
          <w:szCs w:val="28"/>
        </w:rPr>
        <w:t>Согласно ст. 252 НК РФ, расходами признаются обоснованные и документально подтвержденные затраты (а в случаях, предусмотренных </w:t>
      </w:r>
      <w:r w:rsidRPr="008F0396">
        <w:rPr>
          <w:rFonts w:ascii="Times New Roman" w:hAnsi="Times New Roman" w:cs="Times New Roman"/>
          <w:sz w:val="28"/>
          <w:szCs w:val="28"/>
        </w:rPr>
        <w:t>статьей 265</w:t>
      </w:r>
      <w:r w:rsidRPr="00B37CDB">
        <w:rPr>
          <w:rFonts w:ascii="Times New Roman" w:hAnsi="Times New Roman" w:cs="Times New Roman"/>
          <w:sz w:val="28"/>
          <w:szCs w:val="28"/>
        </w:rPr>
        <w:t xml:space="preserve"> настоящего Кодекса, убытки), осуществленные (понесенные) налогоплательщиком</w:t>
      </w:r>
      <w:r w:rsidR="00F440CF" w:rsidRPr="00F440CF">
        <w:rPr>
          <w:rFonts w:ascii="Times New Roman" w:hAnsi="Times New Roman" w:cs="Times New Roman"/>
          <w:sz w:val="28"/>
          <w:szCs w:val="28"/>
        </w:rPr>
        <w:t>[2]</w:t>
      </w:r>
      <w:r w:rsidRPr="00B37CDB">
        <w:rPr>
          <w:rFonts w:ascii="Times New Roman" w:hAnsi="Times New Roman" w:cs="Times New Roman"/>
          <w:sz w:val="28"/>
          <w:szCs w:val="28"/>
        </w:rPr>
        <w:t>.</w:t>
      </w:r>
    </w:p>
    <w:p w14:paraId="419517F1" w14:textId="5ACD0578" w:rsidR="00666668" w:rsidRPr="00B37CDB" w:rsidRDefault="005E057A" w:rsidP="005E057A">
      <w:pPr>
        <w:pStyle w:val="a6"/>
        <w:spacing w:line="360" w:lineRule="auto"/>
        <w:ind w:firstLine="709"/>
        <w:jc w:val="both"/>
        <w:rPr>
          <w:rFonts w:ascii="Times New Roman" w:hAnsi="Times New Roman" w:cs="Times New Roman"/>
          <w:sz w:val="28"/>
          <w:szCs w:val="28"/>
        </w:rPr>
      </w:pPr>
      <w:r w:rsidRPr="00B37CDB">
        <w:rPr>
          <w:rFonts w:ascii="Times New Roman" w:hAnsi="Times New Roman" w:cs="Times New Roman"/>
          <w:sz w:val="28"/>
          <w:szCs w:val="28"/>
        </w:rPr>
        <w:t xml:space="preserve">Расходы должны быть документально подтверждены, то есть иметь обязательные реквизиты. </w:t>
      </w:r>
      <w:r w:rsidR="00666668" w:rsidRPr="00B37CDB">
        <w:rPr>
          <w:rFonts w:ascii="Times New Roman" w:hAnsi="Times New Roman" w:cs="Times New Roman"/>
          <w:sz w:val="28"/>
          <w:szCs w:val="28"/>
        </w:rPr>
        <w:t xml:space="preserve"> Если расход одновременно можно отнести к нескольким группам, налогоплательщик вправе самостоятельно определить, к какой именно группе он их отнесет. </w:t>
      </w:r>
    </w:p>
    <w:p w14:paraId="217E73F3" w14:textId="39A206F6" w:rsidR="00041A49" w:rsidRPr="00B37CDB" w:rsidRDefault="00041A49" w:rsidP="009A3641">
      <w:pPr>
        <w:pStyle w:val="a6"/>
        <w:spacing w:line="360" w:lineRule="auto"/>
        <w:ind w:firstLine="709"/>
        <w:jc w:val="both"/>
        <w:rPr>
          <w:rFonts w:ascii="Times New Roman" w:hAnsi="Times New Roman" w:cs="Times New Roman"/>
          <w:sz w:val="28"/>
          <w:szCs w:val="28"/>
        </w:rPr>
      </w:pPr>
      <w:r w:rsidRPr="00B37CDB">
        <w:rPr>
          <w:rFonts w:ascii="Times New Roman" w:hAnsi="Times New Roman" w:cs="Times New Roman"/>
          <w:sz w:val="28"/>
          <w:szCs w:val="28"/>
        </w:rPr>
        <w:t>В налоговом учете все расходы также подразделяются на расходы, связанные с производством и реализацией, и внереализационные расходы. Состав расходов, связанных с производством и реализацией продукции определен статьей 253 Налогового Кодекса РФ. Согласно пункту 1 статьи 253 Налогового кодекса они включают в себя следующие виды затрат</w:t>
      </w:r>
      <w:r w:rsidR="00F440CF" w:rsidRPr="00F440CF">
        <w:rPr>
          <w:rFonts w:ascii="Times New Roman" w:hAnsi="Times New Roman" w:cs="Times New Roman"/>
          <w:sz w:val="28"/>
          <w:szCs w:val="28"/>
        </w:rPr>
        <w:t>[2]:</w:t>
      </w:r>
      <w:r w:rsidRPr="00B37CDB">
        <w:rPr>
          <w:rFonts w:ascii="Times New Roman" w:hAnsi="Times New Roman" w:cs="Times New Roman"/>
          <w:sz w:val="28"/>
          <w:szCs w:val="28"/>
        </w:rPr>
        <w:t xml:space="preserve"> </w:t>
      </w:r>
    </w:p>
    <w:p w14:paraId="3CEE55B9" w14:textId="77777777" w:rsidR="00041A49" w:rsidRPr="00B37CDB" w:rsidRDefault="00041A49" w:rsidP="009A3641">
      <w:pPr>
        <w:pStyle w:val="a6"/>
        <w:spacing w:line="360" w:lineRule="auto"/>
        <w:ind w:firstLine="709"/>
        <w:jc w:val="both"/>
        <w:rPr>
          <w:rFonts w:ascii="Times New Roman" w:hAnsi="Times New Roman" w:cs="Times New Roman"/>
          <w:sz w:val="28"/>
          <w:szCs w:val="28"/>
        </w:rPr>
      </w:pPr>
      <w:r w:rsidRPr="00B37CDB">
        <w:rPr>
          <w:rFonts w:ascii="Times New Roman" w:hAnsi="Times New Roman" w:cs="Times New Roman"/>
          <w:sz w:val="28"/>
          <w:szCs w:val="28"/>
        </w:rPr>
        <w:t xml:space="preserve">-«расходы,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 Данный вид расходов в свою очередь делится на материальные расходы, расходы на оплату труда, суммы начисленной амортизации, прочие расходы. </w:t>
      </w:r>
    </w:p>
    <w:p w14:paraId="33A5775F" w14:textId="77777777" w:rsidR="00041A49" w:rsidRPr="00B37CDB" w:rsidRDefault="00041A49" w:rsidP="009A3641">
      <w:pPr>
        <w:pStyle w:val="a6"/>
        <w:spacing w:line="360" w:lineRule="auto"/>
        <w:ind w:firstLine="709"/>
        <w:jc w:val="both"/>
        <w:rPr>
          <w:rFonts w:ascii="Times New Roman" w:hAnsi="Times New Roman" w:cs="Times New Roman"/>
          <w:sz w:val="28"/>
          <w:szCs w:val="28"/>
        </w:rPr>
      </w:pPr>
      <w:r w:rsidRPr="00B37CDB">
        <w:rPr>
          <w:rFonts w:ascii="Times New Roman" w:hAnsi="Times New Roman" w:cs="Times New Roman"/>
          <w:sz w:val="28"/>
          <w:szCs w:val="28"/>
        </w:rPr>
        <w:t xml:space="preserve">-расходы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 расходы на освоение природных ресурсов; -расходы на научные исследования и опытно-конструкторские разработки; </w:t>
      </w:r>
    </w:p>
    <w:p w14:paraId="0675D64D" w14:textId="70FF3ACC" w:rsidR="00041A49" w:rsidRPr="00B37CDB" w:rsidRDefault="00041A49" w:rsidP="009A3641">
      <w:pPr>
        <w:pStyle w:val="a6"/>
        <w:spacing w:line="360" w:lineRule="auto"/>
        <w:ind w:firstLine="709"/>
        <w:jc w:val="both"/>
        <w:rPr>
          <w:rFonts w:ascii="Times New Roman" w:hAnsi="Times New Roman" w:cs="Times New Roman"/>
          <w:sz w:val="28"/>
          <w:szCs w:val="28"/>
        </w:rPr>
      </w:pPr>
      <w:r w:rsidRPr="00B37CDB">
        <w:rPr>
          <w:rFonts w:ascii="Times New Roman" w:hAnsi="Times New Roman" w:cs="Times New Roman"/>
          <w:sz w:val="28"/>
          <w:szCs w:val="28"/>
        </w:rPr>
        <w:t>-расходы на обязательное и добровольное страхование; прочие расходы, связанные с производством и (или) реализацией».</w:t>
      </w:r>
    </w:p>
    <w:p w14:paraId="0A7F903C" w14:textId="185D334C" w:rsidR="005E057A" w:rsidRPr="00B37CDB" w:rsidRDefault="005E057A" w:rsidP="009A3641">
      <w:pPr>
        <w:pStyle w:val="a6"/>
        <w:spacing w:line="360" w:lineRule="auto"/>
        <w:ind w:firstLine="709"/>
        <w:jc w:val="both"/>
        <w:rPr>
          <w:rFonts w:ascii="Times New Roman" w:hAnsi="Times New Roman" w:cs="Times New Roman"/>
          <w:sz w:val="28"/>
          <w:szCs w:val="28"/>
        </w:rPr>
      </w:pPr>
      <w:r w:rsidRPr="00B37CDB">
        <w:rPr>
          <w:rFonts w:ascii="Times New Roman" w:hAnsi="Times New Roman" w:cs="Times New Roman"/>
          <w:sz w:val="28"/>
          <w:szCs w:val="28"/>
        </w:rPr>
        <w:t xml:space="preserve">В статье 265 НК РФ дано определение внереализационным расходам, а также дана информация что относится к данной группе расходов. </w:t>
      </w:r>
    </w:p>
    <w:p w14:paraId="06951B0F" w14:textId="01D7B5BA" w:rsidR="005E057A" w:rsidRPr="00B37CDB" w:rsidRDefault="005E057A" w:rsidP="009A3641">
      <w:pPr>
        <w:pStyle w:val="a6"/>
        <w:spacing w:line="360" w:lineRule="auto"/>
        <w:ind w:firstLine="709"/>
        <w:jc w:val="both"/>
        <w:rPr>
          <w:rFonts w:ascii="Times New Roman" w:hAnsi="Times New Roman" w:cs="Times New Roman"/>
          <w:sz w:val="28"/>
          <w:szCs w:val="28"/>
        </w:rPr>
      </w:pPr>
      <w:r w:rsidRPr="00B37CDB">
        <w:rPr>
          <w:rFonts w:ascii="Times New Roman" w:hAnsi="Times New Roman" w:cs="Times New Roman"/>
          <w:sz w:val="28"/>
          <w:szCs w:val="28"/>
        </w:rPr>
        <w:lastRenderedPageBreak/>
        <w:t xml:space="preserve">В налоговом учете, как и в бухгалтерском учете, расходы признаются только единожды, при этом они относятся к тому периоду, в котором были совершены. </w:t>
      </w:r>
    </w:p>
    <w:p w14:paraId="4B63595E" w14:textId="32FA01EB" w:rsidR="005E057A" w:rsidRPr="00B37CDB" w:rsidRDefault="005E057A" w:rsidP="009A3641">
      <w:pPr>
        <w:pStyle w:val="a6"/>
        <w:spacing w:line="360" w:lineRule="auto"/>
        <w:ind w:firstLine="709"/>
        <w:jc w:val="both"/>
        <w:rPr>
          <w:rFonts w:ascii="Times New Roman" w:hAnsi="Times New Roman" w:cs="Times New Roman"/>
          <w:sz w:val="28"/>
          <w:szCs w:val="28"/>
        </w:rPr>
      </w:pPr>
      <w:r w:rsidRPr="00B37CDB">
        <w:rPr>
          <w:rFonts w:ascii="Times New Roman" w:hAnsi="Times New Roman" w:cs="Times New Roman"/>
          <w:sz w:val="28"/>
          <w:szCs w:val="28"/>
        </w:rPr>
        <w:t>Если организация в налоговом учете признает расходы по кассовому методы, то расходы учитываются в составе затрат, после оплаты.</w:t>
      </w:r>
    </w:p>
    <w:p w14:paraId="76542E60" w14:textId="3C2870AF" w:rsidR="00041A49" w:rsidRPr="00B37CDB" w:rsidRDefault="00666668" w:rsidP="009A3641">
      <w:pPr>
        <w:pStyle w:val="a6"/>
        <w:spacing w:line="360" w:lineRule="auto"/>
        <w:ind w:firstLine="709"/>
        <w:jc w:val="both"/>
        <w:rPr>
          <w:rFonts w:ascii="Times New Roman" w:hAnsi="Times New Roman" w:cs="Times New Roman"/>
          <w:sz w:val="28"/>
          <w:szCs w:val="28"/>
        </w:rPr>
      </w:pPr>
      <w:r w:rsidRPr="00B37CDB">
        <w:rPr>
          <w:rFonts w:ascii="Times New Roman" w:hAnsi="Times New Roman" w:cs="Times New Roman"/>
          <w:sz w:val="28"/>
          <w:szCs w:val="28"/>
        </w:rPr>
        <w:t xml:space="preserve">Расходы – размер ресурсов (измеренных в денежной форме), использованных в процессе хозяйственной деятельности за определённый временной промежуток. Поэтому для признания расходов в налоговом учете должны быть выполнены три условия: расходы оправданы, документированы и понесены для осуществления деятельности, направленной на получение дохода. </w:t>
      </w:r>
    </w:p>
    <w:p w14:paraId="7677BB05" w14:textId="6FFC29DB" w:rsidR="005E057A" w:rsidRPr="00B37CDB" w:rsidRDefault="005E057A" w:rsidP="009A3641">
      <w:pPr>
        <w:pStyle w:val="a6"/>
        <w:spacing w:line="360" w:lineRule="auto"/>
        <w:ind w:firstLine="709"/>
        <w:jc w:val="both"/>
        <w:rPr>
          <w:rFonts w:ascii="Times New Roman" w:hAnsi="Times New Roman" w:cs="Times New Roman"/>
          <w:sz w:val="28"/>
          <w:szCs w:val="28"/>
        </w:rPr>
      </w:pPr>
      <w:r w:rsidRPr="00B37CDB">
        <w:rPr>
          <w:rFonts w:ascii="Times New Roman" w:hAnsi="Times New Roman" w:cs="Times New Roman"/>
          <w:sz w:val="28"/>
          <w:szCs w:val="28"/>
        </w:rPr>
        <w:t xml:space="preserve">В налоговом учете не все расходы необходимо учитывать при начислении налога на прибыль. В статье 270  НК РФ, дается перечень расходов которые не учитываются при определении налогооблагаемой базы налога на прибыль. К данным расходам относятся: штрафы, пени, которые были начислены налоговыми органами за нарушение законодательства, расходы по добровольному страхованию, дивиденды начисленные участникам общества, материальная помощь сотрудникам, благотворительная помощь, и другие виды расходов. </w:t>
      </w:r>
    </w:p>
    <w:p w14:paraId="7638A708" w14:textId="6C804779" w:rsidR="005E057A" w:rsidRPr="00B37CDB" w:rsidRDefault="005E057A" w:rsidP="009A3641">
      <w:pPr>
        <w:pStyle w:val="a6"/>
        <w:spacing w:line="360" w:lineRule="auto"/>
        <w:ind w:firstLine="709"/>
        <w:jc w:val="both"/>
        <w:rPr>
          <w:rFonts w:ascii="Times New Roman" w:hAnsi="Times New Roman" w:cs="Times New Roman"/>
          <w:sz w:val="28"/>
          <w:szCs w:val="28"/>
        </w:rPr>
      </w:pPr>
      <w:r w:rsidRPr="00B37CDB">
        <w:rPr>
          <w:rFonts w:ascii="Times New Roman" w:hAnsi="Times New Roman" w:cs="Times New Roman"/>
          <w:sz w:val="28"/>
          <w:szCs w:val="28"/>
        </w:rPr>
        <w:t>Для признания расходов в различных методах, необходимо руководствоваться статьями 272 (метод начисления) и 276 (кассовый метод)</w:t>
      </w:r>
      <w:r w:rsidR="00F440CF" w:rsidRPr="00F440CF">
        <w:rPr>
          <w:rFonts w:ascii="Times New Roman" w:hAnsi="Times New Roman" w:cs="Times New Roman"/>
          <w:sz w:val="28"/>
          <w:szCs w:val="28"/>
        </w:rPr>
        <w:t>[2]</w:t>
      </w:r>
      <w:r w:rsidRPr="00B37CDB">
        <w:rPr>
          <w:rFonts w:ascii="Times New Roman" w:hAnsi="Times New Roman" w:cs="Times New Roman"/>
          <w:sz w:val="28"/>
          <w:szCs w:val="28"/>
        </w:rPr>
        <w:t>.</w:t>
      </w:r>
    </w:p>
    <w:p w14:paraId="6CCD406B" w14:textId="28BD726B" w:rsidR="005E057A" w:rsidRPr="00B37CDB" w:rsidRDefault="005E057A" w:rsidP="009A3641">
      <w:pPr>
        <w:pStyle w:val="a6"/>
        <w:spacing w:line="360" w:lineRule="auto"/>
        <w:ind w:firstLine="709"/>
        <w:jc w:val="both"/>
        <w:rPr>
          <w:rFonts w:ascii="Times New Roman" w:hAnsi="Times New Roman" w:cs="Times New Roman"/>
          <w:sz w:val="28"/>
          <w:szCs w:val="28"/>
        </w:rPr>
      </w:pPr>
      <w:r w:rsidRPr="00B37CDB">
        <w:rPr>
          <w:rFonts w:ascii="Times New Roman" w:hAnsi="Times New Roman" w:cs="Times New Roman"/>
          <w:sz w:val="28"/>
          <w:szCs w:val="28"/>
        </w:rPr>
        <w:t>В налоговом кодексе Российской Федерации</w:t>
      </w:r>
      <w:r w:rsidR="00C6727C" w:rsidRPr="00B37CDB">
        <w:rPr>
          <w:rFonts w:ascii="Times New Roman" w:hAnsi="Times New Roman" w:cs="Times New Roman"/>
          <w:sz w:val="28"/>
          <w:szCs w:val="28"/>
        </w:rPr>
        <w:t xml:space="preserve"> при методе начисления</w:t>
      </w:r>
      <w:r w:rsidRPr="00B37CDB">
        <w:rPr>
          <w:rFonts w:ascii="Times New Roman" w:hAnsi="Times New Roman" w:cs="Times New Roman"/>
          <w:sz w:val="28"/>
          <w:szCs w:val="28"/>
        </w:rPr>
        <w:t xml:space="preserve">, расходы делятся на </w:t>
      </w:r>
      <w:r w:rsidR="00C6727C" w:rsidRPr="00B37CDB">
        <w:rPr>
          <w:rFonts w:ascii="Times New Roman" w:hAnsi="Times New Roman" w:cs="Times New Roman"/>
          <w:sz w:val="28"/>
          <w:szCs w:val="28"/>
        </w:rPr>
        <w:t>прямые и косвенные. Налогоплательщик в зависимости от своей производственной деятельности определяет перечень прямых и косвенных налогов. При методе начисления, расходы признаются в том периоде в котором они были совершены. При этом в отличие от кассового метода. При методе начисления нет существенной разницы, расходы были оплачены или нет.</w:t>
      </w:r>
    </w:p>
    <w:p w14:paraId="06DB3C9B" w14:textId="4697E251" w:rsidR="00C6727C" w:rsidRPr="00B37CDB" w:rsidRDefault="00C6727C" w:rsidP="009A3641">
      <w:pPr>
        <w:pStyle w:val="a6"/>
        <w:spacing w:line="360" w:lineRule="auto"/>
        <w:ind w:firstLine="709"/>
        <w:jc w:val="both"/>
        <w:rPr>
          <w:rFonts w:ascii="Times New Roman" w:hAnsi="Times New Roman" w:cs="Times New Roman"/>
          <w:sz w:val="28"/>
          <w:szCs w:val="28"/>
        </w:rPr>
      </w:pPr>
      <w:r w:rsidRPr="00B37CDB">
        <w:rPr>
          <w:rFonts w:ascii="Times New Roman" w:hAnsi="Times New Roman" w:cs="Times New Roman"/>
          <w:sz w:val="28"/>
          <w:szCs w:val="28"/>
        </w:rPr>
        <w:t>В статье 273 Налогового Кодекса говорится о том, что расходы признаются в момент оплаты, если организация применяет кассовый метод.</w:t>
      </w:r>
    </w:p>
    <w:p w14:paraId="4BD2141E" w14:textId="58C88F2B" w:rsidR="00C6727C" w:rsidRPr="00B37CDB" w:rsidRDefault="00C6727C" w:rsidP="009A3641">
      <w:pPr>
        <w:pStyle w:val="a6"/>
        <w:spacing w:line="360" w:lineRule="auto"/>
        <w:ind w:firstLine="709"/>
        <w:jc w:val="both"/>
        <w:rPr>
          <w:rFonts w:ascii="Times New Roman" w:hAnsi="Times New Roman" w:cs="Times New Roman"/>
          <w:sz w:val="28"/>
          <w:szCs w:val="28"/>
        </w:rPr>
      </w:pPr>
      <w:r w:rsidRPr="00B37CDB">
        <w:rPr>
          <w:rFonts w:ascii="Times New Roman" w:hAnsi="Times New Roman" w:cs="Times New Roman"/>
          <w:sz w:val="28"/>
          <w:szCs w:val="28"/>
        </w:rPr>
        <w:lastRenderedPageBreak/>
        <w:t>Так при кассовом методе расходы на оплату труда признаются в тот момент, когда заработная плата была выплачена сотрудникам из кассы, или переведена с расчетного счета организации, на зарплатные счета сотрудников.</w:t>
      </w:r>
    </w:p>
    <w:p w14:paraId="3142F470" w14:textId="7AB5E486" w:rsidR="00C6727C" w:rsidRPr="00B37CDB" w:rsidRDefault="00C6727C" w:rsidP="009A3641">
      <w:pPr>
        <w:pStyle w:val="a6"/>
        <w:spacing w:line="360" w:lineRule="auto"/>
        <w:ind w:firstLine="709"/>
        <w:jc w:val="both"/>
        <w:rPr>
          <w:rFonts w:ascii="Times New Roman" w:hAnsi="Times New Roman" w:cs="Times New Roman"/>
          <w:sz w:val="28"/>
          <w:szCs w:val="28"/>
        </w:rPr>
      </w:pPr>
      <w:r w:rsidRPr="00B37CDB">
        <w:rPr>
          <w:rFonts w:ascii="Times New Roman" w:hAnsi="Times New Roman" w:cs="Times New Roman"/>
          <w:sz w:val="28"/>
          <w:szCs w:val="28"/>
        </w:rPr>
        <w:t>Материальные расходы признаются, после того, как организация оплатила поставщику кредиторскую задолженность.</w:t>
      </w:r>
    </w:p>
    <w:p w14:paraId="2F0CDD6B" w14:textId="55C865C1" w:rsidR="00C6727C" w:rsidRPr="00B37CDB" w:rsidRDefault="00C6727C" w:rsidP="009A3641">
      <w:pPr>
        <w:pStyle w:val="a6"/>
        <w:spacing w:line="360" w:lineRule="auto"/>
        <w:ind w:firstLine="709"/>
        <w:jc w:val="both"/>
        <w:rPr>
          <w:rFonts w:ascii="Times New Roman" w:hAnsi="Times New Roman" w:cs="Times New Roman"/>
          <w:sz w:val="28"/>
          <w:szCs w:val="28"/>
        </w:rPr>
      </w:pPr>
      <w:r w:rsidRPr="00B37CDB">
        <w:rPr>
          <w:rFonts w:ascii="Times New Roman" w:hAnsi="Times New Roman" w:cs="Times New Roman"/>
          <w:sz w:val="28"/>
          <w:szCs w:val="28"/>
        </w:rPr>
        <w:t>Амортизация на основные средства начисляется и признается в налоговом учете, если данные они полностью оплачены.</w:t>
      </w:r>
    </w:p>
    <w:p w14:paraId="1B985C5C" w14:textId="16F7EA34" w:rsidR="00041A49" w:rsidRPr="00B37CDB" w:rsidRDefault="00C6727C" w:rsidP="009A3641">
      <w:pPr>
        <w:pStyle w:val="a6"/>
        <w:spacing w:line="360" w:lineRule="auto"/>
        <w:ind w:firstLine="709"/>
        <w:jc w:val="both"/>
        <w:rPr>
          <w:rFonts w:ascii="Times New Roman" w:hAnsi="Times New Roman" w:cs="Times New Roman"/>
          <w:sz w:val="28"/>
          <w:szCs w:val="28"/>
        </w:rPr>
      </w:pPr>
      <w:r w:rsidRPr="00B37CDB">
        <w:rPr>
          <w:rFonts w:ascii="Times New Roman" w:hAnsi="Times New Roman" w:cs="Times New Roman"/>
          <w:sz w:val="28"/>
          <w:szCs w:val="28"/>
        </w:rPr>
        <w:t>С</w:t>
      </w:r>
      <w:r w:rsidR="00041A49" w:rsidRPr="00B37CDB">
        <w:rPr>
          <w:rFonts w:ascii="Times New Roman" w:hAnsi="Times New Roman" w:cs="Times New Roman"/>
          <w:sz w:val="28"/>
          <w:szCs w:val="28"/>
        </w:rPr>
        <w:t xml:space="preserve">уммы начисленных в соответствии с действующим законодательством налогов и сборов учитываются в размере произведенной оплаты. Метод начисления применяется может применяться всеми предприятиями, Кассовый метод исключительно для малых предприятий, у которых сумма дохода по кассовому методу, в среднем за предыдущие четыре квартала сумма выручки от реализации товаров (работ, услуг) этих организаций без НДС не превысила одного миллиона рублей за каждый квартал. </w:t>
      </w:r>
    </w:p>
    <w:p w14:paraId="311DDF0D" w14:textId="77777777" w:rsidR="00041A49" w:rsidRPr="00B37CDB" w:rsidRDefault="00041A49" w:rsidP="009A3641">
      <w:pPr>
        <w:pStyle w:val="a6"/>
        <w:spacing w:line="360" w:lineRule="auto"/>
        <w:ind w:firstLine="709"/>
        <w:jc w:val="both"/>
        <w:rPr>
          <w:rFonts w:ascii="Times New Roman" w:hAnsi="Times New Roman" w:cs="Times New Roman"/>
          <w:sz w:val="28"/>
          <w:szCs w:val="28"/>
        </w:rPr>
      </w:pPr>
      <w:r w:rsidRPr="00B37CDB">
        <w:rPr>
          <w:rFonts w:ascii="Times New Roman" w:hAnsi="Times New Roman" w:cs="Times New Roman"/>
          <w:sz w:val="28"/>
          <w:szCs w:val="28"/>
        </w:rPr>
        <w:t xml:space="preserve">В налоговом учете применяется также понятие нормируемых расходов. Перечень этих расходов определяется в основном Налоговым Кодексом РФ. </w:t>
      </w:r>
    </w:p>
    <w:p w14:paraId="1CE806C5" w14:textId="77777777" w:rsidR="00041A49" w:rsidRPr="00B37CDB" w:rsidRDefault="00041A49" w:rsidP="009A3641">
      <w:pPr>
        <w:pStyle w:val="a6"/>
        <w:spacing w:line="360" w:lineRule="auto"/>
        <w:ind w:firstLine="709"/>
        <w:jc w:val="both"/>
        <w:rPr>
          <w:rFonts w:ascii="Times New Roman" w:hAnsi="Times New Roman" w:cs="Times New Roman"/>
          <w:sz w:val="28"/>
          <w:szCs w:val="28"/>
        </w:rPr>
      </w:pPr>
      <w:r w:rsidRPr="00B37CDB">
        <w:rPr>
          <w:rFonts w:ascii="Times New Roman" w:hAnsi="Times New Roman" w:cs="Times New Roman"/>
          <w:sz w:val="28"/>
          <w:szCs w:val="28"/>
        </w:rPr>
        <w:t xml:space="preserve">Первый вид нормируемых расходов – это расходы на добровольное страхование жизни работников, негосударственного обеспечения работников. В совокупности данные виды расходов не могут превышать 12 % от суммы расходов на оплату труда. </w:t>
      </w:r>
    </w:p>
    <w:p w14:paraId="368CE1A2" w14:textId="6BD27102" w:rsidR="00041A49" w:rsidRPr="00B37CDB" w:rsidRDefault="00041A49" w:rsidP="009A3641">
      <w:pPr>
        <w:pStyle w:val="a6"/>
        <w:spacing w:line="360" w:lineRule="auto"/>
        <w:ind w:firstLine="709"/>
        <w:jc w:val="both"/>
        <w:rPr>
          <w:rFonts w:ascii="Times New Roman" w:hAnsi="Times New Roman" w:cs="Times New Roman"/>
          <w:sz w:val="28"/>
          <w:szCs w:val="28"/>
        </w:rPr>
      </w:pPr>
      <w:r w:rsidRPr="00B37CDB">
        <w:rPr>
          <w:rFonts w:ascii="Times New Roman" w:hAnsi="Times New Roman" w:cs="Times New Roman"/>
          <w:sz w:val="28"/>
          <w:szCs w:val="28"/>
        </w:rPr>
        <w:t>Расходы на возмещение работникам на уплату процентов по кредитам и займам на строительство и приобретение жилья в размере 3% от расходов на оплату труда. Расходы на санаторное лечение, туристические путевки на территории РФ не более 50000 рублей на человека. Эти расходы поименованы в статье 255 НК РФ</w:t>
      </w:r>
      <w:r w:rsidR="00F440CF" w:rsidRPr="00797A74">
        <w:rPr>
          <w:rFonts w:ascii="Times New Roman" w:hAnsi="Times New Roman" w:cs="Times New Roman"/>
          <w:sz w:val="28"/>
          <w:szCs w:val="28"/>
        </w:rPr>
        <w:t>[2]</w:t>
      </w:r>
      <w:r w:rsidRPr="00B37CDB">
        <w:rPr>
          <w:rFonts w:ascii="Times New Roman" w:hAnsi="Times New Roman" w:cs="Times New Roman"/>
          <w:sz w:val="28"/>
          <w:szCs w:val="28"/>
        </w:rPr>
        <w:t xml:space="preserve">. </w:t>
      </w:r>
    </w:p>
    <w:p w14:paraId="30DB5870" w14:textId="77777777" w:rsidR="00041A49" w:rsidRPr="00B37CDB" w:rsidRDefault="00041A49" w:rsidP="009A3641">
      <w:pPr>
        <w:pStyle w:val="a6"/>
        <w:spacing w:line="360" w:lineRule="auto"/>
        <w:ind w:firstLine="709"/>
        <w:jc w:val="both"/>
        <w:rPr>
          <w:rFonts w:ascii="Times New Roman" w:hAnsi="Times New Roman" w:cs="Times New Roman"/>
          <w:sz w:val="28"/>
          <w:szCs w:val="28"/>
        </w:rPr>
      </w:pPr>
      <w:r w:rsidRPr="00B37CDB">
        <w:rPr>
          <w:rFonts w:ascii="Times New Roman" w:hAnsi="Times New Roman" w:cs="Times New Roman"/>
          <w:sz w:val="28"/>
          <w:szCs w:val="28"/>
        </w:rPr>
        <w:t xml:space="preserve">Расходы на капитальные вложения в размере от 10% до 30% от стоимости основных средств, относящихся к 3-7 амортизационным группам. Так называемая «амортизационная премия» предусмотрена статьей 262 НК РФ. Статьей 264 НК РФ установлены нормативы по следующим видам расходов: </w:t>
      </w:r>
      <w:r w:rsidRPr="00B37CDB">
        <w:rPr>
          <w:rFonts w:ascii="Times New Roman" w:hAnsi="Times New Roman" w:cs="Times New Roman"/>
          <w:sz w:val="28"/>
          <w:szCs w:val="28"/>
        </w:rPr>
        <w:lastRenderedPageBreak/>
        <w:t xml:space="preserve">представительские расходы в размере 4% от расходов на оплату труда, на рекламу в части нормируемой рекламы в размере 1% выручки от реализации. </w:t>
      </w:r>
    </w:p>
    <w:p w14:paraId="4E8B8570" w14:textId="77777777" w:rsidR="00041A49" w:rsidRPr="00B37CDB" w:rsidRDefault="00041A49" w:rsidP="009A3641">
      <w:pPr>
        <w:pStyle w:val="a6"/>
        <w:spacing w:line="360" w:lineRule="auto"/>
        <w:ind w:firstLine="709"/>
        <w:jc w:val="both"/>
        <w:rPr>
          <w:rFonts w:ascii="Times New Roman" w:hAnsi="Times New Roman" w:cs="Times New Roman"/>
          <w:sz w:val="28"/>
          <w:szCs w:val="28"/>
        </w:rPr>
      </w:pPr>
      <w:r w:rsidRPr="00B37CDB">
        <w:rPr>
          <w:rFonts w:ascii="Times New Roman" w:hAnsi="Times New Roman" w:cs="Times New Roman"/>
          <w:sz w:val="28"/>
          <w:szCs w:val="28"/>
        </w:rPr>
        <w:t xml:space="preserve">К нормируемым расходам относятся также создание резерва по сомнительным долгам, гарантийному ремонту и гарантийному обслуживанию. В налоговом учете в соответствии со статьей 318 Налогового Кодекса РФ все расходы делятся на прямые и косвенные расходы. Однако они имеют существенные различия. </w:t>
      </w:r>
    </w:p>
    <w:p w14:paraId="334F08BA" w14:textId="77777777" w:rsidR="00041A49" w:rsidRPr="00B37CDB" w:rsidRDefault="00041A49" w:rsidP="009A3641">
      <w:pPr>
        <w:pStyle w:val="a6"/>
        <w:spacing w:line="360" w:lineRule="auto"/>
        <w:ind w:firstLine="709"/>
        <w:jc w:val="both"/>
        <w:rPr>
          <w:rFonts w:ascii="Times New Roman" w:hAnsi="Times New Roman" w:cs="Times New Roman"/>
          <w:sz w:val="28"/>
          <w:szCs w:val="28"/>
        </w:rPr>
      </w:pPr>
      <w:r w:rsidRPr="00B37CDB">
        <w:rPr>
          <w:rFonts w:ascii="Times New Roman" w:hAnsi="Times New Roman" w:cs="Times New Roman"/>
          <w:sz w:val="28"/>
          <w:szCs w:val="28"/>
        </w:rPr>
        <w:t xml:space="preserve">Бухгалтерские косвенные расходы – это расходы, которые нельзя единовременно отнести на себестоимость продукции работ, услуг. Они включают расходы по управлению подразделениями предприятия, административно – управленческие расходы. они подразделяются на общепроизводственные, общехозяйственные, коммерческие расходы. </w:t>
      </w:r>
    </w:p>
    <w:p w14:paraId="1BD7C766" w14:textId="77777777" w:rsidR="00041A49" w:rsidRPr="00B37CDB" w:rsidRDefault="00041A49" w:rsidP="009A3641">
      <w:pPr>
        <w:pStyle w:val="a6"/>
        <w:spacing w:line="360" w:lineRule="auto"/>
        <w:ind w:firstLine="709"/>
        <w:jc w:val="both"/>
        <w:rPr>
          <w:rFonts w:ascii="Times New Roman" w:hAnsi="Times New Roman" w:cs="Times New Roman"/>
          <w:sz w:val="28"/>
          <w:szCs w:val="28"/>
        </w:rPr>
      </w:pPr>
      <w:r w:rsidRPr="00B37CDB">
        <w:rPr>
          <w:rFonts w:ascii="Times New Roman" w:hAnsi="Times New Roman" w:cs="Times New Roman"/>
          <w:sz w:val="28"/>
          <w:szCs w:val="28"/>
        </w:rPr>
        <w:t xml:space="preserve">Их учет зависит от организации технологического процесса и административно-управленческой структуры предприятия. </w:t>
      </w:r>
    </w:p>
    <w:p w14:paraId="433D0DB6" w14:textId="77777777" w:rsidR="00041A49" w:rsidRPr="00B37CDB" w:rsidRDefault="00041A49" w:rsidP="009A3641">
      <w:pPr>
        <w:pStyle w:val="a6"/>
        <w:spacing w:line="360" w:lineRule="auto"/>
        <w:ind w:firstLine="709"/>
        <w:jc w:val="both"/>
        <w:rPr>
          <w:rFonts w:ascii="Times New Roman" w:hAnsi="Times New Roman" w:cs="Times New Roman"/>
          <w:sz w:val="28"/>
          <w:szCs w:val="28"/>
        </w:rPr>
      </w:pPr>
      <w:r w:rsidRPr="00B37CDB">
        <w:rPr>
          <w:rFonts w:ascii="Times New Roman" w:hAnsi="Times New Roman" w:cs="Times New Roman"/>
          <w:sz w:val="28"/>
          <w:szCs w:val="28"/>
        </w:rPr>
        <w:t xml:space="preserve">В налоговом учете к косвенным расходам относят все расходы, которые нельзя включить в состав прямых, за исключением внереализационных расходов. Различия в классификации расходов в качестве прямых или косвенных в бухгалтерском и налоговом учете обусловлены целями применения данной классификации. </w:t>
      </w:r>
    </w:p>
    <w:p w14:paraId="7CD30D16" w14:textId="77777777" w:rsidR="00041A49" w:rsidRPr="00B37CDB" w:rsidRDefault="00041A49" w:rsidP="009A3641">
      <w:pPr>
        <w:pStyle w:val="a6"/>
        <w:spacing w:line="360" w:lineRule="auto"/>
        <w:ind w:firstLine="709"/>
        <w:jc w:val="both"/>
        <w:rPr>
          <w:rFonts w:ascii="Times New Roman" w:hAnsi="Times New Roman" w:cs="Times New Roman"/>
          <w:sz w:val="28"/>
          <w:szCs w:val="28"/>
        </w:rPr>
      </w:pPr>
      <w:r w:rsidRPr="00B37CDB">
        <w:rPr>
          <w:rFonts w:ascii="Times New Roman" w:hAnsi="Times New Roman" w:cs="Times New Roman"/>
          <w:sz w:val="28"/>
          <w:szCs w:val="28"/>
        </w:rPr>
        <w:t xml:space="preserve">Основной целью распределения затрат в бухгалтерском учете на прямые и косвенные производится исключительно для распределения между единицами калькулирования и исчисления фактической себестоимости каждой единицы производимой продукции. В налоговом учете деление расходов на прямые и косвенные преследует цель выделения расходов, не уменьшающих доходы и подлежащих включению в стоимость остатков незавершенного производства, готовой продукции и отгруженных товаров. </w:t>
      </w:r>
    </w:p>
    <w:p w14:paraId="5385FC66" w14:textId="1843D1C4" w:rsidR="00666668" w:rsidRPr="00B37CDB" w:rsidRDefault="00041A49" w:rsidP="009A3641">
      <w:pPr>
        <w:pStyle w:val="a6"/>
        <w:spacing w:line="360" w:lineRule="auto"/>
        <w:ind w:firstLine="709"/>
        <w:jc w:val="both"/>
        <w:rPr>
          <w:rFonts w:ascii="Times New Roman" w:hAnsi="Times New Roman" w:cs="Times New Roman"/>
          <w:sz w:val="28"/>
          <w:szCs w:val="28"/>
        </w:rPr>
      </w:pPr>
      <w:r w:rsidRPr="00B37CDB">
        <w:rPr>
          <w:rFonts w:ascii="Times New Roman" w:hAnsi="Times New Roman" w:cs="Times New Roman"/>
          <w:sz w:val="28"/>
          <w:szCs w:val="28"/>
        </w:rPr>
        <w:t>Таким образом, при решении вопроса об отнесении расходов (к прямым или косвенным) в целях исчисления налога на прибыль следует руководствоваться исключительно требованиями и правилами главы 25 НК РФ.</w:t>
      </w:r>
    </w:p>
    <w:p w14:paraId="726335CB" w14:textId="77777777" w:rsidR="00666668" w:rsidRPr="00B37CDB" w:rsidRDefault="00666668" w:rsidP="009A3641">
      <w:pPr>
        <w:pStyle w:val="a6"/>
        <w:spacing w:line="360" w:lineRule="auto"/>
        <w:ind w:firstLine="709"/>
        <w:jc w:val="both"/>
        <w:rPr>
          <w:rFonts w:ascii="Times New Roman" w:hAnsi="Times New Roman" w:cs="Times New Roman"/>
          <w:sz w:val="28"/>
          <w:szCs w:val="28"/>
        </w:rPr>
      </w:pPr>
      <w:r w:rsidRPr="00B37CDB">
        <w:rPr>
          <w:rFonts w:ascii="Times New Roman" w:hAnsi="Times New Roman" w:cs="Times New Roman"/>
          <w:sz w:val="28"/>
          <w:szCs w:val="28"/>
        </w:rPr>
        <w:lastRenderedPageBreak/>
        <w:t xml:space="preserve">Правильное разделение расходов на прямые и косвенные является одним из мер по оптимизации налогообложения, поскольку косвенные расходы в налоговом учете полностью признаются в качестве расходов отчетного периода и не участвуют в оценке незавершенного производства и готовой продукции. Прямые расходы – это расходы, связанные с изготовлением определенного вида продукции, которые могут быть включены в себестоимость. </w:t>
      </w:r>
    </w:p>
    <w:p w14:paraId="04409F11" w14:textId="77777777" w:rsidR="00666668" w:rsidRPr="00B37CDB" w:rsidRDefault="00666668" w:rsidP="009A3641">
      <w:pPr>
        <w:pStyle w:val="a6"/>
        <w:spacing w:line="360" w:lineRule="auto"/>
        <w:ind w:firstLine="709"/>
        <w:jc w:val="both"/>
        <w:rPr>
          <w:rFonts w:ascii="Times New Roman" w:hAnsi="Times New Roman" w:cs="Times New Roman"/>
          <w:sz w:val="28"/>
          <w:szCs w:val="28"/>
        </w:rPr>
      </w:pPr>
      <w:r w:rsidRPr="00B37CDB">
        <w:rPr>
          <w:rFonts w:ascii="Times New Roman" w:hAnsi="Times New Roman" w:cs="Times New Roman"/>
          <w:sz w:val="28"/>
          <w:szCs w:val="28"/>
        </w:rPr>
        <w:t xml:space="preserve">Суть прямых расходов заключается в том, что они регистрируются только в части, относящейся к товарам, работам, услугам или продуктам после обработки, проданным в текущем налоговом или отчетном периоде. Отдельно указывается, что такие расходы должны списываться в тот период, когда продукты продаются, даже если средства на его оплату были получены в следующий налоговый период. </w:t>
      </w:r>
    </w:p>
    <w:p w14:paraId="5F913931" w14:textId="24DCCE79" w:rsidR="00666668" w:rsidRPr="00B37CDB" w:rsidRDefault="00666668" w:rsidP="009A3641">
      <w:pPr>
        <w:pStyle w:val="a6"/>
        <w:spacing w:line="360" w:lineRule="auto"/>
        <w:ind w:firstLine="709"/>
        <w:jc w:val="both"/>
        <w:rPr>
          <w:rFonts w:ascii="Times New Roman" w:hAnsi="Times New Roman" w:cs="Times New Roman"/>
          <w:sz w:val="28"/>
          <w:szCs w:val="28"/>
        </w:rPr>
      </w:pPr>
      <w:r w:rsidRPr="00B37CDB">
        <w:rPr>
          <w:rFonts w:ascii="Times New Roman" w:hAnsi="Times New Roman" w:cs="Times New Roman"/>
          <w:sz w:val="28"/>
          <w:szCs w:val="28"/>
        </w:rPr>
        <w:t xml:space="preserve">Косвенные затраты предприятия в отличие от прямых расходов относятся не на какой-то определенный вид продукции, а на период их возникновения. Издержки обращения, которые принимаются в целях налогообложения прибыли, подсчитываются в несколько этапов. </w:t>
      </w:r>
    </w:p>
    <w:p w14:paraId="3BC7261E" w14:textId="159049C1" w:rsidR="00666668" w:rsidRPr="00B37CDB" w:rsidRDefault="00C6727C" w:rsidP="00C6727C">
      <w:pPr>
        <w:pStyle w:val="a6"/>
        <w:spacing w:line="360" w:lineRule="auto"/>
        <w:ind w:firstLine="709"/>
        <w:jc w:val="both"/>
        <w:rPr>
          <w:rFonts w:ascii="Times New Roman" w:hAnsi="Times New Roman" w:cs="Times New Roman"/>
          <w:sz w:val="28"/>
          <w:szCs w:val="28"/>
        </w:rPr>
      </w:pPr>
      <w:r w:rsidRPr="00B37CDB">
        <w:rPr>
          <w:rFonts w:ascii="Times New Roman" w:hAnsi="Times New Roman" w:cs="Times New Roman"/>
          <w:sz w:val="28"/>
          <w:szCs w:val="28"/>
        </w:rPr>
        <w:t xml:space="preserve">На начальном этапе происходит определение данных расходов к определенному виду деятельности. </w:t>
      </w:r>
      <w:r w:rsidR="00666668" w:rsidRPr="00B37CDB">
        <w:rPr>
          <w:rFonts w:ascii="Times New Roman" w:hAnsi="Times New Roman" w:cs="Times New Roman"/>
          <w:sz w:val="28"/>
          <w:szCs w:val="28"/>
        </w:rPr>
        <w:t xml:space="preserve">Если в соответствии с документами невозможно точно организовать раздельный учет расходов, организация должна выбрать метод отнесения затрат по видам деятельности. Рациональнее всего организациям торговли производить деление расходов пропорционально доле выручки от каждого вида деятельности в общем объеме выручки. Выбранный метод должен быть зафиксирован в приказе по учетной политике. </w:t>
      </w:r>
    </w:p>
    <w:p w14:paraId="510E3391" w14:textId="67C90519" w:rsidR="00666668" w:rsidRPr="00B37CDB" w:rsidRDefault="00C6727C" w:rsidP="00C6727C">
      <w:pPr>
        <w:pStyle w:val="a6"/>
        <w:spacing w:line="360" w:lineRule="auto"/>
        <w:ind w:firstLine="709"/>
        <w:jc w:val="both"/>
        <w:rPr>
          <w:rFonts w:ascii="Times New Roman" w:hAnsi="Times New Roman" w:cs="Times New Roman"/>
          <w:sz w:val="28"/>
          <w:szCs w:val="28"/>
        </w:rPr>
      </w:pPr>
      <w:r w:rsidRPr="00B37CDB">
        <w:rPr>
          <w:rFonts w:ascii="Times New Roman" w:hAnsi="Times New Roman" w:cs="Times New Roman"/>
          <w:sz w:val="28"/>
          <w:szCs w:val="28"/>
        </w:rPr>
        <w:t xml:space="preserve">На следующем этапе необходимо расходы которые учитываются при определении базы начисления налога на прибыль разделить на затраты, которые приходятся на производства, на реализацию, а также на внереализационные расходы </w:t>
      </w:r>
      <w:r w:rsidR="00666668" w:rsidRPr="00B37CDB">
        <w:rPr>
          <w:rFonts w:ascii="Times New Roman" w:hAnsi="Times New Roman" w:cs="Times New Roman"/>
          <w:sz w:val="28"/>
          <w:szCs w:val="28"/>
        </w:rPr>
        <w:t xml:space="preserve"> (п. 2 ст. 252 НК РФ). </w:t>
      </w:r>
    </w:p>
    <w:p w14:paraId="48E2212E" w14:textId="419C06B5" w:rsidR="00666668" w:rsidRPr="00B37CDB" w:rsidRDefault="00C6727C" w:rsidP="00C6727C">
      <w:pPr>
        <w:pStyle w:val="a6"/>
        <w:spacing w:line="360" w:lineRule="auto"/>
        <w:ind w:firstLine="709"/>
        <w:jc w:val="both"/>
        <w:rPr>
          <w:rFonts w:ascii="Times New Roman" w:hAnsi="Times New Roman" w:cs="Times New Roman"/>
          <w:sz w:val="28"/>
          <w:szCs w:val="28"/>
        </w:rPr>
      </w:pPr>
      <w:r w:rsidRPr="00B37CDB">
        <w:rPr>
          <w:rFonts w:ascii="Times New Roman" w:hAnsi="Times New Roman" w:cs="Times New Roman"/>
          <w:sz w:val="28"/>
          <w:szCs w:val="28"/>
        </w:rPr>
        <w:t xml:space="preserve">Если организация применяет метод начисления, то расходы делят на прямые и косвенные </w:t>
      </w:r>
      <w:r w:rsidR="00666668" w:rsidRPr="00B37CDB">
        <w:rPr>
          <w:rFonts w:ascii="Times New Roman" w:hAnsi="Times New Roman" w:cs="Times New Roman"/>
          <w:sz w:val="28"/>
          <w:szCs w:val="28"/>
        </w:rPr>
        <w:t xml:space="preserve">(п. 2 ст. 252 НК РФ). </w:t>
      </w:r>
    </w:p>
    <w:p w14:paraId="19BA342F" w14:textId="54132E31" w:rsidR="00D67640" w:rsidRPr="00B37CDB" w:rsidRDefault="00D67640" w:rsidP="00C6727C">
      <w:pPr>
        <w:pStyle w:val="a6"/>
        <w:spacing w:line="360" w:lineRule="auto"/>
        <w:ind w:firstLine="709"/>
        <w:jc w:val="both"/>
        <w:rPr>
          <w:rFonts w:ascii="Times New Roman" w:hAnsi="Times New Roman" w:cs="Times New Roman"/>
          <w:sz w:val="28"/>
          <w:szCs w:val="28"/>
        </w:rPr>
      </w:pPr>
      <w:r w:rsidRPr="00B37CDB">
        <w:rPr>
          <w:rFonts w:ascii="Times New Roman" w:hAnsi="Times New Roman" w:cs="Times New Roman"/>
          <w:sz w:val="28"/>
          <w:szCs w:val="28"/>
        </w:rPr>
        <w:lastRenderedPageBreak/>
        <w:t xml:space="preserve">В статье 318 НК РФ описан принцип разделения расходов к определённой группе. </w:t>
      </w:r>
    </w:p>
    <w:p w14:paraId="2BB57306" w14:textId="29AB16EB" w:rsidR="00666668" w:rsidRPr="00B37CDB" w:rsidRDefault="00666668" w:rsidP="009A3641">
      <w:pPr>
        <w:pStyle w:val="a6"/>
        <w:spacing w:line="360" w:lineRule="auto"/>
        <w:ind w:firstLine="709"/>
        <w:jc w:val="both"/>
        <w:rPr>
          <w:rFonts w:ascii="Times New Roman" w:hAnsi="Times New Roman" w:cs="Times New Roman"/>
          <w:sz w:val="28"/>
          <w:szCs w:val="28"/>
        </w:rPr>
      </w:pPr>
      <w:r w:rsidRPr="00B37CDB">
        <w:rPr>
          <w:rFonts w:ascii="Times New Roman" w:hAnsi="Times New Roman" w:cs="Times New Roman"/>
          <w:sz w:val="28"/>
          <w:szCs w:val="28"/>
        </w:rPr>
        <w:t xml:space="preserve">Согласно НК РФ к прямым расходам в организациях относятся </w:t>
      </w:r>
      <w:r w:rsidR="00D67640" w:rsidRPr="00B37CDB">
        <w:rPr>
          <w:rFonts w:ascii="Times New Roman" w:hAnsi="Times New Roman" w:cs="Times New Roman"/>
          <w:sz w:val="28"/>
          <w:szCs w:val="28"/>
        </w:rPr>
        <w:t xml:space="preserve">фактическая стоимость товаров, материалов или услуг, а также расходы по доставке. </w:t>
      </w:r>
      <w:r w:rsidRPr="00B37CDB">
        <w:rPr>
          <w:rFonts w:ascii="Times New Roman" w:hAnsi="Times New Roman" w:cs="Times New Roman"/>
          <w:sz w:val="28"/>
          <w:szCs w:val="28"/>
        </w:rPr>
        <w:t xml:space="preserve"> Остальные расходы являются косвенными и могут быть в полном объеме списаны на расходы отчетного (налогового) периода. </w:t>
      </w:r>
    </w:p>
    <w:p w14:paraId="0BD114AD" w14:textId="77777777" w:rsidR="00666668" w:rsidRPr="00B37CDB" w:rsidRDefault="00666668" w:rsidP="009A3641">
      <w:pPr>
        <w:pStyle w:val="a6"/>
        <w:spacing w:line="360" w:lineRule="auto"/>
        <w:ind w:firstLine="709"/>
        <w:jc w:val="both"/>
        <w:rPr>
          <w:rFonts w:ascii="Times New Roman" w:hAnsi="Times New Roman" w:cs="Times New Roman"/>
          <w:sz w:val="28"/>
          <w:szCs w:val="28"/>
        </w:rPr>
      </w:pPr>
      <w:r w:rsidRPr="00B37CDB">
        <w:rPr>
          <w:rFonts w:ascii="Times New Roman" w:hAnsi="Times New Roman" w:cs="Times New Roman"/>
          <w:sz w:val="28"/>
          <w:szCs w:val="28"/>
        </w:rPr>
        <w:t xml:space="preserve">Если деятельность организации связана с предоставлением услуг, в соответствии с пунктом 3 статьи 318 НК РФ, таким налогоплательщикам разрешается уменьшать доходы от продажи на полную сумму прямых расходов по налоговому или отчетному периоду. </w:t>
      </w:r>
    </w:p>
    <w:p w14:paraId="434110A7" w14:textId="239AFBE1" w:rsidR="00666668" w:rsidRPr="00B37CDB" w:rsidRDefault="00666668" w:rsidP="009A3641">
      <w:pPr>
        <w:pStyle w:val="a6"/>
        <w:spacing w:line="360" w:lineRule="auto"/>
        <w:ind w:firstLine="709"/>
        <w:jc w:val="both"/>
        <w:rPr>
          <w:rFonts w:ascii="Times New Roman" w:hAnsi="Times New Roman" w:cs="Times New Roman"/>
          <w:sz w:val="28"/>
          <w:szCs w:val="28"/>
        </w:rPr>
      </w:pPr>
      <w:r w:rsidRPr="00B37CDB">
        <w:rPr>
          <w:rFonts w:ascii="Times New Roman" w:hAnsi="Times New Roman" w:cs="Times New Roman"/>
          <w:sz w:val="28"/>
          <w:szCs w:val="28"/>
        </w:rPr>
        <w:t xml:space="preserve">Необходимо, чтобы это отразилось в соответствующем документе, чтобы избежать ненужного разъяснения. Если налогоплательщик объединяет предоставление услуг с производством или выполнением работы, то в полном объеме он имеет право отнести к расходам отчетного периода только те, которые относятся к услугам. Порядок ведения налогового учета расходов налогоплательщиками регламентируется ст. 331 НК РФ. </w:t>
      </w:r>
    </w:p>
    <w:p w14:paraId="0BBDBDA9" w14:textId="43A3453E" w:rsidR="00D67640" w:rsidRPr="00B37CDB" w:rsidRDefault="00D67640" w:rsidP="009A3641">
      <w:pPr>
        <w:pStyle w:val="a6"/>
        <w:spacing w:line="360" w:lineRule="auto"/>
        <w:ind w:firstLine="709"/>
        <w:jc w:val="both"/>
        <w:rPr>
          <w:rFonts w:ascii="Times New Roman" w:hAnsi="Times New Roman" w:cs="Times New Roman"/>
          <w:sz w:val="28"/>
          <w:szCs w:val="28"/>
        </w:rPr>
      </w:pPr>
      <w:r w:rsidRPr="00B37CDB">
        <w:rPr>
          <w:rFonts w:ascii="Times New Roman" w:hAnsi="Times New Roman" w:cs="Times New Roman"/>
          <w:sz w:val="28"/>
          <w:szCs w:val="28"/>
        </w:rPr>
        <w:t>Необходимо отметить, что в бухгалтерском учете признаются расходы, которые были совершены за определенный период, в налоговом учете расходами признаются те затраты, которые были совершены для получения дохода в процессе производственной деятельности.</w:t>
      </w:r>
    </w:p>
    <w:p w14:paraId="7E77712C" w14:textId="59E34C4F" w:rsidR="00D67640" w:rsidRPr="00B37CDB" w:rsidRDefault="00D67640" w:rsidP="009A3641">
      <w:pPr>
        <w:pStyle w:val="a6"/>
        <w:spacing w:line="360" w:lineRule="auto"/>
        <w:ind w:firstLine="709"/>
        <w:jc w:val="both"/>
        <w:rPr>
          <w:rFonts w:ascii="Times New Roman" w:hAnsi="Times New Roman" w:cs="Times New Roman"/>
          <w:sz w:val="28"/>
          <w:szCs w:val="28"/>
        </w:rPr>
      </w:pPr>
      <w:r w:rsidRPr="00B37CDB">
        <w:rPr>
          <w:rFonts w:ascii="Times New Roman" w:hAnsi="Times New Roman" w:cs="Times New Roman"/>
          <w:sz w:val="28"/>
          <w:szCs w:val="28"/>
        </w:rPr>
        <w:t>Иначе говоря, налоговый учет определяет перечень расходов, которые необходимо учитывать при определении налога на прибыль, так как они были целенаправленно использованы для получения дохода организацией.</w:t>
      </w:r>
    </w:p>
    <w:p w14:paraId="7FF354A0" w14:textId="38428100" w:rsidR="00D67640" w:rsidRPr="00B37CDB" w:rsidRDefault="00D67640" w:rsidP="009A3641">
      <w:pPr>
        <w:pStyle w:val="a6"/>
        <w:spacing w:line="360" w:lineRule="auto"/>
        <w:ind w:firstLine="709"/>
        <w:jc w:val="both"/>
        <w:rPr>
          <w:rFonts w:ascii="Times New Roman" w:hAnsi="Times New Roman" w:cs="Times New Roman"/>
          <w:sz w:val="28"/>
          <w:szCs w:val="28"/>
        </w:rPr>
      </w:pPr>
      <w:r w:rsidRPr="00B37CDB">
        <w:rPr>
          <w:rFonts w:ascii="Times New Roman" w:hAnsi="Times New Roman" w:cs="Times New Roman"/>
          <w:sz w:val="28"/>
          <w:szCs w:val="28"/>
        </w:rPr>
        <w:t>Ведение налогового учета расходов, позволяет принимать различные решения для получения наибольшего показателя прибыли, за счет оптимизации налогообложения предприятия. Но при этом необходимо соблюдать гармоничное составление учетной политики, для сокращения разногласий между бухгалтерским и налоговым учетом.</w:t>
      </w:r>
    </w:p>
    <w:p w14:paraId="7D9BE904" w14:textId="77777777" w:rsidR="008F0396" w:rsidRDefault="008F0396">
      <w:pPr>
        <w:rPr>
          <w:rFonts w:ascii="Times New Roman" w:eastAsiaTheme="majorEastAsia" w:hAnsi="Times New Roman" w:cs="Times New Roman"/>
          <w:b/>
          <w:bCs/>
          <w:sz w:val="28"/>
          <w:szCs w:val="28"/>
        </w:rPr>
      </w:pPr>
      <w:r>
        <w:rPr>
          <w:rFonts w:ascii="Times New Roman" w:hAnsi="Times New Roman" w:cs="Times New Roman"/>
          <w:b/>
          <w:bCs/>
          <w:sz w:val="28"/>
          <w:szCs w:val="28"/>
        </w:rPr>
        <w:br w:type="page"/>
      </w:r>
    </w:p>
    <w:p w14:paraId="01C3DB18" w14:textId="022FC4C2" w:rsidR="00632E5E" w:rsidRPr="008F0396" w:rsidRDefault="00632E5E" w:rsidP="00437D0F">
      <w:pPr>
        <w:pStyle w:val="1"/>
        <w:jc w:val="center"/>
        <w:rPr>
          <w:rFonts w:ascii="Times New Roman" w:hAnsi="Times New Roman" w:cs="Times New Roman"/>
          <w:b/>
          <w:bCs/>
          <w:color w:val="auto"/>
        </w:rPr>
      </w:pPr>
      <w:bookmarkStart w:id="6" w:name="_Toc85377317"/>
      <w:r w:rsidRPr="008F0396">
        <w:rPr>
          <w:rFonts w:ascii="Times New Roman" w:hAnsi="Times New Roman" w:cs="Times New Roman"/>
          <w:b/>
          <w:bCs/>
          <w:color w:val="auto"/>
        </w:rPr>
        <w:lastRenderedPageBreak/>
        <w:t>1.3</w:t>
      </w:r>
      <w:r w:rsidR="003F23C6" w:rsidRPr="008F0396">
        <w:rPr>
          <w:rFonts w:ascii="Times New Roman" w:hAnsi="Times New Roman" w:cs="Times New Roman"/>
          <w:b/>
          <w:bCs/>
          <w:color w:val="auto"/>
        </w:rPr>
        <w:t>.</w:t>
      </w:r>
      <w:r w:rsidRPr="008F0396">
        <w:rPr>
          <w:rFonts w:ascii="Times New Roman" w:hAnsi="Times New Roman" w:cs="Times New Roman"/>
          <w:b/>
          <w:bCs/>
          <w:color w:val="auto"/>
        </w:rPr>
        <w:t xml:space="preserve"> Методика анализа </w:t>
      </w:r>
      <w:r w:rsidR="008B018C" w:rsidRPr="008F0396">
        <w:rPr>
          <w:rFonts w:ascii="Times New Roman" w:hAnsi="Times New Roman" w:cs="Times New Roman"/>
          <w:b/>
          <w:bCs/>
          <w:color w:val="auto"/>
        </w:rPr>
        <w:t>расходов предприятия</w:t>
      </w:r>
      <w:bookmarkEnd w:id="6"/>
    </w:p>
    <w:p w14:paraId="28A0DE49" w14:textId="3E7C706F" w:rsidR="007C5342" w:rsidRPr="00AC2B48" w:rsidRDefault="007C5342" w:rsidP="00AC2B48">
      <w:pPr>
        <w:pStyle w:val="a6"/>
        <w:spacing w:line="360" w:lineRule="auto"/>
        <w:jc w:val="both"/>
        <w:rPr>
          <w:rFonts w:ascii="Times New Roman" w:hAnsi="Times New Roman" w:cs="Times New Roman"/>
          <w:sz w:val="28"/>
          <w:szCs w:val="28"/>
        </w:rPr>
      </w:pPr>
    </w:p>
    <w:p w14:paraId="678263AE" w14:textId="709AED8E" w:rsidR="00625FD6" w:rsidRDefault="007C5342" w:rsidP="00666668">
      <w:pPr>
        <w:pStyle w:val="a6"/>
        <w:spacing w:line="360" w:lineRule="auto"/>
        <w:ind w:firstLine="709"/>
        <w:jc w:val="both"/>
        <w:rPr>
          <w:rFonts w:ascii="Times New Roman" w:hAnsi="Times New Roman" w:cs="Times New Roman"/>
          <w:sz w:val="28"/>
          <w:szCs w:val="28"/>
        </w:rPr>
      </w:pPr>
      <w:r w:rsidRPr="00AC2B48">
        <w:rPr>
          <w:rFonts w:ascii="Times New Roman" w:hAnsi="Times New Roman" w:cs="Times New Roman"/>
          <w:sz w:val="28"/>
          <w:szCs w:val="28"/>
        </w:rPr>
        <w:t>Деятельность любой организации, связана с расходами. Сократить расходы предприятие может за счет правильной организации аналитического обеспечения.</w:t>
      </w:r>
    </w:p>
    <w:p w14:paraId="2B0787BA" w14:textId="77777777" w:rsidR="00625FD6" w:rsidRDefault="007C5342" w:rsidP="00666668">
      <w:pPr>
        <w:pStyle w:val="a6"/>
        <w:spacing w:line="360" w:lineRule="auto"/>
        <w:ind w:firstLine="709"/>
        <w:jc w:val="both"/>
        <w:rPr>
          <w:rFonts w:ascii="Times New Roman" w:hAnsi="Times New Roman" w:cs="Times New Roman"/>
          <w:sz w:val="28"/>
          <w:szCs w:val="28"/>
        </w:rPr>
      </w:pPr>
      <w:r w:rsidRPr="00AC2B48">
        <w:rPr>
          <w:rFonts w:ascii="Times New Roman" w:hAnsi="Times New Roman" w:cs="Times New Roman"/>
          <w:sz w:val="28"/>
          <w:szCs w:val="28"/>
        </w:rPr>
        <w:t xml:space="preserve">Любой хозяйствующий субъект для эффективного функционирования и принятия рациональных управленческих решений в условиях динамичного развития рыночных отношений стремиться к постоянному совершенствованию системы информационного обеспечения анализа, объективно отражающей экономическую ситуацию предприятия. </w:t>
      </w:r>
    </w:p>
    <w:p w14:paraId="764A5D2E" w14:textId="23A8BEC8" w:rsidR="00625FD6" w:rsidRDefault="00625FD6" w:rsidP="00625FD6">
      <w:pPr>
        <w:widowControl w:val="0"/>
        <w:spacing w:after="0" w:line="360" w:lineRule="auto"/>
        <w:ind w:firstLine="709"/>
        <w:jc w:val="both"/>
        <w:rPr>
          <w:rFonts w:ascii="Times New Roman" w:eastAsia="Microsoft Sans Serif" w:hAnsi="Times New Roman" w:cs="Times New Roman"/>
          <w:color w:val="000000"/>
          <w:sz w:val="28"/>
          <w:szCs w:val="28"/>
          <w:lang w:eastAsia="ru-RU" w:bidi="ru-RU"/>
        </w:rPr>
      </w:pPr>
      <w:bookmarkStart w:id="7" w:name="_Hlk83737782"/>
      <w:r w:rsidRPr="007C5342">
        <w:rPr>
          <w:rFonts w:ascii="Times New Roman" w:eastAsia="Microsoft Sans Serif" w:hAnsi="Times New Roman" w:cs="Times New Roman"/>
          <w:color w:val="000000"/>
          <w:sz w:val="28"/>
          <w:szCs w:val="28"/>
          <w:lang w:eastAsia="ru-RU" w:bidi="ru-RU"/>
        </w:rPr>
        <w:t xml:space="preserve">Цель анализа расходов– обеспечить полную информацию для управления затратами производства, создать необходимые условия для их последовательного снижения на всех участках производства. </w:t>
      </w:r>
    </w:p>
    <w:bookmarkEnd w:id="7"/>
    <w:p w14:paraId="1DE59D48" w14:textId="77777777" w:rsidR="00625FD6" w:rsidRPr="007C5342" w:rsidRDefault="00625FD6" w:rsidP="00625FD6">
      <w:pPr>
        <w:widowControl w:val="0"/>
        <w:spacing w:after="0" w:line="360" w:lineRule="auto"/>
        <w:ind w:firstLine="709"/>
        <w:jc w:val="both"/>
        <w:rPr>
          <w:rFonts w:ascii="Times New Roman" w:eastAsia="Microsoft Sans Serif" w:hAnsi="Times New Roman" w:cs="Times New Roman"/>
          <w:color w:val="000000"/>
          <w:sz w:val="28"/>
          <w:szCs w:val="28"/>
          <w:lang w:eastAsia="ru-RU" w:bidi="ru-RU"/>
        </w:rPr>
      </w:pPr>
      <w:r w:rsidRPr="007C5342">
        <w:rPr>
          <w:rFonts w:ascii="Times New Roman" w:eastAsia="Microsoft Sans Serif" w:hAnsi="Times New Roman" w:cs="Times New Roman"/>
          <w:color w:val="000000"/>
          <w:sz w:val="28"/>
          <w:szCs w:val="28"/>
          <w:lang w:eastAsia="ru-RU" w:bidi="ru-RU"/>
        </w:rPr>
        <w:t xml:space="preserve">Основными источниками информации для проведения анализа деятельности предприятия в части его затрат на производство и продажу продукции являются: </w:t>
      </w:r>
    </w:p>
    <w:p w14:paraId="0CCF9878" w14:textId="77777777" w:rsidR="00625FD6" w:rsidRPr="007C5342" w:rsidRDefault="00625FD6" w:rsidP="00625FD6">
      <w:pPr>
        <w:widowControl w:val="0"/>
        <w:spacing w:after="0" w:line="360" w:lineRule="auto"/>
        <w:ind w:firstLine="709"/>
        <w:jc w:val="both"/>
        <w:rPr>
          <w:rFonts w:ascii="Times New Roman" w:eastAsia="Microsoft Sans Serif" w:hAnsi="Times New Roman" w:cs="Times New Roman"/>
          <w:color w:val="000000"/>
          <w:sz w:val="28"/>
          <w:szCs w:val="28"/>
          <w:lang w:eastAsia="ru-RU" w:bidi="ru-RU"/>
        </w:rPr>
      </w:pPr>
      <w:r w:rsidRPr="007C5342">
        <w:rPr>
          <w:rFonts w:ascii="Times New Roman" w:eastAsia="Microsoft Sans Serif" w:hAnsi="Times New Roman" w:cs="Times New Roman"/>
          <w:color w:val="000000"/>
          <w:sz w:val="28"/>
          <w:szCs w:val="28"/>
          <w:lang w:eastAsia="ru-RU" w:bidi="ru-RU"/>
        </w:rPr>
        <w:t xml:space="preserve">1) данные статистической отчетности; </w:t>
      </w:r>
    </w:p>
    <w:p w14:paraId="1318E7BF" w14:textId="77777777" w:rsidR="00625FD6" w:rsidRPr="007C5342" w:rsidRDefault="00625FD6" w:rsidP="00625FD6">
      <w:pPr>
        <w:widowControl w:val="0"/>
        <w:spacing w:after="0" w:line="360" w:lineRule="auto"/>
        <w:ind w:firstLine="709"/>
        <w:jc w:val="both"/>
        <w:rPr>
          <w:rFonts w:ascii="Times New Roman" w:eastAsia="Microsoft Sans Serif" w:hAnsi="Times New Roman" w:cs="Times New Roman"/>
          <w:color w:val="000000"/>
          <w:sz w:val="28"/>
          <w:szCs w:val="28"/>
          <w:lang w:eastAsia="ru-RU" w:bidi="ru-RU"/>
        </w:rPr>
      </w:pPr>
      <w:r w:rsidRPr="007C5342">
        <w:rPr>
          <w:rFonts w:ascii="Times New Roman" w:eastAsia="Microsoft Sans Serif" w:hAnsi="Times New Roman" w:cs="Times New Roman"/>
          <w:color w:val="000000"/>
          <w:sz w:val="28"/>
          <w:szCs w:val="28"/>
          <w:lang w:eastAsia="ru-RU" w:bidi="ru-RU"/>
        </w:rPr>
        <w:t xml:space="preserve">2) </w:t>
      </w:r>
      <w:r w:rsidRPr="00A47F3D">
        <w:rPr>
          <w:rFonts w:ascii="Times New Roman" w:eastAsia="Microsoft Sans Serif" w:hAnsi="Times New Roman" w:cs="Times New Roman"/>
          <w:sz w:val="28"/>
          <w:szCs w:val="28"/>
          <w:lang w:eastAsia="ru-RU" w:bidi="ru-RU"/>
        </w:rPr>
        <w:t xml:space="preserve">форма № 5-з </w:t>
      </w:r>
      <w:r w:rsidRPr="007C5342">
        <w:rPr>
          <w:rFonts w:ascii="Times New Roman" w:eastAsia="Microsoft Sans Serif" w:hAnsi="Times New Roman" w:cs="Times New Roman"/>
          <w:color w:val="000000"/>
          <w:sz w:val="28"/>
          <w:szCs w:val="28"/>
          <w:lang w:eastAsia="ru-RU" w:bidi="ru-RU"/>
        </w:rPr>
        <w:t>«Отчет о затратах на производство и реализацию продукции»;</w:t>
      </w:r>
    </w:p>
    <w:p w14:paraId="3D7F4E0C" w14:textId="77777777" w:rsidR="00625FD6" w:rsidRPr="007C5342" w:rsidRDefault="00625FD6" w:rsidP="00625FD6">
      <w:pPr>
        <w:widowControl w:val="0"/>
        <w:spacing w:after="0" w:line="360" w:lineRule="auto"/>
        <w:ind w:firstLine="709"/>
        <w:jc w:val="both"/>
        <w:rPr>
          <w:rFonts w:ascii="Times New Roman" w:eastAsia="Microsoft Sans Serif" w:hAnsi="Times New Roman" w:cs="Times New Roman"/>
          <w:color w:val="000000"/>
          <w:sz w:val="28"/>
          <w:szCs w:val="28"/>
          <w:lang w:eastAsia="ru-RU" w:bidi="ru-RU"/>
        </w:rPr>
      </w:pPr>
      <w:r w:rsidRPr="007C5342">
        <w:rPr>
          <w:rFonts w:ascii="Times New Roman" w:eastAsia="Microsoft Sans Serif" w:hAnsi="Times New Roman" w:cs="Times New Roman"/>
          <w:color w:val="000000"/>
          <w:sz w:val="28"/>
          <w:szCs w:val="28"/>
          <w:lang w:eastAsia="ru-RU" w:bidi="ru-RU"/>
        </w:rPr>
        <w:t xml:space="preserve"> 3) данные бухгалтерского учета:</w:t>
      </w:r>
    </w:p>
    <w:p w14:paraId="57E1FD05" w14:textId="77777777" w:rsidR="00625FD6" w:rsidRPr="007C5342" w:rsidRDefault="00625FD6" w:rsidP="00625FD6">
      <w:pPr>
        <w:widowControl w:val="0"/>
        <w:spacing w:after="0" w:line="360" w:lineRule="auto"/>
        <w:ind w:firstLine="709"/>
        <w:jc w:val="both"/>
        <w:rPr>
          <w:rFonts w:ascii="Times New Roman" w:eastAsia="Microsoft Sans Serif" w:hAnsi="Times New Roman" w:cs="Times New Roman"/>
          <w:color w:val="000000"/>
          <w:sz w:val="28"/>
          <w:szCs w:val="28"/>
          <w:lang w:eastAsia="ru-RU" w:bidi="ru-RU"/>
        </w:rPr>
      </w:pPr>
      <w:r w:rsidRPr="007C5342">
        <w:rPr>
          <w:rFonts w:ascii="Times New Roman" w:eastAsia="Microsoft Sans Serif" w:hAnsi="Times New Roman" w:cs="Times New Roman"/>
          <w:color w:val="000000"/>
          <w:sz w:val="28"/>
          <w:szCs w:val="28"/>
          <w:lang w:eastAsia="ru-RU" w:bidi="ru-RU"/>
        </w:rPr>
        <w:t xml:space="preserve"> а) синтетические и аналитические счета, отражающие затраты материальных, трудовых и денежных средств;</w:t>
      </w:r>
    </w:p>
    <w:p w14:paraId="13B4A0C8" w14:textId="77777777" w:rsidR="00625FD6" w:rsidRPr="007C5342" w:rsidRDefault="00625FD6" w:rsidP="00625FD6">
      <w:pPr>
        <w:widowControl w:val="0"/>
        <w:spacing w:after="0" w:line="360" w:lineRule="auto"/>
        <w:ind w:firstLine="709"/>
        <w:jc w:val="both"/>
        <w:rPr>
          <w:rFonts w:ascii="Times New Roman" w:eastAsia="Microsoft Sans Serif" w:hAnsi="Times New Roman" w:cs="Times New Roman"/>
          <w:color w:val="000000"/>
          <w:sz w:val="28"/>
          <w:szCs w:val="28"/>
          <w:lang w:eastAsia="ru-RU" w:bidi="ru-RU"/>
        </w:rPr>
      </w:pPr>
      <w:r w:rsidRPr="007C5342">
        <w:rPr>
          <w:rFonts w:ascii="Times New Roman" w:eastAsia="Microsoft Sans Serif" w:hAnsi="Times New Roman" w:cs="Times New Roman"/>
          <w:color w:val="000000"/>
          <w:sz w:val="28"/>
          <w:szCs w:val="28"/>
          <w:lang w:eastAsia="ru-RU" w:bidi="ru-RU"/>
        </w:rPr>
        <w:t xml:space="preserve"> б) соответствующие ведомости, журналы-ордера;</w:t>
      </w:r>
    </w:p>
    <w:p w14:paraId="1388C4B8" w14:textId="77777777" w:rsidR="00625FD6" w:rsidRPr="007C5342" w:rsidRDefault="00625FD6" w:rsidP="00625FD6">
      <w:pPr>
        <w:widowControl w:val="0"/>
        <w:spacing w:after="0" w:line="360" w:lineRule="auto"/>
        <w:ind w:firstLine="709"/>
        <w:jc w:val="both"/>
        <w:rPr>
          <w:rFonts w:ascii="Times New Roman" w:eastAsia="Microsoft Sans Serif" w:hAnsi="Times New Roman" w:cs="Times New Roman"/>
          <w:color w:val="000000"/>
          <w:sz w:val="28"/>
          <w:szCs w:val="28"/>
          <w:lang w:eastAsia="ru-RU" w:bidi="ru-RU"/>
        </w:rPr>
      </w:pPr>
      <w:r w:rsidRPr="007C5342">
        <w:rPr>
          <w:rFonts w:ascii="Times New Roman" w:eastAsia="Microsoft Sans Serif" w:hAnsi="Times New Roman" w:cs="Times New Roman"/>
          <w:color w:val="000000"/>
          <w:sz w:val="28"/>
          <w:szCs w:val="28"/>
          <w:lang w:eastAsia="ru-RU" w:bidi="ru-RU"/>
        </w:rPr>
        <w:t xml:space="preserve"> в) формы годовой и квартальной бухгалтерской отчетности: </w:t>
      </w:r>
    </w:p>
    <w:p w14:paraId="00EF72D5" w14:textId="565E96A1" w:rsidR="00625FD6" w:rsidRPr="007C5342" w:rsidRDefault="00625FD6" w:rsidP="00625FD6">
      <w:pPr>
        <w:widowControl w:val="0"/>
        <w:spacing w:after="0" w:line="360" w:lineRule="auto"/>
        <w:ind w:firstLine="709"/>
        <w:jc w:val="both"/>
        <w:rPr>
          <w:rFonts w:ascii="Times New Roman" w:eastAsia="Microsoft Sans Serif" w:hAnsi="Times New Roman" w:cs="Times New Roman"/>
          <w:color w:val="000000"/>
          <w:sz w:val="28"/>
          <w:szCs w:val="28"/>
          <w:lang w:eastAsia="ru-RU" w:bidi="ru-RU"/>
        </w:rPr>
      </w:pPr>
      <w:r w:rsidRPr="007C5342">
        <w:rPr>
          <w:rFonts w:ascii="Times New Roman" w:eastAsia="Microsoft Sans Serif" w:hAnsi="Times New Roman" w:cs="Times New Roman"/>
          <w:color w:val="000000"/>
          <w:sz w:val="28"/>
          <w:szCs w:val="28"/>
          <w:lang w:eastAsia="ru-RU" w:bidi="ru-RU"/>
        </w:rPr>
        <w:t xml:space="preserve">–«Отчет о финансовых результатах»; </w:t>
      </w:r>
    </w:p>
    <w:p w14:paraId="7D14FA64" w14:textId="05C58538" w:rsidR="00625FD6" w:rsidRPr="007C5342" w:rsidRDefault="00625FD6" w:rsidP="00625FD6">
      <w:pPr>
        <w:widowControl w:val="0"/>
        <w:spacing w:after="0" w:line="360" w:lineRule="auto"/>
        <w:ind w:firstLine="709"/>
        <w:jc w:val="both"/>
        <w:rPr>
          <w:rFonts w:ascii="Times New Roman" w:eastAsia="Microsoft Sans Serif" w:hAnsi="Times New Roman" w:cs="Times New Roman"/>
          <w:color w:val="000000"/>
          <w:sz w:val="28"/>
          <w:szCs w:val="28"/>
          <w:lang w:eastAsia="ru-RU" w:bidi="ru-RU"/>
        </w:rPr>
      </w:pPr>
      <w:r w:rsidRPr="007C5342">
        <w:rPr>
          <w:rFonts w:ascii="Times New Roman" w:eastAsia="Microsoft Sans Serif" w:hAnsi="Times New Roman" w:cs="Times New Roman"/>
          <w:color w:val="000000"/>
          <w:sz w:val="28"/>
          <w:szCs w:val="28"/>
          <w:lang w:eastAsia="ru-RU" w:bidi="ru-RU"/>
        </w:rPr>
        <w:t xml:space="preserve">–«Приложение к бухгалтерскому балансу» (раздел «Расходы по обычным видам деятельности (по элементам затрат)») </w:t>
      </w:r>
    </w:p>
    <w:p w14:paraId="28D6C431" w14:textId="77777777" w:rsidR="00625FD6" w:rsidRPr="007C5342" w:rsidRDefault="00625FD6" w:rsidP="00625FD6">
      <w:pPr>
        <w:widowControl w:val="0"/>
        <w:spacing w:after="0" w:line="360" w:lineRule="auto"/>
        <w:ind w:firstLine="709"/>
        <w:jc w:val="both"/>
        <w:rPr>
          <w:rFonts w:ascii="Times New Roman" w:eastAsia="Microsoft Sans Serif" w:hAnsi="Times New Roman" w:cs="Times New Roman"/>
          <w:color w:val="000000"/>
          <w:sz w:val="28"/>
          <w:szCs w:val="28"/>
          <w:lang w:eastAsia="ru-RU" w:bidi="ru-RU"/>
        </w:rPr>
      </w:pPr>
      <w:r w:rsidRPr="007C5342">
        <w:rPr>
          <w:rFonts w:ascii="Times New Roman" w:eastAsia="Microsoft Sans Serif" w:hAnsi="Times New Roman" w:cs="Times New Roman"/>
          <w:color w:val="000000"/>
          <w:sz w:val="28"/>
          <w:szCs w:val="28"/>
          <w:lang w:eastAsia="ru-RU" w:bidi="ru-RU"/>
        </w:rPr>
        <w:t xml:space="preserve">г) первичные документы – плановые (сметные) нормативные данные о затратах на производство и реализацию продукции и отдельных изделий (работ, услуг); </w:t>
      </w:r>
    </w:p>
    <w:p w14:paraId="5231668A" w14:textId="77777777" w:rsidR="00625FD6" w:rsidRPr="007C5342" w:rsidRDefault="00625FD6" w:rsidP="00625FD6">
      <w:pPr>
        <w:widowControl w:val="0"/>
        <w:spacing w:after="0" w:line="360" w:lineRule="auto"/>
        <w:ind w:firstLine="709"/>
        <w:jc w:val="both"/>
        <w:rPr>
          <w:rFonts w:ascii="Times New Roman" w:eastAsia="Microsoft Sans Serif" w:hAnsi="Times New Roman" w:cs="Times New Roman"/>
          <w:color w:val="000000"/>
          <w:sz w:val="28"/>
          <w:szCs w:val="28"/>
          <w:lang w:eastAsia="ru-RU" w:bidi="ru-RU"/>
        </w:rPr>
      </w:pPr>
      <w:r w:rsidRPr="007C5342">
        <w:rPr>
          <w:rFonts w:ascii="Times New Roman" w:eastAsia="Microsoft Sans Serif" w:hAnsi="Times New Roman" w:cs="Times New Roman"/>
          <w:color w:val="000000"/>
          <w:sz w:val="28"/>
          <w:szCs w:val="28"/>
          <w:lang w:eastAsia="ru-RU" w:bidi="ru-RU"/>
        </w:rPr>
        <w:lastRenderedPageBreak/>
        <w:t xml:space="preserve">д) калькуляции отдельных видов продукции. </w:t>
      </w:r>
    </w:p>
    <w:p w14:paraId="0B506555" w14:textId="736F8409" w:rsidR="00625FD6" w:rsidRDefault="00D8679D" w:rsidP="00AF466F">
      <w:pPr>
        <w:widowControl w:val="0"/>
        <w:spacing w:after="0" w:line="360" w:lineRule="auto"/>
        <w:ind w:firstLine="709"/>
        <w:jc w:val="both"/>
        <w:rPr>
          <w:rFonts w:ascii="Times New Roman" w:eastAsia="Microsoft Sans Serif" w:hAnsi="Times New Roman" w:cs="Times New Roman"/>
          <w:color w:val="000000"/>
          <w:sz w:val="28"/>
          <w:szCs w:val="28"/>
          <w:lang w:eastAsia="ru-RU" w:bidi="ru-RU"/>
        </w:rPr>
      </w:pPr>
      <w:r>
        <w:rPr>
          <w:rFonts w:ascii="Times New Roman" w:eastAsia="Microsoft Sans Serif" w:hAnsi="Times New Roman" w:cs="Times New Roman"/>
          <w:color w:val="000000"/>
          <w:sz w:val="28"/>
          <w:szCs w:val="28"/>
          <w:lang w:eastAsia="ru-RU" w:bidi="ru-RU"/>
        </w:rPr>
        <w:t>Авторы, которые изучают экономический анализ деятельности предприятия, предлагают алгоритм проведения анализа расходов предприятия (таблица 2).</w:t>
      </w:r>
    </w:p>
    <w:p w14:paraId="18293C64" w14:textId="77777777" w:rsidR="00D8679D" w:rsidRDefault="00D8679D" w:rsidP="00AF466F">
      <w:pPr>
        <w:widowControl w:val="0"/>
        <w:spacing w:after="0" w:line="360" w:lineRule="auto"/>
        <w:ind w:firstLine="709"/>
        <w:jc w:val="both"/>
        <w:rPr>
          <w:rFonts w:ascii="Times New Roman" w:eastAsia="Microsoft Sans Serif" w:hAnsi="Times New Roman" w:cs="Times New Roman"/>
          <w:color w:val="000000"/>
          <w:sz w:val="28"/>
          <w:szCs w:val="28"/>
          <w:lang w:eastAsia="ru-RU" w:bidi="ru-RU"/>
        </w:rPr>
      </w:pPr>
    </w:p>
    <w:p w14:paraId="5F33836B" w14:textId="3815224B" w:rsidR="00AF466F" w:rsidRDefault="00AF466F" w:rsidP="00AF466F">
      <w:pPr>
        <w:widowControl w:val="0"/>
        <w:spacing w:after="0" w:line="360" w:lineRule="auto"/>
        <w:ind w:firstLine="709"/>
        <w:jc w:val="right"/>
        <w:rPr>
          <w:rFonts w:ascii="Times New Roman" w:eastAsia="Microsoft Sans Serif" w:hAnsi="Times New Roman" w:cs="Times New Roman"/>
          <w:color w:val="000000"/>
          <w:sz w:val="28"/>
          <w:szCs w:val="28"/>
          <w:lang w:eastAsia="ru-RU" w:bidi="ru-RU"/>
        </w:rPr>
      </w:pPr>
      <w:r>
        <w:rPr>
          <w:rFonts w:ascii="Times New Roman" w:eastAsia="Microsoft Sans Serif" w:hAnsi="Times New Roman" w:cs="Times New Roman"/>
          <w:color w:val="000000"/>
          <w:sz w:val="28"/>
          <w:szCs w:val="28"/>
          <w:lang w:eastAsia="ru-RU" w:bidi="ru-RU"/>
        </w:rPr>
        <w:t xml:space="preserve">Таблица 2 </w:t>
      </w:r>
    </w:p>
    <w:p w14:paraId="1DD15657" w14:textId="0FCB46B6" w:rsidR="00AF466F" w:rsidRDefault="00AF466F" w:rsidP="00AF466F">
      <w:pPr>
        <w:widowControl w:val="0"/>
        <w:spacing w:after="0" w:line="360" w:lineRule="auto"/>
        <w:ind w:firstLine="709"/>
        <w:jc w:val="center"/>
        <w:rPr>
          <w:rFonts w:ascii="Times New Roman" w:eastAsia="Microsoft Sans Serif" w:hAnsi="Times New Roman" w:cs="Times New Roman"/>
          <w:color w:val="000000"/>
          <w:sz w:val="28"/>
          <w:szCs w:val="28"/>
          <w:lang w:eastAsia="ru-RU" w:bidi="ru-RU"/>
        </w:rPr>
      </w:pPr>
      <w:r w:rsidRPr="00AF466F">
        <w:rPr>
          <w:rFonts w:ascii="Times New Roman" w:eastAsia="Microsoft Sans Serif" w:hAnsi="Times New Roman" w:cs="Times New Roman"/>
          <w:color w:val="000000"/>
          <w:sz w:val="28"/>
          <w:szCs w:val="28"/>
          <w:lang w:eastAsia="ru-RU" w:bidi="ru-RU"/>
        </w:rPr>
        <w:t>Методики анализа расходов предприятия</w:t>
      </w:r>
    </w:p>
    <w:tbl>
      <w:tblPr>
        <w:tblStyle w:val="a4"/>
        <w:tblW w:w="0" w:type="auto"/>
        <w:tblLook w:val="04A0" w:firstRow="1" w:lastRow="0" w:firstColumn="1" w:lastColumn="0" w:noHBand="0" w:noVBand="1"/>
      </w:tblPr>
      <w:tblGrid>
        <w:gridCol w:w="1980"/>
        <w:gridCol w:w="4111"/>
        <w:gridCol w:w="3537"/>
      </w:tblGrid>
      <w:tr w:rsidR="00AF466F" w:rsidRPr="001111AA" w14:paraId="43CC7B84" w14:textId="77777777" w:rsidTr="00A9248D">
        <w:tc>
          <w:tcPr>
            <w:tcW w:w="1980" w:type="dxa"/>
          </w:tcPr>
          <w:p w14:paraId="34185E41" w14:textId="421D7D5C" w:rsidR="00AF466F" w:rsidRPr="00566749" w:rsidRDefault="00AF466F" w:rsidP="00255C19">
            <w:pPr>
              <w:widowControl w:val="0"/>
              <w:jc w:val="center"/>
              <w:rPr>
                <w:rFonts w:ascii="Times New Roman" w:eastAsia="Microsoft Sans Serif" w:hAnsi="Times New Roman" w:cs="Times New Roman"/>
                <w:color w:val="000000"/>
                <w:sz w:val="24"/>
                <w:szCs w:val="24"/>
                <w:lang w:eastAsia="ru-RU" w:bidi="ru-RU"/>
              </w:rPr>
            </w:pPr>
            <w:r w:rsidRPr="00566749">
              <w:rPr>
                <w:rFonts w:ascii="Times New Roman" w:eastAsia="Microsoft Sans Serif" w:hAnsi="Times New Roman" w:cs="Times New Roman"/>
                <w:color w:val="000000"/>
                <w:sz w:val="24"/>
                <w:szCs w:val="24"/>
                <w:lang w:eastAsia="ru-RU" w:bidi="ru-RU"/>
              </w:rPr>
              <w:t>Автор методики</w:t>
            </w:r>
          </w:p>
        </w:tc>
        <w:tc>
          <w:tcPr>
            <w:tcW w:w="4111" w:type="dxa"/>
          </w:tcPr>
          <w:p w14:paraId="25E4A1A8" w14:textId="480AF4C4" w:rsidR="00AF466F" w:rsidRPr="00566749" w:rsidRDefault="00AF466F" w:rsidP="00255C19">
            <w:pPr>
              <w:widowControl w:val="0"/>
              <w:jc w:val="center"/>
              <w:rPr>
                <w:rFonts w:ascii="Times New Roman" w:eastAsia="Microsoft Sans Serif" w:hAnsi="Times New Roman" w:cs="Times New Roman"/>
                <w:color w:val="000000"/>
                <w:sz w:val="24"/>
                <w:szCs w:val="24"/>
                <w:lang w:eastAsia="ru-RU" w:bidi="ru-RU"/>
              </w:rPr>
            </w:pPr>
            <w:r w:rsidRPr="00566749">
              <w:rPr>
                <w:rFonts w:ascii="Times New Roman" w:eastAsia="Microsoft Sans Serif" w:hAnsi="Times New Roman" w:cs="Times New Roman"/>
                <w:color w:val="000000"/>
                <w:sz w:val="24"/>
                <w:szCs w:val="24"/>
                <w:lang w:eastAsia="ru-RU" w:bidi="ru-RU"/>
              </w:rPr>
              <w:t>Этапы анализа</w:t>
            </w:r>
          </w:p>
        </w:tc>
        <w:tc>
          <w:tcPr>
            <w:tcW w:w="3537" w:type="dxa"/>
          </w:tcPr>
          <w:p w14:paraId="4F1A6CCB" w14:textId="3FDFD1BC" w:rsidR="00AF466F" w:rsidRPr="00566749" w:rsidRDefault="00AF466F" w:rsidP="00255C19">
            <w:pPr>
              <w:widowControl w:val="0"/>
              <w:jc w:val="center"/>
              <w:rPr>
                <w:rFonts w:ascii="Times New Roman" w:eastAsia="Microsoft Sans Serif" w:hAnsi="Times New Roman" w:cs="Times New Roman"/>
                <w:color w:val="000000"/>
                <w:sz w:val="24"/>
                <w:szCs w:val="24"/>
                <w:lang w:eastAsia="ru-RU" w:bidi="ru-RU"/>
              </w:rPr>
            </w:pPr>
            <w:r w:rsidRPr="00566749">
              <w:rPr>
                <w:rFonts w:ascii="Times New Roman" w:eastAsia="Microsoft Sans Serif" w:hAnsi="Times New Roman" w:cs="Times New Roman"/>
                <w:color w:val="000000"/>
                <w:sz w:val="24"/>
                <w:szCs w:val="24"/>
                <w:lang w:eastAsia="ru-RU" w:bidi="ru-RU"/>
              </w:rPr>
              <w:t>Сущность</w:t>
            </w:r>
          </w:p>
        </w:tc>
      </w:tr>
      <w:tr w:rsidR="0080629E" w:rsidRPr="001111AA" w14:paraId="549AF6FE" w14:textId="77777777" w:rsidTr="00A9248D">
        <w:tc>
          <w:tcPr>
            <w:tcW w:w="1980" w:type="dxa"/>
          </w:tcPr>
          <w:p w14:paraId="15E6325B" w14:textId="58025C31" w:rsidR="0080629E" w:rsidRPr="00566749" w:rsidRDefault="0080629E" w:rsidP="00255C19">
            <w:pPr>
              <w:widowControl w:val="0"/>
              <w:jc w:val="center"/>
              <w:rPr>
                <w:rFonts w:ascii="Times New Roman" w:eastAsia="Microsoft Sans Serif" w:hAnsi="Times New Roman" w:cs="Times New Roman"/>
                <w:color w:val="000000"/>
                <w:sz w:val="24"/>
                <w:szCs w:val="24"/>
                <w:lang w:eastAsia="ru-RU" w:bidi="ru-RU"/>
              </w:rPr>
            </w:pPr>
            <w:r w:rsidRPr="00566749">
              <w:rPr>
                <w:rFonts w:ascii="Times New Roman" w:eastAsia="Microsoft Sans Serif" w:hAnsi="Times New Roman" w:cs="Times New Roman"/>
                <w:color w:val="000000"/>
                <w:sz w:val="24"/>
                <w:szCs w:val="24"/>
                <w:lang w:eastAsia="ru-RU" w:bidi="ru-RU"/>
              </w:rPr>
              <w:t>1</w:t>
            </w:r>
          </w:p>
        </w:tc>
        <w:tc>
          <w:tcPr>
            <w:tcW w:w="4111" w:type="dxa"/>
          </w:tcPr>
          <w:p w14:paraId="3B268E8C" w14:textId="6D97AF8C" w:rsidR="0080629E" w:rsidRPr="00566749" w:rsidRDefault="0080629E" w:rsidP="00255C19">
            <w:pPr>
              <w:widowControl w:val="0"/>
              <w:jc w:val="center"/>
              <w:rPr>
                <w:rFonts w:ascii="Times New Roman" w:eastAsia="Microsoft Sans Serif" w:hAnsi="Times New Roman" w:cs="Times New Roman"/>
                <w:color w:val="000000"/>
                <w:sz w:val="24"/>
                <w:szCs w:val="24"/>
                <w:lang w:eastAsia="ru-RU" w:bidi="ru-RU"/>
              </w:rPr>
            </w:pPr>
            <w:r w:rsidRPr="00566749">
              <w:rPr>
                <w:rFonts w:ascii="Times New Roman" w:eastAsia="Microsoft Sans Serif" w:hAnsi="Times New Roman" w:cs="Times New Roman"/>
                <w:color w:val="000000"/>
                <w:sz w:val="24"/>
                <w:szCs w:val="24"/>
                <w:lang w:eastAsia="ru-RU" w:bidi="ru-RU"/>
              </w:rPr>
              <w:t>2</w:t>
            </w:r>
          </w:p>
        </w:tc>
        <w:tc>
          <w:tcPr>
            <w:tcW w:w="3537" w:type="dxa"/>
          </w:tcPr>
          <w:p w14:paraId="51376142" w14:textId="6F366F57" w:rsidR="0080629E" w:rsidRPr="00566749" w:rsidRDefault="0080629E" w:rsidP="00255C19">
            <w:pPr>
              <w:widowControl w:val="0"/>
              <w:jc w:val="center"/>
              <w:rPr>
                <w:rFonts w:ascii="Times New Roman" w:eastAsia="Microsoft Sans Serif" w:hAnsi="Times New Roman" w:cs="Times New Roman"/>
                <w:color w:val="000000"/>
                <w:sz w:val="24"/>
                <w:szCs w:val="24"/>
                <w:lang w:eastAsia="ru-RU" w:bidi="ru-RU"/>
              </w:rPr>
            </w:pPr>
            <w:r w:rsidRPr="00566749">
              <w:rPr>
                <w:rFonts w:ascii="Times New Roman" w:eastAsia="Microsoft Sans Serif" w:hAnsi="Times New Roman" w:cs="Times New Roman"/>
                <w:color w:val="000000"/>
                <w:sz w:val="24"/>
                <w:szCs w:val="24"/>
                <w:lang w:eastAsia="ru-RU" w:bidi="ru-RU"/>
              </w:rPr>
              <w:t>3</w:t>
            </w:r>
          </w:p>
        </w:tc>
      </w:tr>
      <w:tr w:rsidR="008F0396" w:rsidRPr="001111AA" w14:paraId="74D3C898" w14:textId="77777777" w:rsidTr="00797A74">
        <w:trPr>
          <w:trHeight w:val="1390"/>
        </w:trPr>
        <w:tc>
          <w:tcPr>
            <w:tcW w:w="1980" w:type="dxa"/>
          </w:tcPr>
          <w:p w14:paraId="0F4FF874" w14:textId="28F1EBE9" w:rsidR="008F0396" w:rsidRPr="00566749" w:rsidRDefault="008F0396" w:rsidP="00AE4C08">
            <w:pPr>
              <w:widowControl w:val="0"/>
              <w:jc w:val="center"/>
              <w:rPr>
                <w:rFonts w:ascii="Times New Roman" w:eastAsia="Microsoft Sans Serif" w:hAnsi="Times New Roman" w:cs="Times New Roman"/>
                <w:color w:val="000000"/>
                <w:sz w:val="24"/>
                <w:szCs w:val="24"/>
                <w:lang w:eastAsia="ru-RU" w:bidi="ru-RU"/>
              </w:rPr>
            </w:pPr>
            <w:r w:rsidRPr="00566749">
              <w:rPr>
                <w:rFonts w:ascii="Times New Roman" w:eastAsia="Microsoft Sans Serif" w:hAnsi="Times New Roman" w:cs="Times New Roman"/>
                <w:color w:val="000000"/>
                <w:sz w:val="24"/>
                <w:szCs w:val="24"/>
                <w:lang w:eastAsia="ru-RU" w:bidi="ru-RU"/>
              </w:rPr>
              <w:t>О.И. Лаврушина</w:t>
            </w:r>
          </w:p>
        </w:tc>
        <w:tc>
          <w:tcPr>
            <w:tcW w:w="4111" w:type="dxa"/>
          </w:tcPr>
          <w:p w14:paraId="26939E36" w14:textId="789FFBE3" w:rsidR="008F0396" w:rsidRPr="00566749" w:rsidRDefault="008F0396" w:rsidP="0080629E">
            <w:pPr>
              <w:widowControl w:val="0"/>
              <w:jc w:val="center"/>
              <w:rPr>
                <w:rFonts w:ascii="Times New Roman" w:eastAsia="Microsoft Sans Serif" w:hAnsi="Times New Roman" w:cs="Times New Roman"/>
                <w:color w:val="000000"/>
                <w:sz w:val="24"/>
                <w:szCs w:val="24"/>
                <w:lang w:eastAsia="ru-RU" w:bidi="ru-RU"/>
              </w:rPr>
            </w:pPr>
            <w:r w:rsidRPr="00566749">
              <w:rPr>
                <w:rFonts w:ascii="Times New Roman" w:eastAsia="Microsoft Sans Serif" w:hAnsi="Times New Roman" w:cs="Times New Roman"/>
                <w:color w:val="000000"/>
                <w:sz w:val="24"/>
                <w:szCs w:val="24"/>
                <w:lang w:eastAsia="ru-RU" w:bidi="ru-RU"/>
              </w:rPr>
              <w:t>1. Структурный анализ</w:t>
            </w:r>
          </w:p>
          <w:p w14:paraId="273BECDA" w14:textId="69552CFF" w:rsidR="008F0396" w:rsidRPr="00566749" w:rsidRDefault="008F0396" w:rsidP="0080629E">
            <w:pPr>
              <w:widowControl w:val="0"/>
              <w:jc w:val="center"/>
              <w:rPr>
                <w:rFonts w:ascii="Times New Roman" w:eastAsia="Microsoft Sans Serif" w:hAnsi="Times New Roman" w:cs="Times New Roman"/>
                <w:color w:val="000000"/>
                <w:sz w:val="24"/>
                <w:szCs w:val="24"/>
                <w:lang w:eastAsia="ru-RU" w:bidi="ru-RU"/>
              </w:rPr>
            </w:pPr>
            <w:r w:rsidRPr="00566749">
              <w:rPr>
                <w:rFonts w:ascii="Times New Roman" w:eastAsia="Microsoft Sans Serif" w:hAnsi="Times New Roman" w:cs="Times New Roman"/>
                <w:color w:val="000000"/>
                <w:sz w:val="24"/>
                <w:szCs w:val="24"/>
                <w:lang w:eastAsia="ru-RU" w:bidi="ru-RU"/>
              </w:rPr>
              <w:t xml:space="preserve">2. анализ динамики изменений; </w:t>
            </w:r>
          </w:p>
          <w:p w14:paraId="79D42083" w14:textId="77777777" w:rsidR="008F0396" w:rsidRPr="00566749" w:rsidRDefault="008F0396" w:rsidP="0080629E">
            <w:pPr>
              <w:widowControl w:val="0"/>
              <w:jc w:val="center"/>
              <w:rPr>
                <w:rFonts w:ascii="Times New Roman" w:eastAsia="Microsoft Sans Serif" w:hAnsi="Times New Roman" w:cs="Times New Roman"/>
                <w:color w:val="000000"/>
                <w:sz w:val="24"/>
                <w:szCs w:val="24"/>
                <w:lang w:eastAsia="ru-RU" w:bidi="ru-RU"/>
              </w:rPr>
            </w:pPr>
            <w:r w:rsidRPr="00566749">
              <w:rPr>
                <w:rFonts w:ascii="Times New Roman" w:eastAsia="Microsoft Sans Serif" w:hAnsi="Times New Roman" w:cs="Times New Roman"/>
                <w:color w:val="000000"/>
                <w:sz w:val="24"/>
                <w:szCs w:val="24"/>
                <w:lang w:eastAsia="ru-RU" w:bidi="ru-RU"/>
              </w:rPr>
              <w:t xml:space="preserve">3. анализ через коэффициенты, </w:t>
            </w:r>
          </w:p>
          <w:p w14:paraId="09FB290D" w14:textId="59F039BC" w:rsidR="008F0396" w:rsidRPr="00566749" w:rsidRDefault="008F0396" w:rsidP="00797A74">
            <w:pPr>
              <w:widowControl w:val="0"/>
              <w:jc w:val="center"/>
              <w:rPr>
                <w:rFonts w:ascii="Times New Roman" w:eastAsia="Microsoft Sans Serif" w:hAnsi="Times New Roman" w:cs="Times New Roman"/>
                <w:color w:val="000000"/>
                <w:sz w:val="24"/>
                <w:szCs w:val="24"/>
                <w:lang w:eastAsia="ru-RU" w:bidi="ru-RU"/>
              </w:rPr>
            </w:pPr>
            <w:r w:rsidRPr="00A9248D">
              <w:rPr>
                <w:rFonts w:ascii="Times New Roman" w:eastAsia="Microsoft Sans Serif" w:hAnsi="Times New Roman" w:cs="Times New Roman"/>
                <w:color w:val="000000"/>
                <w:sz w:val="24"/>
                <w:szCs w:val="24"/>
                <w:lang w:eastAsia="ru-RU" w:bidi="ru-RU"/>
              </w:rPr>
              <w:t>которые показывают относительный уровень расходов</w:t>
            </w:r>
          </w:p>
        </w:tc>
        <w:tc>
          <w:tcPr>
            <w:tcW w:w="3537" w:type="dxa"/>
          </w:tcPr>
          <w:p w14:paraId="54BFC449" w14:textId="77777777" w:rsidR="008F0396" w:rsidRPr="00566749" w:rsidRDefault="008F0396" w:rsidP="00AE4C08">
            <w:pPr>
              <w:widowControl w:val="0"/>
              <w:jc w:val="center"/>
              <w:rPr>
                <w:rFonts w:ascii="Times New Roman" w:eastAsia="Microsoft Sans Serif" w:hAnsi="Times New Roman" w:cs="Times New Roman"/>
                <w:color w:val="000000"/>
                <w:sz w:val="24"/>
                <w:szCs w:val="24"/>
                <w:lang w:eastAsia="ru-RU" w:bidi="ru-RU"/>
              </w:rPr>
            </w:pPr>
            <w:r w:rsidRPr="00566749">
              <w:rPr>
                <w:rFonts w:ascii="Times New Roman" w:eastAsia="Microsoft Sans Serif" w:hAnsi="Times New Roman" w:cs="Times New Roman"/>
                <w:color w:val="000000"/>
                <w:sz w:val="24"/>
                <w:szCs w:val="24"/>
                <w:lang w:eastAsia="ru-RU" w:bidi="ru-RU"/>
              </w:rPr>
              <w:t xml:space="preserve">За счет данного анализа показана общая картина изменений в части расходов, и </w:t>
            </w:r>
          </w:p>
          <w:p w14:paraId="03627FF7" w14:textId="5BDA1296" w:rsidR="008F0396" w:rsidRPr="00566749" w:rsidRDefault="008F0396" w:rsidP="00797A74">
            <w:pPr>
              <w:widowControl w:val="0"/>
              <w:jc w:val="center"/>
              <w:rPr>
                <w:rFonts w:ascii="Times New Roman" w:eastAsia="Microsoft Sans Serif" w:hAnsi="Times New Roman" w:cs="Times New Roman"/>
                <w:color w:val="000000"/>
                <w:sz w:val="24"/>
                <w:szCs w:val="24"/>
                <w:lang w:eastAsia="ru-RU" w:bidi="ru-RU"/>
              </w:rPr>
            </w:pPr>
            <w:r w:rsidRPr="00A9248D">
              <w:rPr>
                <w:rFonts w:ascii="Times New Roman" w:eastAsia="Microsoft Sans Serif" w:hAnsi="Times New Roman" w:cs="Times New Roman"/>
                <w:color w:val="000000"/>
                <w:sz w:val="24"/>
                <w:szCs w:val="24"/>
                <w:lang w:eastAsia="ru-RU" w:bidi="ru-RU"/>
              </w:rPr>
              <w:t>получения результатов от данных действий</w:t>
            </w:r>
          </w:p>
        </w:tc>
      </w:tr>
      <w:tr w:rsidR="00A9248D" w:rsidRPr="00566749" w14:paraId="0F86409E" w14:textId="77777777" w:rsidTr="00A9248D">
        <w:tc>
          <w:tcPr>
            <w:tcW w:w="1980" w:type="dxa"/>
          </w:tcPr>
          <w:p w14:paraId="3EB60AA0" w14:textId="77777777" w:rsidR="00A9248D" w:rsidRPr="00566749" w:rsidRDefault="00A9248D" w:rsidP="00797A74">
            <w:pPr>
              <w:widowControl w:val="0"/>
              <w:jc w:val="center"/>
              <w:rPr>
                <w:rFonts w:ascii="Times New Roman" w:eastAsia="Microsoft Sans Serif" w:hAnsi="Times New Roman" w:cs="Times New Roman"/>
                <w:color w:val="000000"/>
                <w:sz w:val="24"/>
                <w:szCs w:val="24"/>
                <w:lang w:eastAsia="ru-RU" w:bidi="ru-RU"/>
              </w:rPr>
            </w:pPr>
            <w:r w:rsidRPr="00566749">
              <w:rPr>
                <w:rFonts w:ascii="Times New Roman" w:eastAsia="Microsoft Sans Serif" w:hAnsi="Times New Roman" w:cs="Times New Roman"/>
                <w:color w:val="000000"/>
                <w:sz w:val="24"/>
                <w:szCs w:val="24"/>
                <w:lang w:eastAsia="ru-RU" w:bidi="ru-RU"/>
              </w:rPr>
              <w:t>Н.И. Валенцева</w:t>
            </w:r>
          </w:p>
        </w:tc>
        <w:tc>
          <w:tcPr>
            <w:tcW w:w="4111" w:type="dxa"/>
          </w:tcPr>
          <w:p w14:paraId="68C275AA" w14:textId="77777777" w:rsidR="00A9248D" w:rsidRPr="00566749" w:rsidRDefault="00A9248D" w:rsidP="00797A74">
            <w:pPr>
              <w:widowControl w:val="0"/>
              <w:jc w:val="center"/>
              <w:rPr>
                <w:rFonts w:ascii="Times New Roman" w:eastAsia="Microsoft Sans Serif" w:hAnsi="Times New Roman" w:cs="Times New Roman"/>
                <w:color w:val="000000"/>
                <w:sz w:val="24"/>
                <w:szCs w:val="24"/>
                <w:lang w:eastAsia="ru-RU" w:bidi="ru-RU"/>
              </w:rPr>
            </w:pPr>
            <w:r w:rsidRPr="00566749">
              <w:rPr>
                <w:rFonts w:ascii="Times New Roman" w:eastAsia="Microsoft Sans Serif" w:hAnsi="Times New Roman" w:cs="Times New Roman"/>
                <w:color w:val="000000"/>
                <w:sz w:val="24"/>
                <w:szCs w:val="24"/>
                <w:lang w:eastAsia="ru-RU" w:bidi="ru-RU"/>
              </w:rPr>
              <w:t xml:space="preserve">1. Предварительный анализ расходов предприятия; </w:t>
            </w:r>
          </w:p>
          <w:p w14:paraId="0728D6EC" w14:textId="77777777" w:rsidR="00A9248D" w:rsidRPr="00566749" w:rsidRDefault="00A9248D" w:rsidP="00797A74">
            <w:pPr>
              <w:widowControl w:val="0"/>
              <w:jc w:val="center"/>
              <w:rPr>
                <w:rFonts w:ascii="Times New Roman" w:eastAsia="Microsoft Sans Serif" w:hAnsi="Times New Roman" w:cs="Times New Roman"/>
                <w:color w:val="000000"/>
                <w:sz w:val="24"/>
                <w:szCs w:val="24"/>
                <w:lang w:eastAsia="ru-RU" w:bidi="ru-RU"/>
              </w:rPr>
            </w:pPr>
            <w:r w:rsidRPr="00566749">
              <w:rPr>
                <w:rFonts w:ascii="Times New Roman" w:eastAsia="Microsoft Sans Serif" w:hAnsi="Times New Roman" w:cs="Times New Roman"/>
                <w:color w:val="000000"/>
                <w:sz w:val="24"/>
                <w:szCs w:val="24"/>
                <w:lang w:eastAsia="ru-RU" w:bidi="ru-RU"/>
              </w:rPr>
              <w:t>2. Углубленный анализ расходов предприятия</w:t>
            </w:r>
          </w:p>
        </w:tc>
        <w:tc>
          <w:tcPr>
            <w:tcW w:w="3537" w:type="dxa"/>
          </w:tcPr>
          <w:p w14:paraId="44C9DF3F" w14:textId="77777777" w:rsidR="00A9248D" w:rsidRPr="00566749" w:rsidRDefault="00A9248D" w:rsidP="00797A74">
            <w:pPr>
              <w:widowControl w:val="0"/>
              <w:jc w:val="center"/>
              <w:rPr>
                <w:rFonts w:ascii="Times New Roman" w:eastAsia="Microsoft Sans Serif" w:hAnsi="Times New Roman" w:cs="Times New Roman"/>
                <w:color w:val="000000"/>
                <w:sz w:val="24"/>
                <w:szCs w:val="24"/>
                <w:lang w:eastAsia="ru-RU" w:bidi="ru-RU"/>
              </w:rPr>
            </w:pPr>
            <w:r w:rsidRPr="00566749">
              <w:rPr>
                <w:rFonts w:ascii="Times New Roman" w:eastAsia="Microsoft Sans Serif" w:hAnsi="Times New Roman" w:cs="Times New Roman"/>
                <w:color w:val="000000"/>
                <w:sz w:val="24"/>
                <w:szCs w:val="24"/>
                <w:lang w:eastAsia="ru-RU" w:bidi="ru-RU"/>
              </w:rPr>
              <w:t>Расходы группируются по определенным признакам, после чего проводится оценка формирования прибыли и рентабельности деятельности предприятия</w:t>
            </w:r>
          </w:p>
        </w:tc>
      </w:tr>
      <w:tr w:rsidR="00A9248D" w:rsidRPr="00566749" w14:paraId="6DE33705" w14:textId="77777777" w:rsidTr="00A9248D">
        <w:tc>
          <w:tcPr>
            <w:tcW w:w="1980" w:type="dxa"/>
          </w:tcPr>
          <w:p w14:paraId="2C69A0E0" w14:textId="77777777" w:rsidR="00A9248D" w:rsidRPr="00566749" w:rsidRDefault="00A9248D" w:rsidP="00797A74">
            <w:pPr>
              <w:widowControl w:val="0"/>
              <w:jc w:val="center"/>
              <w:rPr>
                <w:rFonts w:ascii="Times New Roman" w:eastAsia="Microsoft Sans Serif" w:hAnsi="Times New Roman" w:cs="Times New Roman"/>
                <w:color w:val="000000"/>
                <w:sz w:val="24"/>
                <w:szCs w:val="24"/>
                <w:lang w:eastAsia="ru-RU" w:bidi="ru-RU"/>
              </w:rPr>
            </w:pPr>
            <w:r w:rsidRPr="00566749">
              <w:rPr>
                <w:rFonts w:ascii="Times New Roman" w:eastAsia="Microsoft Sans Serif" w:hAnsi="Times New Roman" w:cs="Times New Roman"/>
                <w:color w:val="000000"/>
                <w:sz w:val="24"/>
                <w:szCs w:val="24"/>
                <w:lang w:eastAsia="ru-RU" w:bidi="ru-RU"/>
              </w:rPr>
              <w:t>А. О. Липская</w:t>
            </w:r>
          </w:p>
        </w:tc>
        <w:tc>
          <w:tcPr>
            <w:tcW w:w="4111" w:type="dxa"/>
          </w:tcPr>
          <w:p w14:paraId="6B4D830B" w14:textId="77777777" w:rsidR="00A9248D" w:rsidRPr="00566749" w:rsidRDefault="00A9248D" w:rsidP="00797A74">
            <w:pPr>
              <w:widowControl w:val="0"/>
              <w:jc w:val="center"/>
              <w:rPr>
                <w:rFonts w:ascii="Times New Roman" w:eastAsia="Microsoft Sans Serif" w:hAnsi="Times New Roman" w:cs="Times New Roman"/>
                <w:color w:val="000000"/>
                <w:sz w:val="24"/>
                <w:szCs w:val="24"/>
                <w:lang w:eastAsia="ru-RU" w:bidi="ru-RU"/>
              </w:rPr>
            </w:pPr>
            <w:r w:rsidRPr="00566749">
              <w:rPr>
                <w:rFonts w:ascii="Times New Roman" w:eastAsia="Microsoft Sans Serif" w:hAnsi="Times New Roman" w:cs="Times New Roman"/>
                <w:color w:val="000000"/>
                <w:sz w:val="24"/>
                <w:szCs w:val="24"/>
                <w:lang w:eastAsia="ru-RU" w:bidi="ru-RU"/>
              </w:rPr>
              <w:t>1. Структурный анализ</w:t>
            </w:r>
          </w:p>
          <w:p w14:paraId="17A93CC0" w14:textId="77777777" w:rsidR="00A9248D" w:rsidRPr="00566749" w:rsidRDefault="00A9248D" w:rsidP="00797A74">
            <w:pPr>
              <w:widowControl w:val="0"/>
              <w:jc w:val="center"/>
              <w:rPr>
                <w:rFonts w:ascii="Times New Roman" w:eastAsia="Microsoft Sans Serif" w:hAnsi="Times New Roman" w:cs="Times New Roman"/>
                <w:color w:val="000000"/>
                <w:sz w:val="24"/>
                <w:szCs w:val="24"/>
                <w:lang w:eastAsia="ru-RU" w:bidi="ru-RU"/>
              </w:rPr>
            </w:pPr>
            <w:r w:rsidRPr="00566749">
              <w:rPr>
                <w:rFonts w:ascii="Times New Roman" w:eastAsia="Microsoft Sans Serif" w:hAnsi="Times New Roman" w:cs="Times New Roman"/>
                <w:color w:val="000000"/>
                <w:sz w:val="24"/>
                <w:szCs w:val="24"/>
                <w:lang w:eastAsia="ru-RU" w:bidi="ru-RU"/>
              </w:rPr>
              <w:t>2. Трендовый анализ</w:t>
            </w:r>
          </w:p>
          <w:p w14:paraId="528C600D" w14:textId="77777777" w:rsidR="00A9248D" w:rsidRPr="00566749" w:rsidRDefault="00A9248D" w:rsidP="00797A74">
            <w:pPr>
              <w:widowControl w:val="0"/>
              <w:jc w:val="center"/>
              <w:rPr>
                <w:rFonts w:ascii="Times New Roman" w:eastAsia="Microsoft Sans Serif" w:hAnsi="Times New Roman" w:cs="Times New Roman"/>
                <w:color w:val="000000"/>
                <w:sz w:val="24"/>
                <w:szCs w:val="24"/>
                <w:lang w:eastAsia="ru-RU" w:bidi="ru-RU"/>
              </w:rPr>
            </w:pPr>
            <w:r w:rsidRPr="00566749">
              <w:rPr>
                <w:rFonts w:ascii="Times New Roman" w:eastAsia="Microsoft Sans Serif" w:hAnsi="Times New Roman" w:cs="Times New Roman"/>
                <w:color w:val="000000"/>
                <w:sz w:val="24"/>
                <w:szCs w:val="24"/>
                <w:lang w:eastAsia="ru-RU" w:bidi="ru-RU"/>
              </w:rPr>
              <w:t>3. Анализ через коэффициенты</w:t>
            </w:r>
          </w:p>
          <w:p w14:paraId="6E4DA571" w14:textId="77777777" w:rsidR="00A9248D" w:rsidRPr="00566749" w:rsidRDefault="00A9248D" w:rsidP="00797A74">
            <w:pPr>
              <w:widowControl w:val="0"/>
              <w:jc w:val="center"/>
              <w:rPr>
                <w:rFonts w:ascii="Times New Roman" w:eastAsia="Microsoft Sans Serif" w:hAnsi="Times New Roman" w:cs="Times New Roman"/>
                <w:color w:val="000000"/>
                <w:sz w:val="24"/>
                <w:szCs w:val="24"/>
                <w:lang w:eastAsia="ru-RU" w:bidi="ru-RU"/>
              </w:rPr>
            </w:pPr>
            <w:r w:rsidRPr="00566749">
              <w:rPr>
                <w:rFonts w:ascii="Times New Roman" w:eastAsia="Microsoft Sans Serif" w:hAnsi="Times New Roman" w:cs="Times New Roman"/>
                <w:color w:val="000000"/>
                <w:sz w:val="24"/>
                <w:szCs w:val="24"/>
                <w:lang w:eastAsia="ru-RU" w:bidi="ru-RU"/>
              </w:rPr>
              <w:t>4. Факторный анализ расходов на конечный результат организации</w:t>
            </w:r>
          </w:p>
          <w:p w14:paraId="33D0CE45" w14:textId="77777777" w:rsidR="00A9248D" w:rsidRPr="00566749" w:rsidRDefault="00A9248D" w:rsidP="00797A74">
            <w:pPr>
              <w:widowControl w:val="0"/>
              <w:jc w:val="center"/>
              <w:rPr>
                <w:rFonts w:ascii="Times New Roman" w:eastAsia="Microsoft Sans Serif" w:hAnsi="Times New Roman" w:cs="Times New Roman"/>
                <w:color w:val="000000"/>
                <w:sz w:val="24"/>
                <w:szCs w:val="24"/>
                <w:lang w:eastAsia="ru-RU" w:bidi="ru-RU"/>
              </w:rPr>
            </w:pPr>
          </w:p>
        </w:tc>
        <w:tc>
          <w:tcPr>
            <w:tcW w:w="3537" w:type="dxa"/>
          </w:tcPr>
          <w:p w14:paraId="6C860E65" w14:textId="77777777" w:rsidR="00A9248D" w:rsidRPr="00566749" w:rsidRDefault="00A9248D" w:rsidP="00797A74">
            <w:pPr>
              <w:widowControl w:val="0"/>
              <w:jc w:val="center"/>
              <w:rPr>
                <w:rFonts w:ascii="Times New Roman" w:eastAsia="Microsoft Sans Serif" w:hAnsi="Times New Roman" w:cs="Times New Roman"/>
                <w:color w:val="000000"/>
                <w:sz w:val="24"/>
                <w:szCs w:val="24"/>
                <w:lang w:eastAsia="ru-RU" w:bidi="ru-RU"/>
              </w:rPr>
            </w:pPr>
            <w:r w:rsidRPr="00566749">
              <w:rPr>
                <w:rFonts w:ascii="Times New Roman" w:eastAsia="Microsoft Sans Serif" w:hAnsi="Times New Roman" w:cs="Times New Roman"/>
                <w:color w:val="000000"/>
                <w:sz w:val="24"/>
                <w:szCs w:val="24"/>
                <w:lang w:eastAsia="ru-RU" w:bidi="ru-RU"/>
              </w:rPr>
              <w:t xml:space="preserve">Показывают общие тенденции расходов предприятия, позволяет сравнить со среднеотраслевыми значениями, на основании чего могут быть разработаны управленческие решения. </w:t>
            </w:r>
          </w:p>
        </w:tc>
      </w:tr>
    </w:tbl>
    <w:p w14:paraId="6B9EA298" w14:textId="77777777" w:rsidR="00A9248D" w:rsidRDefault="00A9248D" w:rsidP="00666668">
      <w:pPr>
        <w:pStyle w:val="a6"/>
        <w:spacing w:line="360" w:lineRule="auto"/>
        <w:ind w:firstLine="709"/>
        <w:jc w:val="both"/>
        <w:rPr>
          <w:rFonts w:ascii="Times New Roman" w:hAnsi="Times New Roman" w:cs="Times New Roman"/>
          <w:sz w:val="28"/>
          <w:szCs w:val="28"/>
        </w:rPr>
      </w:pPr>
    </w:p>
    <w:p w14:paraId="0D2C7468" w14:textId="23F836E9" w:rsidR="005715AF" w:rsidRDefault="005715AF" w:rsidP="005715AF">
      <w:pPr>
        <w:pStyle w:val="a6"/>
        <w:spacing w:line="360" w:lineRule="auto"/>
        <w:ind w:firstLine="709"/>
        <w:jc w:val="both"/>
        <w:rPr>
          <w:rFonts w:ascii="Times New Roman" w:hAnsi="Times New Roman" w:cs="Times New Roman"/>
          <w:sz w:val="28"/>
          <w:szCs w:val="28"/>
        </w:rPr>
      </w:pPr>
      <w:r w:rsidRPr="005715AF">
        <w:rPr>
          <w:rFonts w:ascii="Times New Roman" w:hAnsi="Times New Roman" w:cs="Times New Roman"/>
          <w:sz w:val="28"/>
          <w:szCs w:val="28"/>
        </w:rPr>
        <w:t>Системный подход оценки затрат производственного предприятия представляет</w:t>
      </w:r>
      <w:r>
        <w:rPr>
          <w:rFonts w:ascii="Times New Roman" w:hAnsi="Times New Roman" w:cs="Times New Roman"/>
          <w:sz w:val="28"/>
          <w:szCs w:val="28"/>
        </w:rPr>
        <w:t xml:space="preserve"> </w:t>
      </w:r>
      <w:r w:rsidRPr="005715AF">
        <w:rPr>
          <w:rFonts w:ascii="Times New Roman" w:hAnsi="Times New Roman" w:cs="Times New Roman"/>
          <w:sz w:val="28"/>
          <w:szCs w:val="28"/>
        </w:rPr>
        <w:t>собой разработку общей схемы анализа на основе классификационных факторов,</w:t>
      </w:r>
      <w:r>
        <w:rPr>
          <w:rFonts w:ascii="Times New Roman" w:hAnsi="Times New Roman" w:cs="Times New Roman"/>
          <w:sz w:val="28"/>
          <w:szCs w:val="28"/>
        </w:rPr>
        <w:t xml:space="preserve"> </w:t>
      </w:r>
      <w:r w:rsidRPr="005715AF">
        <w:rPr>
          <w:rFonts w:ascii="Times New Roman" w:hAnsi="Times New Roman" w:cs="Times New Roman"/>
          <w:sz w:val="28"/>
          <w:szCs w:val="28"/>
        </w:rPr>
        <w:t>определение методов оценки факторов и рационализации расходов, разработку основных</w:t>
      </w:r>
      <w:r>
        <w:rPr>
          <w:rFonts w:ascii="Times New Roman" w:hAnsi="Times New Roman" w:cs="Times New Roman"/>
          <w:sz w:val="28"/>
          <w:szCs w:val="28"/>
        </w:rPr>
        <w:t xml:space="preserve"> </w:t>
      </w:r>
      <w:r w:rsidRPr="005715AF">
        <w:rPr>
          <w:rFonts w:ascii="Times New Roman" w:hAnsi="Times New Roman" w:cs="Times New Roman"/>
          <w:sz w:val="28"/>
          <w:szCs w:val="28"/>
        </w:rPr>
        <w:t>направлений мобилизации ресурсов и путей их снижения</w:t>
      </w:r>
      <w:r>
        <w:rPr>
          <w:rFonts w:ascii="Times New Roman" w:hAnsi="Times New Roman" w:cs="Times New Roman"/>
          <w:sz w:val="28"/>
          <w:szCs w:val="28"/>
        </w:rPr>
        <w:t>.</w:t>
      </w:r>
    </w:p>
    <w:p w14:paraId="747A97C8" w14:textId="754257BA" w:rsidR="00F03672" w:rsidRDefault="00F03672" w:rsidP="00666668">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анализе расходов важно понимать, что например расходы на оплату труда включают в себя также расходы на страховые взносы, а расходы по амортизации которые были начислены в отчетном периоде, снижают налогооблагаемую базу налога на прибыль, и напрямую влияют на налог на имущество.</w:t>
      </w:r>
    </w:p>
    <w:p w14:paraId="32F1B356" w14:textId="462B3F4A" w:rsidR="00F03672" w:rsidRPr="00A26D76" w:rsidRDefault="00F03672" w:rsidP="00666668">
      <w:pPr>
        <w:pStyle w:val="a6"/>
        <w:spacing w:line="360" w:lineRule="auto"/>
        <w:ind w:firstLine="709"/>
        <w:jc w:val="both"/>
        <w:rPr>
          <w:rFonts w:ascii="Times New Roman" w:hAnsi="Times New Roman" w:cs="Times New Roman"/>
          <w:sz w:val="28"/>
          <w:szCs w:val="28"/>
        </w:rPr>
      </w:pPr>
      <w:r w:rsidRPr="00A26D76">
        <w:rPr>
          <w:rFonts w:ascii="Times New Roman" w:hAnsi="Times New Roman" w:cs="Times New Roman"/>
          <w:sz w:val="28"/>
          <w:szCs w:val="28"/>
        </w:rPr>
        <w:lastRenderedPageBreak/>
        <w:t xml:space="preserve">Как следствие, управляющие организации стараются сократить данные расходы для сокращения уплаты налогов в бюджет страны, а материальные затраты, наоборот, завышены специально, также для сокращения налогообложения. </w:t>
      </w:r>
    </w:p>
    <w:p w14:paraId="5F1651BB" w14:textId="41FFF59C" w:rsidR="00625FD6" w:rsidRDefault="00F03672" w:rsidP="00666668">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анализе расходов, уделяются внимание данным </w:t>
      </w:r>
      <w:r w:rsidR="00A26D76">
        <w:rPr>
          <w:rFonts w:ascii="Times New Roman" w:hAnsi="Times New Roman" w:cs="Times New Roman"/>
          <w:sz w:val="28"/>
          <w:szCs w:val="28"/>
        </w:rPr>
        <w:t>расходам</w:t>
      </w:r>
      <w:r>
        <w:rPr>
          <w:rFonts w:ascii="Times New Roman" w:hAnsi="Times New Roman" w:cs="Times New Roman"/>
          <w:sz w:val="28"/>
          <w:szCs w:val="28"/>
        </w:rPr>
        <w:t xml:space="preserve">, и их структурным изменениям. Если произошел рост доли в </w:t>
      </w:r>
      <w:r w:rsidR="00A26D76">
        <w:rPr>
          <w:rFonts w:ascii="Times New Roman" w:hAnsi="Times New Roman" w:cs="Times New Roman"/>
          <w:sz w:val="28"/>
          <w:szCs w:val="28"/>
        </w:rPr>
        <w:t>структуре</w:t>
      </w:r>
      <w:r>
        <w:rPr>
          <w:rFonts w:ascii="Times New Roman" w:hAnsi="Times New Roman" w:cs="Times New Roman"/>
          <w:sz w:val="28"/>
          <w:szCs w:val="28"/>
        </w:rPr>
        <w:t xml:space="preserve"> </w:t>
      </w:r>
      <w:r w:rsidR="00A26D76">
        <w:rPr>
          <w:rFonts w:ascii="Times New Roman" w:hAnsi="Times New Roman" w:cs="Times New Roman"/>
          <w:sz w:val="28"/>
          <w:szCs w:val="28"/>
        </w:rPr>
        <w:t>расходов</w:t>
      </w:r>
      <w:r>
        <w:rPr>
          <w:rFonts w:ascii="Times New Roman" w:hAnsi="Times New Roman" w:cs="Times New Roman"/>
          <w:sz w:val="28"/>
          <w:szCs w:val="28"/>
        </w:rPr>
        <w:t>, это м</w:t>
      </w:r>
      <w:r w:rsidR="00A26D76">
        <w:rPr>
          <w:rFonts w:ascii="Times New Roman" w:hAnsi="Times New Roman" w:cs="Times New Roman"/>
          <w:sz w:val="28"/>
          <w:szCs w:val="28"/>
        </w:rPr>
        <w:t xml:space="preserve">ожет является сокрытия налогов. </w:t>
      </w:r>
    </w:p>
    <w:p w14:paraId="1350F492" w14:textId="0295D7BD" w:rsidR="00625FD6" w:rsidRDefault="007C5342" w:rsidP="00666668">
      <w:pPr>
        <w:pStyle w:val="a6"/>
        <w:spacing w:line="360" w:lineRule="auto"/>
        <w:ind w:firstLine="709"/>
        <w:jc w:val="both"/>
        <w:rPr>
          <w:rFonts w:ascii="Times New Roman" w:hAnsi="Times New Roman" w:cs="Times New Roman"/>
          <w:sz w:val="28"/>
          <w:szCs w:val="28"/>
        </w:rPr>
      </w:pPr>
      <w:r w:rsidRPr="00AC2B48">
        <w:rPr>
          <w:rFonts w:ascii="Times New Roman" w:hAnsi="Times New Roman" w:cs="Times New Roman"/>
          <w:sz w:val="28"/>
          <w:szCs w:val="28"/>
        </w:rPr>
        <w:t>Роль информационных ресурсов состоит не только в информационной поддержке управленческого анализа, но и в новых возможностях управления организацией. Для проведения анализа расходов предприятий основными источниками информации могут служить данных отчетных форм, регистров бухгалтерского учета и первичных документов.</w:t>
      </w:r>
    </w:p>
    <w:p w14:paraId="4982239C" w14:textId="619CF753" w:rsidR="00F03672" w:rsidRDefault="00F03672" w:rsidP="00666668">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расходов предприятия подразумевают следующие этапы (рисунок 4)</w:t>
      </w:r>
    </w:p>
    <w:p w14:paraId="5DC90570" w14:textId="268179A6" w:rsidR="00F03672" w:rsidRDefault="00F03672" w:rsidP="00666668">
      <w:pPr>
        <w:pStyle w:val="a6"/>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024A5C7" wp14:editId="5D84332E">
            <wp:extent cx="5486400" cy="2390775"/>
            <wp:effectExtent l="0" t="0" r="19050" b="0"/>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7A7EB856" w14:textId="5DCC2039" w:rsidR="00F03672" w:rsidRPr="00A26D76" w:rsidRDefault="00F03672" w:rsidP="008F0396">
      <w:pPr>
        <w:pStyle w:val="a6"/>
        <w:spacing w:line="360" w:lineRule="auto"/>
        <w:ind w:firstLine="709"/>
        <w:jc w:val="center"/>
        <w:rPr>
          <w:rFonts w:ascii="Times New Roman" w:hAnsi="Times New Roman" w:cs="Times New Roman"/>
          <w:sz w:val="28"/>
          <w:szCs w:val="28"/>
        </w:rPr>
      </w:pPr>
      <w:r w:rsidRPr="00A26D76">
        <w:rPr>
          <w:rFonts w:ascii="Times New Roman" w:hAnsi="Times New Roman" w:cs="Times New Roman"/>
          <w:sz w:val="28"/>
          <w:szCs w:val="28"/>
        </w:rPr>
        <w:t>Рисунок 4 – Этапы анализа расходов предприятия</w:t>
      </w:r>
    </w:p>
    <w:p w14:paraId="3AC31ED6" w14:textId="77777777" w:rsidR="00F03672" w:rsidRPr="00A26D76" w:rsidRDefault="00F03672" w:rsidP="00625FD6">
      <w:pPr>
        <w:pStyle w:val="a6"/>
        <w:spacing w:line="360" w:lineRule="auto"/>
        <w:ind w:firstLine="709"/>
        <w:jc w:val="both"/>
        <w:rPr>
          <w:rFonts w:ascii="Times New Roman" w:hAnsi="Times New Roman" w:cs="Times New Roman"/>
          <w:sz w:val="28"/>
          <w:szCs w:val="28"/>
        </w:rPr>
      </w:pPr>
    </w:p>
    <w:p w14:paraId="6B64F1C7" w14:textId="01544A43" w:rsidR="00A26D76" w:rsidRPr="00A26D76" w:rsidRDefault="00A26D76" w:rsidP="00625FD6">
      <w:pPr>
        <w:pStyle w:val="a6"/>
        <w:spacing w:line="360" w:lineRule="auto"/>
        <w:ind w:firstLine="709"/>
        <w:jc w:val="both"/>
        <w:rPr>
          <w:rFonts w:ascii="Times New Roman" w:hAnsi="Times New Roman" w:cs="Times New Roman"/>
          <w:sz w:val="28"/>
          <w:szCs w:val="28"/>
        </w:rPr>
      </w:pPr>
      <w:r w:rsidRPr="00A26D76">
        <w:rPr>
          <w:rFonts w:ascii="Times New Roman" w:hAnsi="Times New Roman" w:cs="Times New Roman"/>
          <w:sz w:val="28"/>
          <w:szCs w:val="28"/>
        </w:rPr>
        <w:t>Для анализа расходов предприятия. Необходимо ознакомиться с особенностями учетной политике, а именно отнесения затрат к постоянным и переменным, а также базой распределения вспомогательных расходов на основное производство (база перераспределения).</w:t>
      </w:r>
    </w:p>
    <w:p w14:paraId="4BAC44DC" w14:textId="4DFCD3B1" w:rsidR="00A26D76" w:rsidRPr="00A26D76" w:rsidRDefault="00A26D76" w:rsidP="00625FD6">
      <w:pPr>
        <w:pStyle w:val="a6"/>
        <w:spacing w:line="360" w:lineRule="auto"/>
        <w:ind w:firstLine="709"/>
        <w:jc w:val="both"/>
        <w:rPr>
          <w:rFonts w:ascii="Times New Roman" w:hAnsi="Times New Roman" w:cs="Times New Roman"/>
          <w:sz w:val="28"/>
          <w:szCs w:val="28"/>
        </w:rPr>
      </w:pPr>
      <w:r w:rsidRPr="00A26D76">
        <w:rPr>
          <w:rFonts w:ascii="Times New Roman" w:hAnsi="Times New Roman" w:cs="Times New Roman"/>
          <w:sz w:val="28"/>
          <w:szCs w:val="28"/>
        </w:rPr>
        <w:lastRenderedPageBreak/>
        <w:t>На первоначальном этапе происходит анализ динамики изменений расходов на основании бухгалтерского баланса и приложениям к ним, отчета о финансовых результатах.</w:t>
      </w:r>
    </w:p>
    <w:p w14:paraId="3C3C70A4" w14:textId="5F0BA2C3" w:rsidR="00A26D76" w:rsidRPr="00A26D76" w:rsidRDefault="00A26D76" w:rsidP="00625FD6">
      <w:pPr>
        <w:pStyle w:val="a6"/>
        <w:spacing w:line="360" w:lineRule="auto"/>
        <w:ind w:firstLine="709"/>
        <w:jc w:val="both"/>
        <w:rPr>
          <w:rFonts w:ascii="Times New Roman" w:hAnsi="Times New Roman" w:cs="Times New Roman"/>
          <w:sz w:val="28"/>
          <w:szCs w:val="28"/>
        </w:rPr>
      </w:pPr>
      <w:r w:rsidRPr="00A26D76">
        <w:rPr>
          <w:rFonts w:ascii="Times New Roman" w:hAnsi="Times New Roman" w:cs="Times New Roman"/>
          <w:sz w:val="28"/>
          <w:szCs w:val="28"/>
        </w:rPr>
        <w:t xml:space="preserve">Проведя анализ данных, которые представлены в отчете о финансовых результатах, необходимо проводить распределение расходов по основной деятельности, и расходов по прочей деятельности. </w:t>
      </w:r>
    </w:p>
    <w:p w14:paraId="1F7BD7A1" w14:textId="66DBCF03" w:rsidR="00625FD6" w:rsidRDefault="00A26D76" w:rsidP="00625FD6">
      <w:pPr>
        <w:pStyle w:val="a6"/>
        <w:spacing w:line="360" w:lineRule="auto"/>
        <w:ind w:firstLine="709"/>
        <w:jc w:val="both"/>
        <w:rPr>
          <w:rFonts w:ascii="Times New Roman" w:hAnsi="Times New Roman" w:cs="Times New Roman"/>
          <w:sz w:val="28"/>
          <w:szCs w:val="28"/>
        </w:rPr>
      </w:pPr>
      <w:r w:rsidRPr="00A26D76">
        <w:rPr>
          <w:rFonts w:ascii="Times New Roman" w:hAnsi="Times New Roman" w:cs="Times New Roman"/>
          <w:sz w:val="28"/>
          <w:szCs w:val="28"/>
        </w:rPr>
        <w:t>Расходы, которые были совершены в отчетном периоде, также могут быть отражены в активах организации, для этого необходимо проводить анализ отчета о движении денежных средств раздел инвестиционной и финансовой деятельности.</w:t>
      </w:r>
    </w:p>
    <w:p w14:paraId="19A18999" w14:textId="6FD17764" w:rsidR="00652761" w:rsidRPr="00A26D76" w:rsidRDefault="00652761" w:rsidP="00625FD6">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анализе структуры расходов предприятия необходимо анализ проводить по направлениям деятельности предприятия, а также по статьям калькуляции </w:t>
      </w:r>
    </w:p>
    <w:p w14:paraId="7DA8D1C3" w14:textId="77777777" w:rsidR="00652761" w:rsidRPr="00AD0A18" w:rsidRDefault="007C5342" w:rsidP="00625FD6">
      <w:pPr>
        <w:pStyle w:val="a6"/>
        <w:spacing w:line="360" w:lineRule="auto"/>
        <w:ind w:firstLine="709"/>
        <w:jc w:val="both"/>
        <w:rPr>
          <w:rFonts w:ascii="Times New Roman" w:hAnsi="Times New Roman" w:cs="Times New Roman"/>
          <w:sz w:val="28"/>
          <w:szCs w:val="28"/>
        </w:rPr>
      </w:pPr>
      <w:r w:rsidRPr="00AD0A18">
        <w:rPr>
          <w:rFonts w:ascii="Times New Roman" w:hAnsi="Times New Roman" w:cs="Times New Roman"/>
          <w:sz w:val="28"/>
          <w:szCs w:val="28"/>
        </w:rPr>
        <w:t xml:space="preserve">Структуру расходов следует анализировать по направлениям деятельности, элементам расходов и статьям калькуляции. </w:t>
      </w:r>
    </w:p>
    <w:p w14:paraId="6BEF93E8" w14:textId="2C039945" w:rsidR="00251ABA" w:rsidRPr="00AD0A18" w:rsidRDefault="00251ABA" w:rsidP="00625FD6">
      <w:pPr>
        <w:pStyle w:val="a6"/>
        <w:spacing w:line="360" w:lineRule="auto"/>
        <w:ind w:firstLine="709"/>
        <w:jc w:val="both"/>
        <w:rPr>
          <w:rFonts w:ascii="Times New Roman" w:hAnsi="Times New Roman" w:cs="Times New Roman"/>
          <w:sz w:val="28"/>
          <w:szCs w:val="28"/>
        </w:rPr>
      </w:pPr>
      <w:r w:rsidRPr="00AD0A18">
        <w:rPr>
          <w:rFonts w:ascii="Times New Roman" w:hAnsi="Times New Roman" w:cs="Times New Roman"/>
          <w:sz w:val="28"/>
          <w:szCs w:val="28"/>
        </w:rPr>
        <w:t>При анализе расходов предприятия, также определяется темп их изменений, для этого проводится сравнение с предыдущими периодами. На основании чего разрабатываются мероприятия по сокращению динамики расходов, или пересматривают политику ценообразования. Также проводится анализ сколько расходов приходится на полученную выручку, чем меньше доля расходов в выручке, тем менее затратоемкое производство, тем выше полученная прибыль.</w:t>
      </w:r>
    </w:p>
    <w:p w14:paraId="211BC4C9" w14:textId="3370A94F" w:rsidR="00251ABA" w:rsidRPr="00AD0A18" w:rsidRDefault="00251ABA" w:rsidP="00625FD6">
      <w:pPr>
        <w:pStyle w:val="a6"/>
        <w:spacing w:line="360" w:lineRule="auto"/>
        <w:ind w:firstLine="709"/>
        <w:jc w:val="both"/>
        <w:rPr>
          <w:rFonts w:ascii="Times New Roman" w:hAnsi="Times New Roman" w:cs="Times New Roman"/>
          <w:sz w:val="28"/>
          <w:szCs w:val="28"/>
        </w:rPr>
      </w:pPr>
      <w:r w:rsidRPr="00AD0A18">
        <w:rPr>
          <w:rFonts w:ascii="Times New Roman" w:hAnsi="Times New Roman" w:cs="Times New Roman"/>
          <w:sz w:val="28"/>
          <w:szCs w:val="28"/>
        </w:rPr>
        <w:t xml:space="preserve">На следующем этапе проводится анализ прочих расходов. Прочие расходы также влияют на конечный финансовый результат компании. Прочие расходы чаще всего покрываются прочими доходами, но если происходит превышение расходов над доходами, то полученная прибыль от основной деятельности сокращаются. Полученный убыток от прочей деятельности также важно контролировать, так как это влияет на рентабельность организации. </w:t>
      </w:r>
    </w:p>
    <w:p w14:paraId="74B1FB0E" w14:textId="4A7155E0" w:rsidR="00625FD6" w:rsidRPr="00AD0A18" w:rsidRDefault="00251ABA" w:rsidP="00625FD6">
      <w:pPr>
        <w:pStyle w:val="a6"/>
        <w:spacing w:line="360" w:lineRule="auto"/>
        <w:ind w:firstLine="709"/>
        <w:jc w:val="both"/>
        <w:rPr>
          <w:rFonts w:ascii="Times New Roman" w:hAnsi="Times New Roman" w:cs="Times New Roman"/>
          <w:sz w:val="28"/>
          <w:szCs w:val="28"/>
        </w:rPr>
      </w:pPr>
      <w:r w:rsidRPr="00AD0A18">
        <w:rPr>
          <w:rFonts w:ascii="Times New Roman" w:hAnsi="Times New Roman" w:cs="Times New Roman"/>
          <w:sz w:val="28"/>
          <w:szCs w:val="28"/>
        </w:rPr>
        <w:t xml:space="preserve">На следующем этапе анализа расходов применяется метод коэффициентов, суть которого заключается в соотношении полученных затрат за период к </w:t>
      </w:r>
      <w:r w:rsidRPr="00AD0A18">
        <w:rPr>
          <w:rFonts w:ascii="Times New Roman" w:hAnsi="Times New Roman" w:cs="Times New Roman"/>
          <w:sz w:val="28"/>
          <w:szCs w:val="28"/>
        </w:rPr>
        <w:lastRenderedPageBreak/>
        <w:t xml:space="preserve">полученной выручке, или прибыли. Полученные данные также сравниваются с предыдущими периода, и проводится анализ изменений, почему произошел рост или снижения коэффициентов. Важно учитывать, что если рост расходов за анализируемый период </w:t>
      </w:r>
      <w:r w:rsidR="00D13647" w:rsidRPr="00AD0A18">
        <w:rPr>
          <w:rFonts w:ascii="Times New Roman" w:hAnsi="Times New Roman" w:cs="Times New Roman"/>
          <w:sz w:val="28"/>
          <w:szCs w:val="28"/>
        </w:rPr>
        <w:t xml:space="preserve">выше 10% от показателя предыдущего периода, то произошел неконтролируемый рост расходов. Это может быть связано с ростом закупа продукции, за счет изменения курса рубля, а сырье и материалы закупаются у импортного поставщика. Данные изменения говорят, о том, что необходимо пересмотреть расходы, которые формируются в организации. </w:t>
      </w:r>
    </w:p>
    <w:p w14:paraId="78F8410C" w14:textId="1823CB23" w:rsidR="00D13647" w:rsidRPr="00AD0A18" w:rsidRDefault="00D13647" w:rsidP="00625FD6">
      <w:pPr>
        <w:pStyle w:val="a6"/>
        <w:spacing w:line="360" w:lineRule="auto"/>
        <w:ind w:firstLine="709"/>
        <w:jc w:val="both"/>
        <w:rPr>
          <w:rFonts w:ascii="Times New Roman" w:hAnsi="Times New Roman" w:cs="Times New Roman"/>
          <w:sz w:val="28"/>
          <w:szCs w:val="28"/>
        </w:rPr>
      </w:pPr>
      <w:r w:rsidRPr="00AD0A18">
        <w:rPr>
          <w:rFonts w:ascii="Times New Roman" w:hAnsi="Times New Roman" w:cs="Times New Roman"/>
          <w:sz w:val="28"/>
          <w:szCs w:val="28"/>
        </w:rPr>
        <w:t>На третьем этапе необходимо провести анализ расходов на 1 рубль полученной выручки, или ресурсоемкости продукции. Данный анализ позволяет определить эффективность использования ресурсов, которые были затрачены организации, при выпуске и реализации продукции.</w:t>
      </w:r>
    </w:p>
    <w:p w14:paraId="3034AC65" w14:textId="7F45B6B0" w:rsidR="00D13647" w:rsidRPr="00AD0A18" w:rsidRDefault="00D13647" w:rsidP="00625FD6">
      <w:pPr>
        <w:pStyle w:val="a6"/>
        <w:spacing w:line="360" w:lineRule="auto"/>
        <w:ind w:firstLine="709"/>
        <w:jc w:val="both"/>
        <w:rPr>
          <w:rFonts w:ascii="Times New Roman" w:hAnsi="Times New Roman" w:cs="Times New Roman"/>
          <w:sz w:val="28"/>
          <w:szCs w:val="28"/>
        </w:rPr>
      </w:pPr>
      <w:r w:rsidRPr="00AD0A18">
        <w:rPr>
          <w:rFonts w:ascii="Times New Roman" w:hAnsi="Times New Roman" w:cs="Times New Roman"/>
          <w:sz w:val="28"/>
          <w:szCs w:val="28"/>
        </w:rPr>
        <w:t>Анализ ресурсоемкости это анализ различных расходов организации в выручке компании, иначе говоря анализ структуры выручки.</w:t>
      </w:r>
    </w:p>
    <w:p w14:paraId="307E6DF5" w14:textId="5B676349" w:rsidR="00D13647" w:rsidRPr="00AD0A18" w:rsidRDefault="00D13647" w:rsidP="00625FD6">
      <w:pPr>
        <w:pStyle w:val="a6"/>
        <w:spacing w:line="360" w:lineRule="auto"/>
        <w:ind w:firstLine="709"/>
        <w:jc w:val="both"/>
        <w:rPr>
          <w:rFonts w:ascii="Times New Roman" w:hAnsi="Times New Roman" w:cs="Times New Roman"/>
          <w:sz w:val="28"/>
          <w:szCs w:val="28"/>
        </w:rPr>
      </w:pPr>
      <w:r w:rsidRPr="00AD0A18">
        <w:rPr>
          <w:rFonts w:ascii="Times New Roman" w:hAnsi="Times New Roman" w:cs="Times New Roman"/>
          <w:sz w:val="28"/>
          <w:szCs w:val="28"/>
        </w:rPr>
        <w:t>Для понятия сколько продукции необходимо производить чтобы покрыть основные затраты, определяется через точку безубыточности.</w:t>
      </w:r>
    </w:p>
    <w:p w14:paraId="2858C9C1" w14:textId="00DED2D6" w:rsidR="00D13647" w:rsidRPr="00AD0A18" w:rsidRDefault="00D13647" w:rsidP="00625FD6">
      <w:pPr>
        <w:pStyle w:val="a6"/>
        <w:spacing w:line="360" w:lineRule="auto"/>
        <w:ind w:firstLine="709"/>
        <w:jc w:val="both"/>
        <w:rPr>
          <w:rFonts w:ascii="Times New Roman" w:hAnsi="Times New Roman" w:cs="Times New Roman"/>
          <w:sz w:val="28"/>
          <w:szCs w:val="28"/>
        </w:rPr>
      </w:pPr>
      <w:r w:rsidRPr="00AD0A18">
        <w:rPr>
          <w:rFonts w:ascii="Times New Roman" w:hAnsi="Times New Roman" w:cs="Times New Roman"/>
          <w:sz w:val="28"/>
          <w:szCs w:val="28"/>
        </w:rPr>
        <w:t xml:space="preserve">Точка безубыточности позволяет определить финансовую стабильность предприятия, за счет влияния различных факторов, например снижения спроса, изменений переменных расходов. Данные изменения которые влияют на уровень получаемого доходов, позволяет изменять стратегию маркетинга, предпринимать меры для стимулирования покупательской способности, вносить определённые изменения в качественные характеристики выпускаемой продукции. </w:t>
      </w:r>
    </w:p>
    <w:p w14:paraId="7E1DA2CE" w14:textId="6DAF8763" w:rsidR="00D13647" w:rsidRPr="00AD0A18" w:rsidRDefault="00D13647" w:rsidP="00625FD6">
      <w:pPr>
        <w:pStyle w:val="a6"/>
        <w:spacing w:line="360" w:lineRule="auto"/>
        <w:ind w:firstLine="709"/>
        <w:jc w:val="both"/>
        <w:rPr>
          <w:rFonts w:ascii="Times New Roman" w:hAnsi="Times New Roman" w:cs="Times New Roman"/>
          <w:sz w:val="28"/>
          <w:szCs w:val="28"/>
        </w:rPr>
      </w:pPr>
      <w:r w:rsidRPr="00AD0A18">
        <w:rPr>
          <w:rFonts w:ascii="Times New Roman" w:hAnsi="Times New Roman" w:cs="Times New Roman"/>
          <w:sz w:val="28"/>
          <w:szCs w:val="28"/>
        </w:rPr>
        <w:t xml:space="preserve">Для определения точки безубыточности расходы </w:t>
      </w:r>
      <w:r w:rsidR="00DB2727" w:rsidRPr="00AD0A18">
        <w:rPr>
          <w:rFonts w:ascii="Times New Roman" w:hAnsi="Times New Roman" w:cs="Times New Roman"/>
          <w:sz w:val="28"/>
          <w:szCs w:val="28"/>
        </w:rPr>
        <w:t>делятся</w:t>
      </w:r>
      <w:r w:rsidRPr="00AD0A18">
        <w:rPr>
          <w:rFonts w:ascii="Times New Roman" w:hAnsi="Times New Roman" w:cs="Times New Roman"/>
          <w:sz w:val="28"/>
          <w:szCs w:val="28"/>
        </w:rPr>
        <w:t xml:space="preserve"> на постоянные и перемененные, а также определяется </w:t>
      </w:r>
      <w:r w:rsidR="00DB2727" w:rsidRPr="00AD0A18">
        <w:rPr>
          <w:rFonts w:ascii="Times New Roman" w:hAnsi="Times New Roman" w:cs="Times New Roman"/>
          <w:sz w:val="28"/>
          <w:szCs w:val="28"/>
        </w:rPr>
        <w:t xml:space="preserve">средний показатель выручки, который строится на основании среднего показателя за несколько периодов. </w:t>
      </w:r>
    </w:p>
    <w:p w14:paraId="01E9C140" w14:textId="4A4012E0" w:rsidR="00DB2727" w:rsidRPr="00AD0A18" w:rsidRDefault="00DB2727" w:rsidP="00625FD6">
      <w:pPr>
        <w:pStyle w:val="a6"/>
        <w:spacing w:line="360" w:lineRule="auto"/>
        <w:ind w:firstLine="709"/>
        <w:jc w:val="both"/>
        <w:rPr>
          <w:rFonts w:ascii="Times New Roman" w:hAnsi="Times New Roman" w:cs="Times New Roman"/>
          <w:sz w:val="28"/>
          <w:szCs w:val="28"/>
        </w:rPr>
      </w:pPr>
      <w:r w:rsidRPr="00AD0A18">
        <w:rPr>
          <w:rFonts w:ascii="Times New Roman" w:hAnsi="Times New Roman" w:cs="Times New Roman"/>
          <w:sz w:val="28"/>
          <w:szCs w:val="28"/>
        </w:rPr>
        <w:t xml:space="preserve">К постоянным затратам организации относятся расходы на оплату труда административных сотрудников, аренда помещений, амортизация, остальные расходы можно отнести к переменным расходам. </w:t>
      </w:r>
    </w:p>
    <w:p w14:paraId="26DEDA28" w14:textId="3F519E68" w:rsidR="005715AF" w:rsidRPr="00AD0A18" w:rsidRDefault="005715AF" w:rsidP="005715AF">
      <w:pPr>
        <w:pStyle w:val="a6"/>
        <w:spacing w:line="360" w:lineRule="auto"/>
        <w:ind w:firstLine="709"/>
        <w:jc w:val="both"/>
        <w:rPr>
          <w:rFonts w:ascii="Times New Roman" w:hAnsi="Times New Roman" w:cs="Times New Roman"/>
          <w:sz w:val="28"/>
          <w:szCs w:val="28"/>
        </w:rPr>
      </w:pPr>
      <w:r w:rsidRPr="00AD0A18">
        <w:rPr>
          <w:rFonts w:ascii="Times New Roman" w:hAnsi="Times New Roman" w:cs="Times New Roman"/>
          <w:sz w:val="28"/>
          <w:szCs w:val="28"/>
        </w:rPr>
        <w:lastRenderedPageBreak/>
        <w:t>Комплексный подход предполагает изучение системы объектов затрат как общей системы формирования информационной базы для принятия управленческих решений.</w:t>
      </w:r>
    </w:p>
    <w:p w14:paraId="20012A97" w14:textId="06523616" w:rsidR="005715AF" w:rsidRPr="00AD0A18" w:rsidRDefault="005715AF" w:rsidP="005715AF">
      <w:pPr>
        <w:pStyle w:val="a6"/>
        <w:spacing w:line="360" w:lineRule="auto"/>
        <w:ind w:firstLine="709"/>
        <w:jc w:val="both"/>
        <w:rPr>
          <w:rFonts w:ascii="Times New Roman" w:hAnsi="Times New Roman" w:cs="Times New Roman"/>
          <w:sz w:val="28"/>
          <w:szCs w:val="28"/>
        </w:rPr>
      </w:pPr>
      <w:r w:rsidRPr="00AD0A18">
        <w:rPr>
          <w:rFonts w:ascii="Times New Roman" w:hAnsi="Times New Roman" w:cs="Times New Roman"/>
          <w:sz w:val="28"/>
          <w:szCs w:val="28"/>
        </w:rPr>
        <w:t>Анализ «затраты-выпуск-прибыль» (CVP-анализ -costs, volume, profit) заключается в расчете:</w:t>
      </w:r>
    </w:p>
    <w:p w14:paraId="67CBB041" w14:textId="77777777" w:rsidR="005715AF" w:rsidRPr="00AD0A18" w:rsidRDefault="005715AF" w:rsidP="005715AF">
      <w:pPr>
        <w:pStyle w:val="a6"/>
        <w:spacing w:line="360" w:lineRule="auto"/>
        <w:ind w:firstLine="709"/>
        <w:jc w:val="both"/>
        <w:rPr>
          <w:rFonts w:ascii="Times New Roman" w:hAnsi="Times New Roman" w:cs="Times New Roman"/>
          <w:sz w:val="28"/>
          <w:szCs w:val="28"/>
        </w:rPr>
      </w:pPr>
      <w:r w:rsidRPr="00AD0A18">
        <w:rPr>
          <w:rFonts w:ascii="Times New Roman" w:hAnsi="Times New Roman" w:cs="Times New Roman"/>
          <w:sz w:val="28"/>
          <w:szCs w:val="28"/>
        </w:rPr>
        <w:t>- объема продаж, что обеспечит безубыточную деятельность;</w:t>
      </w:r>
    </w:p>
    <w:p w14:paraId="0C359FCF" w14:textId="77777777" w:rsidR="005715AF" w:rsidRPr="00AD0A18" w:rsidRDefault="005715AF" w:rsidP="005715AF">
      <w:pPr>
        <w:pStyle w:val="a6"/>
        <w:spacing w:line="360" w:lineRule="auto"/>
        <w:ind w:firstLine="709"/>
        <w:jc w:val="both"/>
        <w:rPr>
          <w:rFonts w:ascii="Times New Roman" w:hAnsi="Times New Roman" w:cs="Times New Roman"/>
          <w:sz w:val="28"/>
          <w:szCs w:val="28"/>
        </w:rPr>
      </w:pPr>
      <w:r w:rsidRPr="00AD0A18">
        <w:rPr>
          <w:rFonts w:ascii="Times New Roman" w:hAnsi="Times New Roman" w:cs="Times New Roman"/>
          <w:sz w:val="28"/>
          <w:szCs w:val="28"/>
        </w:rPr>
        <w:t>- величину прибыли при определенном объеме продаж;</w:t>
      </w:r>
    </w:p>
    <w:p w14:paraId="004074C9" w14:textId="77777777" w:rsidR="005715AF" w:rsidRPr="00AD0A18" w:rsidRDefault="005715AF" w:rsidP="005715AF">
      <w:pPr>
        <w:pStyle w:val="a6"/>
        <w:spacing w:line="360" w:lineRule="auto"/>
        <w:ind w:firstLine="709"/>
        <w:jc w:val="both"/>
        <w:rPr>
          <w:rFonts w:ascii="Times New Roman" w:hAnsi="Times New Roman" w:cs="Times New Roman"/>
          <w:sz w:val="28"/>
          <w:szCs w:val="28"/>
        </w:rPr>
      </w:pPr>
      <w:r w:rsidRPr="00AD0A18">
        <w:rPr>
          <w:rFonts w:ascii="Times New Roman" w:hAnsi="Times New Roman" w:cs="Times New Roman"/>
          <w:sz w:val="28"/>
          <w:szCs w:val="28"/>
        </w:rPr>
        <w:t>- влияния изменений суммы расходов, объема реализации и цены на сумму прибыли;</w:t>
      </w:r>
    </w:p>
    <w:p w14:paraId="298952C5" w14:textId="421EB72C" w:rsidR="005715AF" w:rsidRPr="00AD0A18" w:rsidRDefault="005715AF" w:rsidP="005715AF">
      <w:pPr>
        <w:pStyle w:val="a6"/>
        <w:spacing w:line="360" w:lineRule="auto"/>
        <w:ind w:firstLine="709"/>
        <w:jc w:val="both"/>
        <w:rPr>
          <w:rFonts w:ascii="Times New Roman" w:hAnsi="Times New Roman" w:cs="Times New Roman"/>
          <w:sz w:val="28"/>
          <w:szCs w:val="28"/>
        </w:rPr>
      </w:pPr>
      <w:r w:rsidRPr="00AD0A18">
        <w:rPr>
          <w:rFonts w:ascii="Times New Roman" w:hAnsi="Times New Roman" w:cs="Times New Roman"/>
          <w:sz w:val="28"/>
          <w:szCs w:val="28"/>
        </w:rPr>
        <w:t>- оптимальной структуры затрат для достижения запланированного уровня рентабельности.</w:t>
      </w:r>
    </w:p>
    <w:p w14:paraId="580D5AD7" w14:textId="186960B1" w:rsidR="005715AF" w:rsidRPr="00AD0A18" w:rsidRDefault="005715AF" w:rsidP="005715AF">
      <w:pPr>
        <w:pStyle w:val="a6"/>
        <w:spacing w:line="360" w:lineRule="auto"/>
        <w:ind w:firstLine="709"/>
        <w:jc w:val="both"/>
        <w:rPr>
          <w:rFonts w:ascii="Times New Roman" w:hAnsi="Times New Roman" w:cs="Times New Roman"/>
          <w:sz w:val="28"/>
          <w:szCs w:val="28"/>
        </w:rPr>
      </w:pPr>
      <w:r w:rsidRPr="00AD0A18">
        <w:rPr>
          <w:rFonts w:ascii="Times New Roman" w:hAnsi="Times New Roman" w:cs="Times New Roman"/>
          <w:sz w:val="28"/>
          <w:szCs w:val="28"/>
        </w:rPr>
        <w:t>В ходе проведения анализа по методу «затраты-выпуск-прибыль» нужно рассчитать и проанализировать следующие показатели: маржинальный прибыль, коэффициент маржинальной прибыли, равновесный объем операционной деятельности (точка безубыточности), уровень безопасности операционной деятельности, уровень операционной деятельности, обеспечивает запланированный уровень прибыли, операционный леверидж</w:t>
      </w:r>
    </w:p>
    <w:p w14:paraId="0DB03701" w14:textId="045F535A" w:rsidR="00DB2727" w:rsidRPr="00AD0A18" w:rsidRDefault="00DB2727" w:rsidP="00625FD6">
      <w:pPr>
        <w:pStyle w:val="a6"/>
        <w:spacing w:line="360" w:lineRule="auto"/>
        <w:ind w:firstLine="709"/>
        <w:jc w:val="both"/>
        <w:rPr>
          <w:rFonts w:ascii="Times New Roman" w:hAnsi="Times New Roman" w:cs="Times New Roman"/>
          <w:sz w:val="28"/>
          <w:szCs w:val="28"/>
        </w:rPr>
      </w:pPr>
      <w:r w:rsidRPr="00AD0A18">
        <w:rPr>
          <w:rFonts w:ascii="Times New Roman" w:hAnsi="Times New Roman" w:cs="Times New Roman"/>
          <w:sz w:val="28"/>
          <w:szCs w:val="28"/>
        </w:rPr>
        <w:t>Соотношения постоянных расходов к среднему показателю выручки позволяет определить операционный риск. Чем выше данный показатель, тем выше риск финансовой нестабильности организации, за счет сокращения объемов продаж, как следствие нарушается финансовая устойчивость предприятия, увеличивается кредиторская задолженность предприятия за счет роста прочих расходов (проценты по займам, выплата штрафных санкций поставщикам и так далее).</w:t>
      </w:r>
    </w:p>
    <w:p w14:paraId="33980564" w14:textId="0F917662" w:rsidR="00DB2727" w:rsidRPr="00AD0A18" w:rsidRDefault="00DB2727" w:rsidP="00625FD6">
      <w:pPr>
        <w:pStyle w:val="a6"/>
        <w:spacing w:line="360" w:lineRule="auto"/>
        <w:ind w:firstLine="709"/>
        <w:jc w:val="both"/>
        <w:rPr>
          <w:rStyle w:val="tooltip"/>
          <w:rFonts w:ascii="Times New Roman" w:hAnsi="Times New Roman" w:cs="Times New Roman"/>
          <w:sz w:val="28"/>
          <w:szCs w:val="28"/>
          <w:shd w:val="clear" w:color="auto" w:fill="FDFDFD"/>
        </w:rPr>
      </w:pPr>
      <w:r w:rsidRPr="00AD0A18">
        <w:rPr>
          <w:rStyle w:val="tooltip"/>
          <w:rFonts w:ascii="Times New Roman" w:hAnsi="Times New Roman" w:cs="Times New Roman"/>
          <w:sz w:val="28"/>
          <w:szCs w:val="28"/>
          <w:shd w:val="clear" w:color="auto" w:fill="FDFDFD"/>
        </w:rPr>
        <w:t>Иначе говоря, в процессе анализа нужно сравнить структуру затрат и совместную динамику объема реализации. Степень операционного рычага демонстрирует, в каком процентном изменении, поменяется выгода до уплаты процентов и налога на прибыль при изменении полученной выручки  на один процент.</w:t>
      </w:r>
    </w:p>
    <w:p w14:paraId="352DC952" w14:textId="72CDBFB5" w:rsidR="00DB2727" w:rsidRPr="00AD0A18" w:rsidRDefault="00DB2727" w:rsidP="00625FD6">
      <w:pPr>
        <w:pStyle w:val="a6"/>
        <w:spacing w:line="360" w:lineRule="auto"/>
        <w:ind w:firstLine="709"/>
        <w:jc w:val="both"/>
        <w:rPr>
          <w:rFonts w:ascii="Times New Roman" w:hAnsi="Times New Roman" w:cs="Times New Roman"/>
          <w:sz w:val="28"/>
          <w:szCs w:val="28"/>
        </w:rPr>
      </w:pPr>
      <w:r w:rsidRPr="00AD0A18">
        <w:rPr>
          <w:rFonts w:ascii="Times New Roman" w:hAnsi="Times New Roman" w:cs="Times New Roman"/>
          <w:sz w:val="28"/>
          <w:szCs w:val="28"/>
        </w:rPr>
        <w:lastRenderedPageBreak/>
        <w:t>Если имеется положительная динамика, значение высокое, и наоборот, при высоких затратах, и низкого значения выручки, полученное значение минимальное.</w:t>
      </w:r>
    </w:p>
    <w:p w14:paraId="7806A182" w14:textId="21518287" w:rsidR="00DB2727" w:rsidRPr="00AD0A18" w:rsidRDefault="00DB2727" w:rsidP="00625FD6">
      <w:pPr>
        <w:pStyle w:val="a6"/>
        <w:spacing w:line="360" w:lineRule="auto"/>
        <w:ind w:firstLine="709"/>
        <w:jc w:val="both"/>
        <w:rPr>
          <w:rFonts w:ascii="Times New Roman" w:hAnsi="Times New Roman" w:cs="Times New Roman"/>
          <w:sz w:val="28"/>
          <w:szCs w:val="28"/>
        </w:rPr>
      </w:pPr>
      <w:r w:rsidRPr="00AD0A18">
        <w:rPr>
          <w:rFonts w:ascii="Times New Roman" w:hAnsi="Times New Roman" w:cs="Times New Roman"/>
          <w:sz w:val="28"/>
          <w:szCs w:val="28"/>
        </w:rPr>
        <w:t>На расходы и полученные доходы влияют различные факторы, например изменения численности сотрудников, рост затрат на закупку материалов, изменения прочих расходов, амортизации.</w:t>
      </w:r>
    </w:p>
    <w:p w14:paraId="4F093123" w14:textId="1191281E" w:rsidR="00DB2727" w:rsidRPr="00AD0A18" w:rsidRDefault="00DB2727" w:rsidP="00625FD6">
      <w:pPr>
        <w:pStyle w:val="a6"/>
        <w:spacing w:line="360" w:lineRule="auto"/>
        <w:ind w:firstLine="709"/>
        <w:jc w:val="both"/>
        <w:rPr>
          <w:rFonts w:ascii="Times New Roman" w:hAnsi="Times New Roman" w:cs="Times New Roman"/>
          <w:sz w:val="28"/>
          <w:szCs w:val="28"/>
        </w:rPr>
      </w:pPr>
      <w:r w:rsidRPr="00AD0A18">
        <w:rPr>
          <w:rFonts w:ascii="Times New Roman" w:hAnsi="Times New Roman" w:cs="Times New Roman"/>
          <w:sz w:val="28"/>
          <w:szCs w:val="28"/>
        </w:rPr>
        <w:t>Для проведения факторного анализа необходимо такие данные как:</w:t>
      </w:r>
    </w:p>
    <w:p w14:paraId="3EB5055F" w14:textId="08BCC17F" w:rsidR="00625FD6" w:rsidRPr="00AD0A18" w:rsidRDefault="007C5342" w:rsidP="00625FD6">
      <w:pPr>
        <w:pStyle w:val="a6"/>
        <w:spacing w:line="360" w:lineRule="auto"/>
        <w:ind w:firstLine="709"/>
        <w:jc w:val="both"/>
        <w:rPr>
          <w:rFonts w:ascii="Times New Roman" w:hAnsi="Times New Roman" w:cs="Times New Roman"/>
          <w:sz w:val="28"/>
          <w:szCs w:val="28"/>
        </w:rPr>
      </w:pPr>
      <w:r w:rsidRPr="00AD0A18">
        <w:rPr>
          <w:rFonts w:ascii="Times New Roman" w:hAnsi="Times New Roman" w:cs="Times New Roman"/>
          <w:sz w:val="28"/>
          <w:szCs w:val="28"/>
        </w:rPr>
        <w:t xml:space="preserve">1) темп инфляции за отчетный год, или индекс роста цен; </w:t>
      </w:r>
    </w:p>
    <w:p w14:paraId="13F90587" w14:textId="77777777" w:rsidR="00625FD6" w:rsidRPr="00AD0A18" w:rsidRDefault="007C5342" w:rsidP="00625FD6">
      <w:pPr>
        <w:pStyle w:val="a6"/>
        <w:spacing w:line="360" w:lineRule="auto"/>
        <w:ind w:firstLine="709"/>
        <w:jc w:val="both"/>
        <w:rPr>
          <w:rFonts w:ascii="Times New Roman" w:hAnsi="Times New Roman" w:cs="Times New Roman"/>
          <w:sz w:val="28"/>
          <w:szCs w:val="28"/>
        </w:rPr>
      </w:pPr>
      <w:r w:rsidRPr="00AD0A18">
        <w:rPr>
          <w:rFonts w:ascii="Times New Roman" w:hAnsi="Times New Roman" w:cs="Times New Roman"/>
          <w:sz w:val="28"/>
          <w:szCs w:val="28"/>
        </w:rPr>
        <w:t xml:space="preserve">2) выручка от продажи товаров за отчетный и предыдущий годы из отчета о финансовых результатах; </w:t>
      </w:r>
    </w:p>
    <w:p w14:paraId="1C1F9D4D" w14:textId="77777777" w:rsidR="00625FD6" w:rsidRPr="00AD0A18" w:rsidRDefault="007C5342" w:rsidP="00625FD6">
      <w:pPr>
        <w:pStyle w:val="a6"/>
        <w:spacing w:line="360" w:lineRule="auto"/>
        <w:ind w:firstLine="709"/>
        <w:jc w:val="both"/>
        <w:rPr>
          <w:rFonts w:ascii="Times New Roman" w:hAnsi="Times New Roman" w:cs="Times New Roman"/>
          <w:sz w:val="28"/>
          <w:szCs w:val="28"/>
        </w:rPr>
      </w:pPr>
      <w:r w:rsidRPr="00AD0A18">
        <w:rPr>
          <w:rFonts w:ascii="Times New Roman" w:hAnsi="Times New Roman" w:cs="Times New Roman"/>
          <w:sz w:val="28"/>
          <w:szCs w:val="28"/>
        </w:rPr>
        <w:t xml:space="preserve">3) расходы в разрезе элементов затрат. </w:t>
      </w:r>
    </w:p>
    <w:p w14:paraId="615D0DDC" w14:textId="713382E8" w:rsidR="00DB2727" w:rsidRPr="00AD0A18" w:rsidRDefault="00DB2727" w:rsidP="00625FD6">
      <w:pPr>
        <w:pStyle w:val="a6"/>
        <w:spacing w:line="360" w:lineRule="auto"/>
        <w:ind w:firstLine="709"/>
        <w:jc w:val="both"/>
        <w:rPr>
          <w:rFonts w:ascii="Times New Roman" w:hAnsi="Times New Roman" w:cs="Times New Roman"/>
          <w:sz w:val="28"/>
          <w:szCs w:val="28"/>
        </w:rPr>
      </w:pPr>
      <w:r w:rsidRPr="00AD0A18">
        <w:rPr>
          <w:rFonts w:ascii="Times New Roman" w:hAnsi="Times New Roman" w:cs="Times New Roman"/>
          <w:sz w:val="28"/>
          <w:szCs w:val="28"/>
        </w:rPr>
        <w:t>Использование итоговых значений</w:t>
      </w:r>
      <w:r w:rsidR="005715AF" w:rsidRPr="00AD0A18">
        <w:rPr>
          <w:rFonts w:ascii="Times New Roman" w:hAnsi="Times New Roman" w:cs="Times New Roman"/>
          <w:sz w:val="28"/>
          <w:szCs w:val="28"/>
        </w:rPr>
        <w:t xml:space="preserve"> для определения факторов изменений, позволяет определить, как они повлияли на полученный финансовый результат.</w:t>
      </w:r>
    </w:p>
    <w:p w14:paraId="6031E59B" w14:textId="62945A90" w:rsidR="005715AF" w:rsidRPr="00AD0A18" w:rsidRDefault="005715AF" w:rsidP="00625FD6">
      <w:pPr>
        <w:pStyle w:val="a6"/>
        <w:spacing w:line="360" w:lineRule="auto"/>
        <w:ind w:firstLine="709"/>
        <w:jc w:val="both"/>
        <w:rPr>
          <w:rFonts w:ascii="Times New Roman" w:hAnsi="Times New Roman" w:cs="Times New Roman"/>
          <w:sz w:val="28"/>
          <w:szCs w:val="28"/>
        </w:rPr>
      </w:pPr>
      <w:r w:rsidRPr="00AD0A18">
        <w:rPr>
          <w:rFonts w:ascii="Times New Roman" w:hAnsi="Times New Roman" w:cs="Times New Roman"/>
          <w:sz w:val="28"/>
          <w:szCs w:val="28"/>
        </w:rPr>
        <w:t>Для факторного анализа расходов, и определения влияния на прибыль от продаж, необходимо учитывать такие данные как:</w:t>
      </w:r>
    </w:p>
    <w:p w14:paraId="76707658" w14:textId="77777777" w:rsidR="007C5342" w:rsidRPr="00AD0A18" w:rsidRDefault="007C5342" w:rsidP="00AF466F">
      <w:pPr>
        <w:widowControl w:val="0"/>
        <w:spacing w:after="0" w:line="360" w:lineRule="auto"/>
        <w:ind w:firstLine="709"/>
        <w:jc w:val="both"/>
        <w:rPr>
          <w:rFonts w:ascii="Times New Roman" w:eastAsia="Microsoft Sans Serif" w:hAnsi="Times New Roman" w:cs="Times New Roman"/>
          <w:color w:val="000000"/>
          <w:sz w:val="28"/>
          <w:szCs w:val="28"/>
          <w:lang w:eastAsia="ru-RU" w:bidi="ru-RU"/>
        </w:rPr>
      </w:pPr>
      <w:r w:rsidRPr="00AD0A18">
        <w:rPr>
          <w:rFonts w:ascii="Times New Roman" w:eastAsia="Microsoft Sans Serif" w:hAnsi="Times New Roman" w:cs="Times New Roman"/>
          <w:color w:val="000000"/>
          <w:sz w:val="28"/>
          <w:szCs w:val="28"/>
          <w:lang w:eastAsia="ru-RU" w:bidi="ru-RU"/>
        </w:rPr>
        <w:t xml:space="preserve">- темп инфляции за отчетный год или индекс роста цен; </w:t>
      </w:r>
    </w:p>
    <w:p w14:paraId="5378F73E" w14:textId="77777777" w:rsidR="007C5342" w:rsidRPr="00AD0A18" w:rsidRDefault="007C5342" w:rsidP="00AF466F">
      <w:pPr>
        <w:widowControl w:val="0"/>
        <w:spacing w:after="0" w:line="360" w:lineRule="auto"/>
        <w:ind w:firstLine="709"/>
        <w:jc w:val="both"/>
        <w:rPr>
          <w:rFonts w:ascii="Times New Roman" w:eastAsia="Microsoft Sans Serif" w:hAnsi="Times New Roman" w:cs="Times New Roman"/>
          <w:color w:val="000000"/>
          <w:sz w:val="28"/>
          <w:szCs w:val="28"/>
          <w:lang w:eastAsia="ru-RU" w:bidi="ru-RU"/>
        </w:rPr>
      </w:pPr>
      <w:r w:rsidRPr="00AD0A18">
        <w:rPr>
          <w:rFonts w:ascii="Times New Roman" w:eastAsia="Microsoft Sans Serif" w:hAnsi="Times New Roman" w:cs="Times New Roman"/>
          <w:color w:val="000000"/>
          <w:sz w:val="28"/>
          <w:szCs w:val="28"/>
          <w:lang w:eastAsia="ru-RU" w:bidi="ru-RU"/>
        </w:rPr>
        <w:t xml:space="preserve">- выручка от продажи товаров за отчетный и предыдущий годы; </w:t>
      </w:r>
    </w:p>
    <w:p w14:paraId="62B1E74E" w14:textId="77777777" w:rsidR="007C5342" w:rsidRPr="00AD0A18" w:rsidRDefault="007C5342" w:rsidP="00AF466F">
      <w:pPr>
        <w:widowControl w:val="0"/>
        <w:spacing w:after="0" w:line="360" w:lineRule="auto"/>
        <w:ind w:firstLine="709"/>
        <w:jc w:val="both"/>
        <w:rPr>
          <w:rFonts w:ascii="Times New Roman" w:eastAsia="Microsoft Sans Serif" w:hAnsi="Times New Roman" w:cs="Times New Roman"/>
          <w:color w:val="000000"/>
          <w:sz w:val="28"/>
          <w:szCs w:val="28"/>
          <w:lang w:eastAsia="ru-RU" w:bidi="ru-RU"/>
        </w:rPr>
      </w:pPr>
      <w:r w:rsidRPr="00AD0A18">
        <w:rPr>
          <w:rFonts w:ascii="Times New Roman" w:eastAsia="Microsoft Sans Serif" w:hAnsi="Times New Roman" w:cs="Times New Roman"/>
          <w:color w:val="000000"/>
          <w:sz w:val="28"/>
          <w:szCs w:val="28"/>
          <w:lang w:eastAsia="ru-RU" w:bidi="ru-RU"/>
        </w:rPr>
        <w:t>- расходы в разрезе элементов затрат.</w:t>
      </w:r>
    </w:p>
    <w:p w14:paraId="5E0376BF" w14:textId="0D02A7B4" w:rsidR="007C5342" w:rsidRPr="00AD0A18" w:rsidRDefault="007C5342" w:rsidP="00AF466F">
      <w:pPr>
        <w:widowControl w:val="0"/>
        <w:spacing w:after="0" w:line="360" w:lineRule="auto"/>
        <w:ind w:firstLine="709"/>
        <w:jc w:val="both"/>
        <w:rPr>
          <w:rFonts w:ascii="Times New Roman" w:eastAsia="Microsoft Sans Serif" w:hAnsi="Times New Roman" w:cs="Times New Roman"/>
          <w:color w:val="000000"/>
          <w:sz w:val="28"/>
          <w:szCs w:val="28"/>
          <w:lang w:eastAsia="ru-RU" w:bidi="ru-RU"/>
        </w:rPr>
      </w:pPr>
      <w:r w:rsidRPr="00AD0A18">
        <w:rPr>
          <w:rFonts w:ascii="Times New Roman" w:eastAsia="Microsoft Sans Serif" w:hAnsi="Times New Roman" w:cs="Times New Roman"/>
          <w:color w:val="000000"/>
          <w:sz w:val="28"/>
          <w:szCs w:val="28"/>
          <w:lang w:eastAsia="ru-RU" w:bidi="ru-RU"/>
        </w:rPr>
        <w:t xml:space="preserve"> </w:t>
      </w:r>
      <w:r w:rsidR="00041A49" w:rsidRPr="00AD0A18">
        <w:rPr>
          <w:rFonts w:ascii="Times New Roman" w:eastAsia="Microsoft Sans Serif" w:hAnsi="Times New Roman" w:cs="Times New Roman"/>
          <w:color w:val="000000"/>
          <w:sz w:val="28"/>
          <w:szCs w:val="28"/>
          <w:lang w:eastAsia="ru-RU" w:bidi="ru-RU"/>
        </w:rPr>
        <w:t>Для анализа расходов применяются следующие показатели:.</w:t>
      </w:r>
    </w:p>
    <w:p w14:paraId="5A79C534" w14:textId="131D58A5" w:rsidR="00041A49" w:rsidRPr="00AD0A18" w:rsidRDefault="00041A49" w:rsidP="00AF466F">
      <w:pPr>
        <w:pStyle w:val="a3"/>
        <w:widowControl w:val="0"/>
        <w:numPr>
          <w:ilvl w:val="0"/>
          <w:numId w:val="22"/>
        </w:numPr>
        <w:spacing w:after="0" w:line="360" w:lineRule="auto"/>
        <w:ind w:left="0" w:firstLine="709"/>
        <w:jc w:val="both"/>
        <w:rPr>
          <w:rFonts w:ascii="Times New Roman" w:eastAsia="Microsoft Sans Serif" w:hAnsi="Times New Roman" w:cs="Times New Roman"/>
          <w:color w:val="000000"/>
          <w:sz w:val="28"/>
          <w:szCs w:val="28"/>
          <w:lang w:eastAsia="ru-RU" w:bidi="ru-RU"/>
        </w:rPr>
      </w:pPr>
      <w:r w:rsidRPr="00AD0A18">
        <w:rPr>
          <w:rFonts w:ascii="Times New Roman" w:eastAsia="Microsoft Sans Serif" w:hAnsi="Times New Roman" w:cs="Times New Roman"/>
          <w:color w:val="000000"/>
          <w:sz w:val="28"/>
          <w:szCs w:val="28"/>
          <w:lang w:eastAsia="ru-RU" w:bidi="ru-RU"/>
        </w:rPr>
        <w:t>Уровень затрат на 1 руб. объема продукции - отношение общей суммы затрат на производства к объему продукции (выпущенной, реализованной)</w:t>
      </w:r>
    </w:p>
    <w:p w14:paraId="6595E7EB" w14:textId="5412F7BC" w:rsidR="00041A49" w:rsidRPr="00AD0A18" w:rsidRDefault="00041A49" w:rsidP="00AF466F">
      <w:pPr>
        <w:pStyle w:val="a3"/>
        <w:widowControl w:val="0"/>
        <w:spacing w:line="360" w:lineRule="auto"/>
        <w:ind w:left="0" w:firstLine="709"/>
        <w:jc w:val="both"/>
        <w:rPr>
          <w:rFonts w:ascii="Times New Roman" w:eastAsia="Microsoft Sans Serif" w:hAnsi="Times New Roman" w:cs="Times New Roman"/>
          <w:color w:val="000000"/>
          <w:sz w:val="28"/>
          <w:szCs w:val="28"/>
          <w:lang w:eastAsia="ru-RU" w:bidi="ru-RU"/>
        </w:rPr>
      </w:pPr>
      <m:oMath>
        <m:r>
          <w:rPr>
            <w:rFonts w:ascii="Cambria Math" w:eastAsia="Microsoft Sans Serif" w:hAnsi="Cambria Math" w:cs="Times New Roman"/>
            <w:color w:val="000000"/>
            <w:sz w:val="28"/>
            <w:szCs w:val="28"/>
            <w:lang w:eastAsia="ru-RU" w:bidi="ru-RU"/>
          </w:rPr>
          <m:t xml:space="preserve">З= </m:t>
        </m:r>
        <m:f>
          <m:fPr>
            <m:ctrlPr>
              <w:rPr>
                <w:rFonts w:ascii="Cambria Math" w:eastAsia="Microsoft Sans Serif" w:hAnsi="Cambria Math" w:cs="Times New Roman"/>
                <w:i/>
                <w:color w:val="000000"/>
                <w:sz w:val="28"/>
                <w:szCs w:val="28"/>
                <w:lang w:eastAsia="ru-RU" w:bidi="ru-RU"/>
              </w:rPr>
            </m:ctrlPr>
          </m:fPr>
          <m:num>
            <m:nary>
              <m:naryPr>
                <m:chr m:val="∑"/>
                <m:limLoc m:val="undOvr"/>
                <m:subHide m:val="1"/>
                <m:supHide m:val="1"/>
                <m:ctrlPr>
                  <w:rPr>
                    <w:rFonts w:ascii="Cambria Math" w:eastAsia="Microsoft Sans Serif" w:hAnsi="Cambria Math" w:cs="Times New Roman"/>
                    <w:i/>
                    <w:color w:val="000000"/>
                    <w:sz w:val="28"/>
                    <w:szCs w:val="28"/>
                    <w:lang w:eastAsia="ru-RU" w:bidi="ru-RU"/>
                  </w:rPr>
                </m:ctrlPr>
              </m:naryPr>
              <m:sub/>
              <m:sup/>
              <m:e>
                <m:r>
                  <w:rPr>
                    <w:rFonts w:ascii="Cambria Math" w:eastAsia="Microsoft Sans Serif" w:hAnsi="Cambria Math" w:cs="Times New Roman"/>
                    <w:color w:val="000000"/>
                    <w:sz w:val="28"/>
                    <w:szCs w:val="28"/>
                    <w:lang w:val="en-US" w:eastAsia="ru-RU" w:bidi="ru-RU"/>
                  </w:rPr>
                  <m:t>Sq</m:t>
                </m:r>
              </m:e>
            </m:nary>
          </m:num>
          <m:den>
            <m:nary>
              <m:naryPr>
                <m:chr m:val="∑"/>
                <m:limLoc m:val="undOvr"/>
                <m:subHide m:val="1"/>
                <m:supHide m:val="1"/>
                <m:ctrlPr>
                  <w:rPr>
                    <w:rFonts w:ascii="Cambria Math" w:eastAsia="Microsoft Sans Serif" w:hAnsi="Cambria Math" w:cs="Times New Roman"/>
                    <w:i/>
                    <w:color w:val="000000"/>
                    <w:sz w:val="28"/>
                    <w:szCs w:val="28"/>
                    <w:lang w:eastAsia="ru-RU" w:bidi="ru-RU"/>
                  </w:rPr>
                </m:ctrlPr>
              </m:naryPr>
              <m:sub/>
              <m:sup/>
              <m:e>
                <m:r>
                  <w:rPr>
                    <w:rFonts w:ascii="Cambria Math" w:eastAsia="Microsoft Sans Serif" w:hAnsi="Cambria Math" w:cs="Times New Roman"/>
                    <w:color w:val="000000"/>
                    <w:sz w:val="28"/>
                    <w:szCs w:val="28"/>
                    <w:lang w:eastAsia="ru-RU" w:bidi="ru-RU"/>
                  </w:rPr>
                  <m:t>Zq</m:t>
                </m:r>
              </m:e>
            </m:nary>
          </m:den>
        </m:f>
        <m:r>
          <w:rPr>
            <w:rFonts w:ascii="Cambria Math" w:eastAsia="Microsoft Sans Serif" w:hAnsi="Cambria Math" w:cs="Times New Roman"/>
            <w:color w:val="000000"/>
            <w:sz w:val="28"/>
            <w:szCs w:val="28"/>
            <w:lang w:eastAsia="ru-RU" w:bidi="ru-RU"/>
          </w:rPr>
          <m:t>*100</m:t>
        </m:r>
      </m:oMath>
      <w:r w:rsidRPr="00AD0A18">
        <w:rPr>
          <w:rFonts w:ascii="Times New Roman" w:eastAsia="Microsoft Sans Serif" w:hAnsi="Times New Roman" w:cs="Times New Roman"/>
          <w:color w:val="000000"/>
          <w:sz w:val="28"/>
          <w:szCs w:val="28"/>
          <w:lang w:eastAsia="ru-RU" w:bidi="ru-RU"/>
        </w:rPr>
        <w:t xml:space="preserve">                                                                                                                (1)</w:t>
      </w:r>
    </w:p>
    <w:p w14:paraId="42EF0953" w14:textId="77777777" w:rsidR="00041A49" w:rsidRPr="00AD0A18" w:rsidRDefault="00041A49" w:rsidP="00AF466F">
      <w:pPr>
        <w:pStyle w:val="a3"/>
        <w:widowControl w:val="0"/>
        <w:spacing w:line="360" w:lineRule="auto"/>
        <w:ind w:left="0" w:firstLine="709"/>
        <w:jc w:val="both"/>
        <w:rPr>
          <w:rFonts w:ascii="Times New Roman" w:eastAsia="Microsoft Sans Serif" w:hAnsi="Times New Roman" w:cs="Times New Roman"/>
          <w:color w:val="000000"/>
          <w:sz w:val="28"/>
          <w:szCs w:val="28"/>
          <w:lang w:eastAsia="ru-RU" w:bidi="ru-RU"/>
        </w:rPr>
      </w:pPr>
      <w:r w:rsidRPr="00AD0A18">
        <w:rPr>
          <w:rFonts w:ascii="Times New Roman" w:eastAsia="Microsoft Sans Serif" w:hAnsi="Times New Roman" w:cs="Times New Roman"/>
          <w:color w:val="000000"/>
          <w:sz w:val="28"/>
          <w:szCs w:val="28"/>
          <w:lang w:eastAsia="ru-RU" w:bidi="ru-RU"/>
        </w:rPr>
        <w:t xml:space="preserve">где </w:t>
      </w:r>
    </w:p>
    <w:p w14:paraId="67457EA8" w14:textId="77777777" w:rsidR="00041A49" w:rsidRPr="00AD0A18" w:rsidRDefault="00041A49" w:rsidP="00AF466F">
      <w:pPr>
        <w:pStyle w:val="a3"/>
        <w:widowControl w:val="0"/>
        <w:spacing w:line="360" w:lineRule="auto"/>
        <w:ind w:left="0" w:firstLine="709"/>
        <w:jc w:val="both"/>
        <w:rPr>
          <w:rFonts w:ascii="Times New Roman" w:eastAsia="Microsoft Sans Serif" w:hAnsi="Times New Roman" w:cs="Times New Roman"/>
          <w:color w:val="000000"/>
          <w:sz w:val="28"/>
          <w:szCs w:val="28"/>
          <w:lang w:eastAsia="ru-RU" w:bidi="ru-RU"/>
        </w:rPr>
      </w:pPr>
      <w:r w:rsidRPr="00AD0A18">
        <w:rPr>
          <w:rFonts w:ascii="Times New Roman" w:eastAsia="Microsoft Sans Serif" w:hAnsi="Times New Roman" w:cs="Times New Roman"/>
          <w:color w:val="000000"/>
          <w:sz w:val="28"/>
          <w:szCs w:val="28"/>
          <w:lang w:eastAsia="ru-RU" w:bidi="ru-RU"/>
        </w:rPr>
        <w:t xml:space="preserve">3 - затраты на 1 руб. объема продукции, коп.; q - количество продукции каждого вида; </w:t>
      </w:r>
    </w:p>
    <w:p w14:paraId="7018D423" w14:textId="77777777" w:rsidR="00041A49" w:rsidRPr="00AD0A18" w:rsidRDefault="00041A49" w:rsidP="00AF466F">
      <w:pPr>
        <w:pStyle w:val="a3"/>
        <w:widowControl w:val="0"/>
        <w:spacing w:line="360" w:lineRule="auto"/>
        <w:ind w:left="0" w:firstLine="709"/>
        <w:jc w:val="both"/>
        <w:rPr>
          <w:rFonts w:ascii="Times New Roman" w:eastAsia="Microsoft Sans Serif" w:hAnsi="Times New Roman" w:cs="Times New Roman"/>
          <w:color w:val="000000"/>
          <w:sz w:val="28"/>
          <w:szCs w:val="28"/>
          <w:lang w:eastAsia="ru-RU" w:bidi="ru-RU"/>
        </w:rPr>
      </w:pPr>
      <w:r w:rsidRPr="00AD0A18">
        <w:rPr>
          <w:rFonts w:ascii="Times New Roman" w:eastAsia="Microsoft Sans Serif" w:hAnsi="Times New Roman" w:cs="Times New Roman"/>
          <w:color w:val="000000"/>
          <w:sz w:val="28"/>
          <w:szCs w:val="28"/>
          <w:lang w:eastAsia="ru-RU" w:bidi="ru-RU"/>
        </w:rPr>
        <w:t xml:space="preserve">S - себестоимость единицы отдельных видов продукции, руб.; </w:t>
      </w:r>
    </w:p>
    <w:p w14:paraId="038F2C25" w14:textId="77777777" w:rsidR="00041A49" w:rsidRPr="00AD0A18" w:rsidRDefault="00041A49" w:rsidP="00AF466F">
      <w:pPr>
        <w:pStyle w:val="a3"/>
        <w:widowControl w:val="0"/>
        <w:spacing w:line="360" w:lineRule="auto"/>
        <w:ind w:left="0" w:firstLine="709"/>
        <w:jc w:val="both"/>
        <w:rPr>
          <w:rFonts w:ascii="Times New Roman" w:eastAsia="Microsoft Sans Serif" w:hAnsi="Times New Roman" w:cs="Times New Roman"/>
          <w:color w:val="000000"/>
          <w:sz w:val="28"/>
          <w:szCs w:val="28"/>
          <w:lang w:eastAsia="ru-RU" w:bidi="ru-RU"/>
        </w:rPr>
      </w:pPr>
      <w:r w:rsidRPr="00AD0A18">
        <w:rPr>
          <w:rFonts w:ascii="Times New Roman" w:eastAsia="Microsoft Sans Serif" w:hAnsi="Times New Roman" w:cs="Times New Roman"/>
          <w:color w:val="000000"/>
          <w:sz w:val="28"/>
          <w:szCs w:val="28"/>
          <w:lang w:eastAsia="ru-RU" w:bidi="ru-RU"/>
        </w:rPr>
        <w:t xml:space="preserve">Z - цена единицы продукции, руб.; </w:t>
      </w:r>
    </w:p>
    <w:p w14:paraId="67DE7C0C" w14:textId="269D2A6F" w:rsidR="00041A49" w:rsidRPr="00AD0A18" w:rsidRDefault="00041A49" w:rsidP="00AF466F">
      <w:pPr>
        <w:pStyle w:val="a3"/>
        <w:widowControl w:val="0"/>
        <w:spacing w:after="0" w:line="360" w:lineRule="auto"/>
        <w:ind w:left="0" w:firstLine="709"/>
        <w:jc w:val="both"/>
        <w:rPr>
          <w:rFonts w:ascii="Times New Roman" w:eastAsia="Microsoft Sans Serif" w:hAnsi="Times New Roman" w:cs="Times New Roman"/>
          <w:color w:val="000000"/>
          <w:sz w:val="28"/>
          <w:szCs w:val="28"/>
          <w:lang w:eastAsia="ru-RU" w:bidi="ru-RU"/>
        </w:rPr>
      </w:pPr>
      <w:r w:rsidRPr="00AD0A18">
        <w:rPr>
          <w:rFonts w:ascii="Times New Roman" w:eastAsia="Microsoft Sans Serif" w:hAnsi="Times New Roman" w:cs="Times New Roman"/>
          <w:color w:val="000000"/>
          <w:sz w:val="28"/>
          <w:szCs w:val="28"/>
          <w:lang w:eastAsia="ru-RU" w:bidi="ru-RU"/>
        </w:rPr>
        <w:t>n - количество наименований продукции</w:t>
      </w:r>
    </w:p>
    <w:p w14:paraId="45EF6E4E" w14:textId="786534A3" w:rsidR="007C5342" w:rsidRPr="00AD0A18" w:rsidRDefault="00041A49" w:rsidP="00AF466F">
      <w:pPr>
        <w:pStyle w:val="a3"/>
        <w:widowControl w:val="0"/>
        <w:numPr>
          <w:ilvl w:val="0"/>
          <w:numId w:val="22"/>
        </w:numPr>
        <w:spacing w:after="0" w:line="360" w:lineRule="auto"/>
        <w:ind w:left="0" w:firstLine="709"/>
        <w:jc w:val="both"/>
        <w:rPr>
          <w:rFonts w:ascii="Times New Roman" w:eastAsia="Microsoft Sans Serif" w:hAnsi="Times New Roman" w:cs="Times New Roman"/>
          <w:color w:val="000000"/>
          <w:sz w:val="28"/>
          <w:szCs w:val="28"/>
          <w:lang w:eastAsia="ru-RU" w:bidi="ru-RU"/>
        </w:rPr>
      </w:pPr>
      <w:r w:rsidRPr="00AD0A18">
        <w:rPr>
          <w:rFonts w:ascii="Times New Roman" w:eastAsia="Microsoft Sans Serif" w:hAnsi="Times New Roman" w:cs="Times New Roman"/>
          <w:color w:val="000000"/>
          <w:sz w:val="28"/>
          <w:szCs w:val="28"/>
          <w:lang w:eastAsia="ru-RU" w:bidi="ru-RU"/>
        </w:rPr>
        <w:t xml:space="preserve">Расчет выручки отчетного года в сопоставимых ценах - делением </w:t>
      </w:r>
      <w:r w:rsidRPr="00AD0A18">
        <w:rPr>
          <w:rFonts w:ascii="Times New Roman" w:eastAsia="Microsoft Sans Serif" w:hAnsi="Times New Roman" w:cs="Times New Roman"/>
          <w:color w:val="000000"/>
          <w:sz w:val="28"/>
          <w:szCs w:val="28"/>
          <w:lang w:eastAsia="ru-RU" w:bidi="ru-RU"/>
        </w:rPr>
        <w:lastRenderedPageBreak/>
        <w:t>выручки отчетного года на индекс цен по формуле</w:t>
      </w:r>
    </w:p>
    <w:p w14:paraId="25CE4FC8" w14:textId="7C344366" w:rsidR="00041A49" w:rsidRPr="00AD0A18" w:rsidRDefault="00041A49" w:rsidP="00AF466F">
      <w:pPr>
        <w:pStyle w:val="a3"/>
        <w:widowControl w:val="0"/>
        <w:spacing w:line="360" w:lineRule="auto"/>
        <w:ind w:left="0" w:firstLine="709"/>
        <w:jc w:val="both"/>
        <w:rPr>
          <w:rFonts w:ascii="Times New Roman" w:eastAsia="Microsoft Sans Serif" w:hAnsi="Times New Roman" w:cs="Times New Roman"/>
          <w:color w:val="000000"/>
          <w:sz w:val="28"/>
          <w:szCs w:val="28"/>
          <w:lang w:eastAsia="ru-RU" w:bidi="ru-RU"/>
        </w:rPr>
      </w:pPr>
      <w:r w:rsidRPr="00AD0A18">
        <w:rPr>
          <w:rFonts w:ascii="Times New Roman" w:eastAsia="Microsoft Sans Serif" w:hAnsi="Times New Roman" w:cs="Times New Roman"/>
          <w:color w:val="000000"/>
          <w:sz w:val="28"/>
          <w:szCs w:val="28"/>
          <w:lang w:eastAsia="ru-RU" w:bidi="ru-RU"/>
        </w:rPr>
        <w:t>Всоп= В0/</w:t>
      </w:r>
      <w:r w:rsidRPr="00AD0A18">
        <w:rPr>
          <w:rFonts w:ascii="Times New Roman" w:eastAsia="Microsoft Sans Serif" w:hAnsi="Times New Roman" w:cs="Times New Roman"/>
          <w:color w:val="000000"/>
          <w:sz w:val="28"/>
          <w:szCs w:val="28"/>
          <w:lang w:val="en-US" w:eastAsia="ru-RU" w:bidi="ru-RU"/>
        </w:rPr>
        <w:t>I</w:t>
      </w:r>
      <w:r w:rsidRPr="00AD0A18">
        <w:rPr>
          <w:rFonts w:ascii="Times New Roman" w:eastAsia="Microsoft Sans Serif" w:hAnsi="Times New Roman" w:cs="Times New Roman"/>
          <w:color w:val="000000"/>
          <w:sz w:val="28"/>
          <w:szCs w:val="28"/>
          <w:lang w:eastAsia="ru-RU" w:bidi="ru-RU"/>
        </w:rPr>
        <w:t>ц                                                                                                 (2)</w:t>
      </w:r>
    </w:p>
    <w:p w14:paraId="5D22CF04" w14:textId="593866FC" w:rsidR="00AF466F" w:rsidRPr="00AD0A18" w:rsidRDefault="00041A49" w:rsidP="00AF466F">
      <w:pPr>
        <w:pStyle w:val="a3"/>
        <w:widowControl w:val="0"/>
        <w:spacing w:after="0" w:line="360" w:lineRule="auto"/>
        <w:ind w:left="0" w:firstLine="709"/>
        <w:jc w:val="both"/>
        <w:rPr>
          <w:rFonts w:ascii="Times New Roman" w:eastAsia="Microsoft Sans Serif" w:hAnsi="Times New Roman" w:cs="Times New Roman"/>
          <w:color w:val="000000"/>
          <w:sz w:val="28"/>
          <w:szCs w:val="28"/>
          <w:lang w:eastAsia="ru-RU" w:bidi="ru-RU"/>
        </w:rPr>
      </w:pPr>
      <w:r w:rsidRPr="00AD0A18">
        <w:rPr>
          <w:rFonts w:ascii="Times New Roman" w:eastAsia="Microsoft Sans Serif" w:hAnsi="Times New Roman" w:cs="Times New Roman"/>
          <w:color w:val="000000"/>
          <w:sz w:val="28"/>
          <w:szCs w:val="28"/>
          <w:lang w:eastAsia="ru-RU" w:bidi="ru-RU"/>
        </w:rPr>
        <w:t>где В</w:t>
      </w:r>
      <w:r w:rsidRPr="00AD0A18">
        <w:rPr>
          <w:rFonts w:ascii="Times New Roman" w:eastAsia="Microsoft Sans Serif" w:hAnsi="Times New Roman" w:cs="Times New Roman"/>
          <w:color w:val="000000"/>
          <w:sz w:val="28"/>
          <w:szCs w:val="28"/>
          <w:vertAlign w:val="subscript"/>
          <w:lang w:eastAsia="ru-RU" w:bidi="ru-RU"/>
        </w:rPr>
        <w:t>СОП</w:t>
      </w:r>
      <w:r w:rsidRPr="00AD0A18">
        <w:rPr>
          <w:rFonts w:ascii="Times New Roman" w:eastAsia="Microsoft Sans Serif" w:hAnsi="Times New Roman" w:cs="Times New Roman"/>
          <w:color w:val="000000"/>
          <w:sz w:val="28"/>
          <w:szCs w:val="28"/>
          <w:lang w:eastAsia="ru-RU" w:bidi="ru-RU"/>
        </w:rPr>
        <w:t xml:space="preserve">  - выручка отчетного года в сопоставимых ценах, руб.; </w:t>
      </w:r>
    </w:p>
    <w:p w14:paraId="208CD667" w14:textId="77777777" w:rsidR="00AF466F" w:rsidRPr="00AD0A18" w:rsidRDefault="00041A49" w:rsidP="00AF466F">
      <w:pPr>
        <w:pStyle w:val="a3"/>
        <w:widowControl w:val="0"/>
        <w:spacing w:after="0" w:line="360" w:lineRule="auto"/>
        <w:ind w:left="0" w:firstLine="709"/>
        <w:jc w:val="both"/>
        <w:rPr>
          <w:rFonts w:ascii="Times New Roman" w:eastAsia="Microsoft Sans Serif" w:hAnsi="Times New Roman" w:cs="Times New Roman"/>
          <w:color w:val="000000"/>
          <w:sz w:val="28"/>
          <w:szCs w:val="28"/>
          <w:lang w:eastAsia="ru-RU" w:bidi="ru-RU"/>
        </w:rPr>
      </w:pPr>
      <w:r w:rsidRPr="00AD0A18">
        <w:rPr>
          <w:rFonts w:ascii="Times New Roman" w:eastAsia="Microsoft Sans Serif" w:hAnsi="Times New Roman" w:cs="Times New Roman"/>
          <w:color w:val="000000"/>
          <w:sz w:val="28"/>
          <w:szCs w:val="28"/>
          <w:lang w:eastAsia="ru-RU" w:bidi="ru-RU"/>
        </w:rPr>
        <w:t>Во - выручка отчетного года, руб.;</w:t>
      </w:r>
    </w:p>
    <w:p w14:paraId="5DA13804" w14:textId="560A0396" w:rsidR="00041A49" w:rsidRPr="00AD0A18" w:rsidRDefault="00041A49" w:rsidP="00AF466F">
      <w:pPr>
        <w:pStyle w:val="a3"/>
        <w:widowControl w:val="0"/>
        <w:spacing w:after="0" w:line="360" w:lineRule="auto"/>
        <w:ind w:left="0" w:firstLine="709"/>
        <w:jc w:val="both"/>
        <w:rPr>
          <w:rFonts w:ascii="Times New Roman" w:eastAsia="Microsoft Sans Serif" w:hAnsi="Times New Roman" w:cs="Times New Roman"/>
          <w:color w:val="000000"/>
          <w:sz w:val="28"/>
          <w:szCs w:val="28"/>
          <w:lang w:eastAsia="ru-RU" w:bidi="ru-RU"/>
        </w:rPr>
      </w:pPr>
      <w:r w:rsidRPr="00AD0A18">
        <w:rPr>
          <w:rFonts w:ascii="Times New Roman" w:eastAsia="Microsoft Sans Serif" w:hAnsi="Times New Roman" w:cs="Times New Roman"/>
          <w:color w:val="000000"/>
          <w:sz w:val="28"/>
          <w:szCs w:val="28"/>
          <w:lang w:eastAsia="ru-RU" w:bidi="ru-RU"/>
        </w:rPr>
        <w:t>1ц - индекс роста цен.</w:t>
      </w:r>
    </w:p>
    <w:p w14:paraId="2A7390D3" w14:textId="3B7013B8" w:rsidR="00041A49" w:rsidRPr="00AD0A18" w:rsidRDefault="00041A49" w:rsidP="00AF466F">
      <w:pPr>
        <w:pStyle w:val="a3"/>
        <w:widowControl w:val="0"/>
        <w:numPr>
          <w:ilvl w:val="0"/>
          <w:numId w:val="22"/>
        </w:numPr>
        <w:spacing w:after="0" w:line="360" w:lineRule="auto"/>
        <w:ind w:left="0" w:firstLine="709"/>
        <w:jc w:val="both"/>
        <w:rPr>
          <w:rFonts w:ascii="Times New Roman" w:eastAsia="Microsoft Sans Serif" w:hAnsi="Times New Roman" w:cs="Times New Roman"/>
          <w:color w:val="000000"/>
          <w:sz w:val="28"/>
          <w:szCs w:val="28"/>
          <w:lang w:eastAsia="ru-RU" w:bidi="ru-RU"/>
        </w:rPr>
      </w:pPr>
      <w:r w:rsidRPr="00AD0A18">
        <w:rPr>
          <w:rFonts w:ascii="Times New Roman" w:eastAsia="Microsoft Sans Serif" w:hAnsi="Times New Roman" w:cs="Times New Roman"/>
          <w:color w:val="000000"/>
          <w:sz w:val="28"/>
          <w:szCs w:val="28"/>
          <w:lang w:eastAsia="ru-RU" w:bidi="ru-RU"/>
        </w:rPr>
        <w:t>Затратоемкость продаж (ЗЕ)</w:t>
      </w:r>
      <w:r w:rsidR="00AF466F" w:rsidRPr="00AD0A18">
        <w:rPr>
          <w:rFonts w:ascii="Times New Roman" w:eastAsia="Microsoft Sans Serif" w:hAnsi="Times New Roman" w:cs="Times New Roman"/>
          <w:color w:val="000000"/>
          <w:sz w:val="28"/>
          <w:szCs w:val="28"/>
          <w:lang w:eastAsia="ru-RU" w:bidi="ru-RU"/>
        </w:rPr>
        <w:t xml:space="preserve"> </w:t>
      </w:r>
      <w:r w:rsidRPr="00AD0A18">
        <w:rPr>
          <w:rFonts w:ascii="Times New Roman" w:eastAsia="Microsoft Sans Serif" w:hAnsi="Times New Roman" w:cs="Times New Roman"/>
          <w:color w:val="000000"/>
          <w:sz w:val="28"/>
          <w:szCs w:val="28"/>
          <w:lang w:eastAsia="ru-RU" w:bidi="ru-RU"/>
        </w:rPr>
        <w:t>- сколько единиц себестоимости приходится на выручку</w:t>
      </w:r>
    </w:p>
    <w:p w14:paraId="4A01FFEF" w14:textId="50614E18" w:rsidR="00041A49" w:rsidRPr="00AD0A18" w:rsidRDefault="00041A49" w:rsidP="00AF466F">
      <w:pPr>
        <w:pStyle w:val="a3"/>
        <w:widowControl w:val="0"/>
        <w:spacing w:after="0" w:line="360" w:lineRule="auto"/>
        <w:ind w:left="0" w:firstLine="709"/>
        <w:jc w:val="both"/>
        <w:rPr>
          <w:rFonts w:ascii="Times New Roman" w:eastAsia="Microsoft Sans Serif" w:hAnsi="Times New Roman" w:cs="Times New Roman"/>
          <w:color w:val="000000"/>
          <w:sz w:val="28"/>
          <w:szCs w:val="28"/>
          <w:lang w:eastAsia="ru-RU" w:bidi="ru-RU"/>
        </w:rPr>
      </w:pPr>
      <w:r w:rsidRPr="00AD0A18">
        <w:rPr>
          <w:rFonts w:ascii="Times New Roman" w:eastAsia="Microsoft Sans Serif" w:hAnsi="Times New Roman" w:cs="Times New Roman"/>
          <w:color w:val="000000"/>
          <w:sz w:val="28"/>
          <w:szCs w:val="28"/>
          <w:lang w:eastAsia="ru-RU" w:bidi="ru-RU"/>
        </w:rPr>
        <w:t xml:space="preserve">Зе = СП/В </w:t>
      </w:r>
      <w:r w:rsidR="00AF466F" w:rsidRPr="00AD0A18">
        <w:rPr>
          <w:rFonts w:ascii="Times New Roman" w:eastAsia="Microsoft Sans Serif" w:hAnsi="Times New Roman" w:cs="Times New Roman"/>
          <w:color w:val="000000"/>
          <w:sz w:val="28"/>
          <w:szCs w:val="28"/>
          <w:lang w:eastAsia="ru-RU" w:bidi="ru-RU"/>
        </w:rPr>
        <w:t xml:space="preserve"> (руб.)</w:t>
      </w:r>
      <w:r w:rsidRPr="00AD0A18">
        <w:rPr>
          <w:rFonts w:ascii="Times New Roman" w:eastAsia="Microsoft Sans Serif" w:hAnsi="Times New Roman" w:cs="Times New Roman"/>
          <w:color w:val="000000"/>
          <w:sz w:val="28"/>
          <w:szCs w:val="28"/>
          <w:lang w:eastAsia="ru-RU" w:bidi="ru-RU"/>
        </w:rPr>
        <w:t xml:space="preserve">                                                                                                       (3)</w:t>
      </w:r>
    </w:p>
    <w:p w14:paraId="49FE612B" w14:textId="77777777" w:rsidR="00AF466F" w:rsidRPr="00AD0A18" w:rsidRDefault="00041A49" w:rsidP="00AF466F">
      <w:pPr>
        <w:pStyle w:val="a3"/>
        <w:widowControl w:val="0"/>
        <w:numPr>
          <w:ilvl w:val="0"/>
          <w:numId w:val="22"/>
        </w:numPr>
        <w:spacing w:after="0" w:line="360" w:lineRule="auto"/>
        <w:ind w:left="0" w:firstLine="709"/>
        <w:jc w:val="both"/>
        <w:rPr>
          <w:rFonts w:ascii="Times New Roman" w:eastAsia="Microsoft Sans Serif" w:hAnsi="Times New Roman" w:cs="Times New Roman"/>
          <w:color w:val="000000"/>
          <w:sz w:val="28"/>
          <w:szCs w:val="28"/>
          <w:lang w:eastAsia="ru-RU" w:bidi="ru-RU"/>
        </w:rPr>
      </w:pPr>
      <w:r w:rsidRPr="00AD0A18">
        <w:rPr>
          <w:rFonts w:ascii="Times New Roman" w:eastAsia="Microsoft Sans Serif" w:hAnsi="Times New Roman" w:cs="Times New Roman"/>
          <w:color w:val="000000"/>
          <w:sz w:val="28"/>
          <w:szCs w:val="28"/>
          <w:lang w:eastAsia="ru-RU" w:bidi="ru-RU"/>
        </w:rPr>
        <w:t>Доля расходов периода (ДРпер)</w:t>
      </w:r>
      <w:r w:rsidR="00AF466F" w:rsidRPr="00AD0A18">
        <w:rPr>
          <w:rFonts w:ascii="Times New Roman" w:eastAsia="Microsoft Sans Serif" w:hAnsi="Times New Roman" w:cs="Times New Roman"/>
          <w:color w:val="000000"/>
          <w:sz w:val="28"/>
          <w:szCs w:val="28"/>
          <w:lang w:eastAsia="ru-RU" w:bidi="ru-RU"/>
        </w:rPr>
        <w:t xml:space="preserve"> - Определяет общую долю расходов в полученных доходах</w:t>
      </w:r>
    </w:p>
    <w:p w14:paraId="6F43C867" w14:textId="1196AED3" w:rsidR="00041A49" w:rsidRPr="00AD0A18" w:rsidRDefault="00377D0F" w:rsidP="00AF466F">
      <w:pPr>
        <w:pStyle w:val="a3"/>
        <w:widowControl w:val="0"/>
        <w:spacing w:after="0" w:line="360" w:lineRule="auto"/>
        <w:ind w:left="0" w:firstLine="709"/>
        <w:jc w:val="both"/>
        <w:rPr>
          <w:rFonts w:ascii="Times New Roman" w:eastAsia="Microsoft Sans Serif" w:hAnsi="Times New Roman" w:cs="Times New Roman"/>
          <w:color w:val="000000"/>
          <w:sz w:val="28"/>
          <w:szCs w:val="28"/>
          <w:lang w:eastAsia="ru-RU" w:bidi="ru-RU"/>
        </w:rPr>
      </w:pPr>
      <m:oMath>
        <m:sSub>
          <m:sSubPr>
            <m:ctrlPr>
              <w:rPr>
                <w:rFonts w:ascii="Cambria Math" w:eastAsia="Microsoft Sans Serif" w:hAnsi="Cambria Math" w:cs="Times New Roman"/>
                <w:i/>
                <w:color w:val="000000"/>
                <w:sz w:val="28"/>
                <w:szCs w:val="28"/>
                <w:lang w:eastAsia="ru-RU" w:bidi="ru-RU"/>
              </w:rPr>
            </m:ctrlPr>
          </m:sSubPr>
          <m:e>
            <m:r>
              <w:rPr>
                <w:rFonts w:ascii="Cambria Math" w:eastAsia="Microsoft Sans Serif" w:hAnsi="Cambria Math" w:cs="Times New Roman"/>
                <w:color w:val="000000"/>
                <w:sz w:val="28"/>
                <w:szCs w:val="28"/>
                <w:lang w:eastAsia="ru-RU" w:bidi="ru-RU"/>
              </w:rPr>
              <m:t>Д</m:t>
            </m:r>
          </m:e>
          <m:sub>
            <m:r>
              <w:rPr>
                <w:rFonts w:ascii="Cambria Math" w:eastAsia="Microsoft Sans Serif" w:hAnsi="Cambria Math" w:cs="Times New Roman"/>
                <w:color w:val="000000"/>
                <w:sz w:val="28"/>
                <w:szCs w:val="28"/>
                <w:lang w:eastAsia="ru-RU" w:bidi="ru-RU"/>
              </w:rPr>
              <m:t xml:space="preserve">пр </m:t>
            </m:r>
          </m:sub>
        </m:sSub>
        <m:r>
          <w:rPr>
            <w:rFonts w:ascii="Cambria Math" w:eastAsia="Microsoft Sans Serif" w:hAnsi="Cambria Math" w:cs="Times New Roman"/>
            <w:color w:val="000000"/>
            <w:sz w:val="28"/>
            <w:szCs w:val="28"/>
            <w:lang w:eastAsia="ru-RU" w:bidi="ru-RU"/>
          </w:rPr>
          <m:t>=</m:t>
        </m:r>
        <m:f>
          <m:fPr>
            <m:ctrlPr>
              <w:rPr>
                <w:rFonts w:ascii="Cambria Math" w:eastAsia="Microsoft Sans Serif" w:hAnsi="Cambria Math" w:cs="Times New Roman"/>
                <w:i/>
                <w:color w:val="000000"/>
                <w:sz w:val="28"/>
                <w:szCs w:val="28"/>
                <w:lang w:eastAsia="ru-RU" w:bidi="ru-RU"/>
              </w:rPr>
            </m:ctrlPr>
          </m:fPr>
          <m:num>
            <m:r>
              <w:rPr>
                <w:rFonts w:ascii="Cambria Math" w:eastAsia="Microsoft Sans Serif" w:hAnsi="Cambria Math" w:cs="Times New Roman"/>
                <w:color w:val="000000"/>
                <w:sz w:val="28"/>
                <w:szCs w:val="28"/>
                <w:lang w:eastAsia="ru-RU" w:bidi="ru-RU"/>
              </w:rPr>
              <m:t>Р проч</m:t>
            </m:r>
          </m:num>
          <m:den>
            <m:r>
              <w:rPr>
                <w:rFonts w:ascii="Cambria Math" w:eastAsia="Microsoft Sans Serif" w:hAnsi="Cambria Math" w:cs="Times New Roman"/>
                <w:color w:val="000000"/>
                <w:sz w:val="28"/>
                <w:szCs w:val="28"/>
                <w:lang w:eastAsia="ru-RU" w:bidi="ru-RU"/>
              </w:rPr>
              <m:t>Доходы</m:t>
            </m:r>
          </m:den>
        </m:f>
        <m:r>
          <w:rPr>
            <w:rFonts w:ascii="Cambria Math" w:eastAsia="Microsoft Sans Serif" w:hAnsi="Cambria Math" w:cs="Times New Roman"/>
            <w:color w:val="000000"/>
            <w:sz w:val="28"/>
            <w:szCs w:val="28"/>
            <w:lang w:eastAsia="ru-RU" w:bidi="ru-RU"/>
          </w:rPr>
          <m:t xml:space="preserve"> </m:t>
        </m:r>
      </m:oMath>
      <w:r w:rsidR="00AF466F" w:rsidRPr="00AD0A18">
        <w:rPr>
          <w:rFonts w:ascii="Times New Roman" w:eastAsia="Microsoft Sans Serif" w:hAnsi="Times New Roman" w:cs="Times New Roman"/>
          <w:color w:val="000000"/>
          <w:sz w:val="28"/>
          <w:szCs w:val="28"/>
          <w:lang w:eastAsia="ru-RU" w:bidi="ru-RU"/>
        </w:rPr>
        <w:t xml:space="preserve">, </w:t>
      </w:r>
      <w:r w:rsidR="00041A49" w:rsidRPr="00AD0A18">
        <w:rPr>
          <w:rFonts w:ascii="Times New Roman" w:eastAsia="Microsoft Sans Serif" w:hAnsi="Times New Roman" w:cs="Times New Roman"/>
          <w:color w:val="000000"/>
          <w:sz w:val="28"/>
          <w:szCs w:val="28"/>
          <w:lang w:eastAsia="ru-RU" w:bidi="ru-RU"/>
        </w:rPr>
        <w:t xml:space="preserve">руб. </w:t>
      </w:r>
      <w:r w:rsidR="00AF466F" w:rsidRPr="00AD0A18">
        <w:rPr>
          <w:rFonts w:ascii="Times New Roman" w:eastAsia="Microsoft Sans Serif" w:hAnsi="Times New Roman" w:cs="Times New Roman"/>
          <w:color w:val="000000"/>
          <w:sz w:val="28"/>
          <w:szCs w:val="28"/>
          <w:lang w:eastAsia="ru-RU" w:bidi="ru-RU"/>
        </w:rPr>
        <w:t xml:space="preserve">                                                                                       (4)</w:t>
      </w:r>
    </w:p>
    <w:p w14:paraId="696DBF5E" w14:textId="3FD3BFD2" w:rsidR="00AF466F" w:rsidRPr="00AD0A18" w:rsidRDefault="00AF466F" w:rsidP="00AF466F">
      <w:pPr>
        <w:pStyle w:val="a3"/>
        <w:widowControl w:val="0"/>
        <w:spacing w:after="0" w:line="360" w:lineRule="auto"/>
        <w:ind w:left="0" w:firstLine="709"/>
        <w:jc w:val="both"/>
        <w:rPr>
          <w:rFonts w:ascii="Times New Roman" w:eastAsia="Microsoft Sans Serif" w:hAnsi="Times New Roman" w:cs="Times New Roman"/>
          <w:color w:val="000000"/>
          <w:sz w:val="28"/>
          <w:szCs w:val="28"/>
          <w:lang w:eastAsia="ru-RU" w:bidi="ru-RU"/>
        </w:rPr>
      </w:pPr>
      <w:r w:rsidRPr="00AD0A18">
        <w:rPr>
          <w:rFonts w:ascii="Times New Roman" w:eastAsia="Microsoft Sans Serif" w:hAnsi="Times New Roman" w:cs="Times New Roman"/>
          <w:color w:val="000000"/>
          <w:sz w:val="28"/>
          <w:szCs w:val="28"/>
          <w:lang w:eastAsia="ru-RU" w:bidi="ru-RU"/>
        </w:rPr>
        <w:t>где Рпроч- расходы прочие</w:t>
      </w:r>
    </w:p>
    <w:p w14:paraId="3972A279" w14:textId="1BC9BBFE" w:rsidR="00AF466F" w:rsidRPr="00AD0A18" w:rsidRDefault="00AF466F" w:rsidP="00AF466F">
      <w:pPr>
        <w:pStyle w:val="a3"/>
        <w:widowControl w:val="0"/>
        <w:numPr>
          <w:ilvl w:val="0"/>
          <w:numId w:val="22"/>
        </w:numPr>
        <w:spacing w:after="0" w:line="360" w:lineRule="auto"/>
        <w:ind w:left="0" w:firstLine="709"/>
        <w:jc w:val="both"/>
        <w:rPr>
          <w:rFonts w:ascii="Times New Roman" w:eastAsia="Microsoft Sans Serif" w:hAnsi="Times New Roman" w:cs="Times New Roman"/>
          <w:color w:val="000000"/>
          <w:sz w:val="28"/>
          <w:szCs w:val="28"/>
          <w:lang w:eastAsia="ru-RU" w:bidi="ru-RU"/>
        </w:rPr>
      </w:pPr>
      <w:r w:rsidRPr="00AD0A18">
        <w:rPr>
          <w:rFonts w:ascii="Times New Roman" w:eastAsia="Microsoft Sans Serif" w:hAnsi="Times New Roman" w:cs="Times New Roman"/>
          <w:color w:val="000000"/>
          <w:sz w:val="28"/>
          <w:szCs w:val="28"/>
          <w:lang w:eastAsia="ru-RU" w:bidi="ru-RU"/>
        </w:rPr>
        <w:t>Доля налога на прибыль (ДНприб) - Определяет доля начисленного налога в общем доходе</w:t>
      </w:r>
    </w:p>
    <w:p w14:paraId="18E96F1B" w14:textId="76289C71" w:rsidR="00AF466F" w:rsidRPr="00AD0A18" w:rsidRDefault="00377D0F" w:rsidP="00AF466F">
      <w:pPr>
        <w:pStyle w:val="a3"/>
        <w:widowControl w:val="0"/>
        <w:spacing w:after="0" w:line="360" w:lineRule="auto"/>
        <w:ind w:left="0" w:firstLine="709"/>
        <w:jc w:val="both"/>
        <w:rPr>
          <w:rFonts w:ascii="Times New Roman" w:eastAsia="Microsoft Sans Serif" w:hAnsi="Times New Roman" w:cs="Times New Roman"/>
          <w:color w:val="000000"/>
          <w:sz w:val="28"/>
          <w:szCs w:val="28"/>
          <w:lang w:eastAsia="ru-RU" w:bidi="ru-RU"/>
        </w:rPr>
      </w:pPr>
      <m:oMath>
        <m:sSub>
          <m:sSubPr>
            <m:ctrlPr>
              <w:rPr>
                <w:rFonts w:ascii="Cambria Math" w:eastAsia="Microsoft Sans Serif" w:hAnsi="Cambria Math" w:cs="Times New Roman"/>
                <w:i/>
                <w:color w:val="000000"/>
                <w:sz w:val="28"/>
                <w:szCs w:val="28"/>
                <w:lang w:eastAsia="ru-RU" w:bidi="ru-RU"/>
              </w:rPr>
            </m:ctrlPr>
          </m:sSubPr>
          <m:e>
            <m:r>
              <w:rPr>
                <w:rFonts w:ascii="Cambria Math" w:eastAsia="Microsoft Sans Serif" w:hAnsi="Cambria Math" w:cs="Times New Roman"/>
                <w:color w:val="000000"/>
                <w:sz w:val="28"/>
                <w:szCs w:val="28"/>
                <w:lang w:eastAsia="ru-RU" w:bidi="ru-RU"/>
              </w:rPr>
              <m:t>Д</m:t>
            </m:r>
          </m:e>
          <m:sub>
            <m:r>
              <w:rPr>
                <w:rFonts w:ascii="Cambria Math" w:eastAsia="Microsoft Sans Serif" w:hAnsi="Cambria Math" w:cs="Times New Roman"/>
                <w:color w:val="000000"/>
                <w:sz w:val="28"/>
                <w:szCs w:val="28"/>
                <w:lang w:eastAsia="ru-RU" w:bidi="ru-RU"/>
              </w:rPr>
              <m:t xml:space="preserve">Нпр </m:t>
            </m:r>
          </m:sub>
        </m:sSub>
        <m:r>
          <w:rPr>
            <w:rFonts w:ascii="Cambria Math" w:eastAsia="Microsoft Sans Serif" w:hAnsi="Cambria Math" w:cs="Times New Roman"/>
            <w:color w:val="000000"/>
            <w:sz w:val="28"/>
            <w:szCs w:val="28"/>
            <w:lang w:eastAsia="ru-RU" w:bidi="ru-RU"/>
          </w:rPr>
          <m:t>=</m:t>
        </m:r>
        <m:f>
          <m:fPr>
            <m:ctrlPr>
              <w:rPr>
                <w:rFonts w:ascii="Cambria Math" w:eastAsia="Microsoft Sans Serif" w:hAnsi="Cambria Math" w:cs="Times New Roman"/>
                <w:i/>
                <w:color w:val="000000"/>
                <w:sz w:val="28"/>
                <w:szCs w:val="28"/>
                <w:lang w:eastAsia="ru-RU" w:bidi="ru-RU"/>
              </w:rPr>
            </m:ctrlPr>
          </m:fPr>
          <m:num>
            <m:r>
              <w:rPr>
                <w:rFonts w:ascii="Cambria Math" w:eastAsia="Microsoft Sans Serif" w:hAnsi="Cambria Math" w:cs="Times New Roman"/>
                <w:color w:val="000000"/>
                <w:sz w:val="28"/>
                <w:szCs w:val="28"/>
                <w:lang w:eastAsia="ru-RU" w:bidi="ru-RU"/>
              </w:rPr>
              <m:t>Нприб</m:t>
            </m:r>
          </m:num>
          <m:den>
            <m:r>
              <w:rPr>
                <w:rFonts w:ascii="Cambria Math" w:eastAsia="Microsoft Sans Serif" w:hAnsi="Cambria Math" w:cs="Times New Roman"/>
                <w:color w:val="000000"/>
                <w:sz w:val="28"/>
                <w:szCs w:val="28"/>
                <w:lang w:eastAsia="ru-RU" w:bidi="ru-RU"/>
              </w:rPr>
              <m:t>Доходы</m:t>
            </m:r>
          </m:den>
        </m:f>
        <m:r>
          <w:rPr>
            <w:rFonts w:ascii="Cambria Math" w:eastAsia="Microsoft Sans Serif" w:hAnsi="Cambria Math" w:cs="Times New Roman"/>
            <w:color w:val="000000"/>
            <w:sz w:val="28"/>
            <w:szCs w:val="28"/>
            <w:lang w:eastAsia="ru-RU" w:bidi="ru-RU"/>
          </w:rPr>
          <m:t xml:space="preserve"> </m:t>
        </m:r>
      </m:oMath>
      <w:r w:rsidR="00AF466F" w:rsidRPr="00AD0A18">
        <w:rPr>
          <w:rFonts w:ascii="Times New Roman" w:eastAsia="Microsoft Sans Serif" w:hAnsi="Times New Roman" w:cs="Times New Roman"/>
          <w:color w:val="000000"/>
          <w:sz w:val="28"/>
          <w:szCs w:val="28"/>
          <w:lang w:eastAsia="ru-RU" w:bidi="ru-RU"/>
        </w:rPr>
        <w:t>, (руб.)                                                                              (5)</w:t>
      </w:r>
    </w:p>
    <w:p w14:paraId="253DCB68" w14:textId="51C2F309" w:rsidR="00AF466F" w:rsidRPr="00AD0A18" w:rsidRDefault="00AF466F" w:rsidP="00AF466F">
      <w:pPr>
        <w:pStyle w:val="a3"/>
        <w:widowControl w:val="0"/>
        <w:spacing w:after="0" w:line="360" w:lineRule="auto"/>
        <w:ind w:left="0" w:firstLine="709"/>
        <w:jc w:val="both"/>
        <w:rPr>
          <w:rFonts w:ascii="Times New Roman" w:eastAsia="Microsoft Sans Serif" w:hAnsi="Times New Roman" w:cs="Times New Roman"/>
          <w:color w:val="000000"/>
          <w:sz w:val="28"/>
          <w:szCs w:val="28"/>
          <w:lang w:eastAsia="ru-RU" w:bidi="ru-RU"/>
        </w:rPr>
      </w:pPr>
      <w:r w:rsidRPr="00AD0A18">
        <w:rPr>
          <w:rFonts w:ascii="Times New Roman" w:eastAsia="Microsoft Sans Serif" w:hAnsi="Times New Roman" w:cs="Times New Roman"/>
          <w:color w:val="000000"/>
          <w:sz w:val="28"/>
          <w:szCs w:val="28"/>
          <w:lang w:eastAsia="ru-RU" w:bidi="ru-RU"/>
        </w:rPr>
        <w:t>где Нприб – сумма начисленного налога на прибыль</w:t>
      </w:r>
    </w:p>
    <w:p w14:paraId="3EF2795C" w14:textId="0C9F4B67" w:rsidR="00AF466F" w:rsidRPr="00AD0A18" w:rsidRDefault="00AF466F" w:rsidP="00AF466F">
      <w:pPr>
        <w:pStyle w:val="a3"/>
        <w:widowControl w:val="0"/>
        <w:numPr>
          <w:ilvl w:val="0"/>
          <w:numId w:val="22"/>
        </w:numPr>
        <w:spacing w:after="0" w:line="360" w:lineRule="auto"/>
        <w:ind w:left="0" w:firstLine="709"/>
        <w:jc w:val="both"/>
        <w:rPr>
          <w:rFonts w:ascii="Times New Roman" w:eastAsia="Microsoft Sans Serif" w:hAnsi="Times New Roman" w:cs="Times New Roman"/>
          <w:color w:val="000000"/>
          <w:sz w:val="28"/>
          <w:szCs w:val="28"/>
          <w:lang w:eastAsia="ru-RU" w:bidi="ru-RU"/>
        </w:rPr>
      </w:pPr>
      <w:r w:rsidRPr="00AD0A18">
        <w:rPr>
          <w:rFonts w:ascii="Times New Roman" w:eastAsia="Microsoft Sans Serif" w:hAnsi="Times New Roman" w:cs="Times New Roman"/>
          <w:color w:val="000000"/>
          <w:sz w:val="28"/>
          <w:szCs w:val="28"/>
          <w:lang w:eastAsia="ru-RU" w:bidi="ru-RU"/>
        </w:rPr>
        <w:t>Налоговая нагрузка (НН) - Сколько организация уплачивает налогов при получении доходов</w:t>
      </w:r>
    </w:p>
    <w:p w14:paraId="1C098498" w14:textId="1E61D974" w:rsidR="00AF466F" w:rsidRPr="00AD0A18" w:rsidRDefault="00AF466F" w:rsidP="00AF466F">
      <w:pPr>
        <w:pStyle w:val="a3"/>
        <w:widowControl w:val="0"/>
        <w:spacing w:after="0" w:line="360" w:lineRule="auto"/>
        <w:ind w:left="0" w:firstLine="709"/>
        <w:jc w:val="both"/>
        <w:rPr>
          <w:rFonts w:ascii="Times New Roman" w:eastAsia="Microsoft Sans Serif" w:hAnsi="Times New Roman" w:cs="Times New Roman"/>
          <w:color w:val="000000"/>
          <w:sz w:val="28"/>
          <w:szCs w:val="28"/>
          <w:lang w:eastAsia="ru-RU" w:bidi="ru-RU"/>
        </w:rPr>
      </w:pPr>
      <w:r w:rsidRPr="00AD0A18">
        <w:rPr>
          <w:rFonts w:ascii="Times New Roman" w:eastAsia="Microsoft Sans Serif" w:hAnsi="Times New Roman" w:cs="Times New Roman"/>
          <w:color w:val="000000"/>
          <w:sz w:val="28"/>
          <w:szCs w:val="28"/>
          <w:lang w:eastAsia="ru-RU" w:bidi="ru-RU"/>
        </w:rPr>
        <w:t>НН =НИ/Доходы*100 , %                                                                             (6)</w:t>
      </w:r>
    </w:p>
    <w:p w14:paraId="561C5561" w14:textId="4F7CEF0C" w:rsidR="00AF466F" w:rsidRPr="00AD0A18" w:rsidRDefault="00AF466F" w:rsidP="00AF466F">
      <w:pPr>
        <w:pStyle w:val="a3"/>
        <w:widowControl w:val="0"/>
        <w:spacing w:after="0" w:line="360" w:lineRule="auto"/>
        <w:ind w:left="0" w:firstLine="709"/>
        <w:jc w:val="both"/>
        <w:rPr>
          <w:rFonts w:ascii="Times New Roman" w:eastAsia="Microsoft Sans Serif" w:hAnsi="Times New Roman" w:cs="Times New Roman"/>
          <w:color w:val="000000"/>
          <w:sz w:val="28"/>
          <w:szCs w:val="28"/>
          <w:lang w:eastAsia="ru-RU" w:bidi="ru-RU"/>
        </w:rPr>
      </w:pPr>
      <w:r w:rsidRPr="00AD0A18">
        <w:rPr>
          <w:rFonts w:ascii="Times New Roman" w:eastAsia="Microsoft Sans Serif" w:hAnsi="Times New Roman" w:cs="Times New Roman"/>
          <w:color w:val="000000"/>
          <w:sz w:val="28"/>
          <w:szCs w:val="28"/>
          <w:lang w:eastAsia="ru-RU" w:bidi="ru-RU"/>
        </w:rPr>
        <w:t>НИ – налоговые издержки начисленные</w:t>
      </w:r>
    </w:p>
    <w:p w14:paraId="16734306" w14:textId="77777777" w:rsidR="00AF466F" w:rsidRPr="00AD0A18" w:rsidRDefault="00AF466F" w:rsidP="00AF466F">
      <w:pPr>
        <w:pStyle w:val="a3"/>
        <w:widowControl w:val="0"/>
        <w:numPr>
          <w:ilvl w:val="0"/>
          <w:numId w:val="22"/>
        </w:numPr>
        <w:spacing w:after="0" w:line="360" w:lineRule="auto"/>
        <w:ind w:left="0" w:firstLine="709"/>
        <w:jc w:val="both"/>
        <w:rPr>
          <w:rFonts w:ascii="Times New Roman" w:eastAsia="Microsoft Sans Serif" w:hAnsi="Times New Roman" w:cs="Times New Roman"/>
          <w:color w:val="000000"/>
          <w:sz w:val="28"/>
          <w:szCs w:val="28"/>
          <w:lang w:eastAsia="ru-RU" w:bidi="ru-RU"/>
        </w:rPr>
      </w:pPr>
      <w:r w:rsidRPr="00AD0A18">
        <w:rPr>
          <w:rFonts w:ascii="Times New Roman" w:eastAsia="Microsoft Sans Serif" w:hAnsi="Times New Roman" w:cs="Times New Roman"/>
          <w:color w:val="000000"/>
          <w:sz w:val="28"/>
          <w:szCs w:val="28"/>
          <w:lang w:eastAsia="ru-RU" w:bidi="ru-RU"/>
        </w:rPr>
        <w:t xml:space="preserve">Отдача расходов (ОР) -  Сколько организация получила дохода вложив 1 рубль расходов </w:t>
      </w:r>
    </w:p>
    <w:p w14:paraId="06EB856A" w14:textId="79A03BDA" w:rsidR="00AF466F" w:rsidRPr="00AD0A18" w:rsidRDefault="00AF466F" w:rsidP="00AF466F">
      <w:pPr>
        <w:pStyle w:val="a3"/>
        <w:widowControl w:val="0"/>
        <w:spacing w:after="0" w:line="360" w:lineRule="auto"/>
        <w:ind w:left="0" w:firstLine="709"/>
        <w:jc w:val="both"/>
        <w:rPr>
          <w:rFonts w:ascii="Times New Roman" w:eastAsia="Microsoft Sans Serif" w:hAnsi="Times New Roman" w:cs="Times New Roman"/>
          <w:color w:val="000000"/>
          <w:sz w:val="28"/>
          <w:szCs w:val="28"/>
          <w:lang w:eastAsia="ru-RU" w:bidi="ru-RU"/>
        </w:rPr>
      </w:pPr>
      <w:r w:rsidRPr="00AD0A18">
        <w:rPr>
          <w:rFonts w:ascii="Times New Roman" w:eastAsia="Microsoft Sans Serif" w:hAnsi="Times New Roman" w:cs="Times New Roman"/>
          <w:color w:val="000000"/>
          <w:sz w:val="28"/>
          <w:szCs w:val="28"/>
          <w:lang w:eastAsia="ru-RU" w:bidi="ru-RU"/>
        </w:rPr>
        <w:t>Ор= Доходы/Расходы, руб.                                                                     (7)</w:t>
      </w:r>
    </w:p>
    <w:p w14:paraId="27D3D122" w14:textId="77777777" w:rsidR="00AF466F" w:rsidRPr="00AD0A18" w:rsidRDefault="00AF466F" w:rsidP="00AF466F">
      <w:pPr>
        <w:pStyle w:val="a3"/>
        <w:widowControl w:val="0"/>
        <w:numPr>
          <w:ilvl w:val="0"/>
          <w:numId w:val="22"/>
        </w:numPr>
        <w:spacing w:after="0" w:line="360" w:lineRule="auto"/>
        <w:ind w:left="0" w:firstLine="709"/>
        <w:jc w:val="both"/>
        <w:rPr>
          <w:rFonts w:ascii="Times New Roman" w:eastAsia="Microsoft Sans Serif" w:hAnsi="Times New Roman" w:cs="Times New Roman"/>
          <w:color w:val="000000"/>
          <w:sz w:val="28"/>
          <w:szCs w:val="28"/>
          <w:lang w:eastAsia="ru-RU" w:bidi="ru-RU"/>
        </w:rPr>
      </w:pPr>
      <w:r w:rsidRPr="00AD0A18">
        <w:rPr>
          <w:rFonts w:ascii="Times New Roman" w:eastAsia="Microsoft Sans Serif" w:hAnsi="Times New Roman" w:cs="Times New Roman"/>
          <w:color w:val="000000"/>
          <w:sz w:val="28"/>
          <w:szCs w:val="28"/>
          <w:lang w:eastAsia="ru-RU" w:bidi="ru-RU"/>
        </w:rPr>
        <w:t>Рентабельность расходов (РР) - Сколько организация получила чистого дохода при общей сумме расходов</w:t>
      </w:r>
    </w:p>
    <w:p w14:paraId="47209C61" w14:textId="130492F2" w:rsidR="00AF466F" w:rsidRPr="00AD0A18" w:rsidRDefault="00AF466F" w:rsidP="00AF466F">
      <w:pPr>
        <w:pStyle w:val="a3"/>
        <w:widowControl w:val="0"/>
        <w:spacing w:after="0" w:line="360" w:lineRule="auto"/>
        <w:ind w:left="0" w:firstLine="709"/>
        <w:jc w:val="both"/>
        <w:rPr>
          <w:rFonts w:ascii="Times New Roman" w:eastAsia="Microsoft Sans Serif" w:hAnsi="Times New Roman" w:cs="Times New Roman"/>
          <w:color w:val="000000"/>
          <w:sz w:val="28"/>
          <w:szCs w:val="28"/>
          <w:lang w:eastAsia="ru-RU" w:bidi="ru-RU"/>
        </w:rPr>
      </w:pPr>
      <w:r w:rsidRPr="00AD0A18">
        <w:rPr>
          <w:rFonts w:ascii="Times New Roman" w:eastAsia="Microsoft Sans Serif" w:hAnsi="Times New Roman" w:cs="Times New Roman"/>
          <w:color w:val="000000"/>
          <w:sz w:val="28"/>
          <w:szCs w:val="28"/>
          <w:lang w:eastAsia="ru-RU" w:bidi="ru-RU"/>
        </w:rPr>
        <w:t>Рр=ЧД/Расходы*100, руб.</w:t>
      </w:r>
    </w:p>
    <w:p w14:paraId="2FAE31A6" w14:textId="223597E7" w:rsidR="00AF466F" w:rsidRPr="00AD0A18" w:rsidRDefault="00AF466F" w:rsidP="00AF466F">
      <w:pPr>
        <w:pStyle w:val="a3"/>
        <w:widowControl w:val="0"/>
        <w:spacing w:after="0" w:line="360" w:lineRule="auto"/>
        <w:ind w:left="0" w:firstLine="709"/>
        <w:jc w:val="both"/>
        <w:rPr>
          <w:rFonts w:ascii="Times New Roman" w:eastAsia="Microsoft Sans Serif" w:hAnsi="Times New Roman" w:cs="Times New Roman"/>
          <w:color w:val="000000"/>
          <w:sz w:val="28"/>
          <w:szCs w:val="28"/>
          <w:lang w:eastAsia="ru-RU" w:bidi="ru-RU"/>
        </w:rPr>
      </w:pPr>
      <w:r w:rsidRPr="00AD0A18">
        <w:rPr>
          <w:rFonts w:ascii="Times New Roman" w:eastAsia="Microsoft Sans Serif" w:hAnsi="Times New Roman" w:cs="Times New Roman"/>
          <w:color w:val="000000"/>
          <w:sz w:val="28"/>
          <w:szCs w:val="28"/>
          <w:lang w:eastAsia="ru-RU" w:bidi="ru-RU"/>
        </w:rPr>
        <w:t>Где ЧД- чистый доход</w:t>
      </w:r>
    </w:p>
    <w:p w14:paraId="0F434D48" w14:textId="60B41446" w:rsidR="00D13647" w:rsidRPr="00AD0A18" w:rsidRDefault="00D13647" w:rsidP="00625FD6">
      <w:pPr>
        <w:widowControl w:val="0"/>
        <w:spacing w:after="0" w:line="360" w:lineRule="auto"/>
        <w:ind w:firstLine="709"/>
        <w:jc w:val="both"/>
        <w:rPr>
          <w:rFonts w:ascii="Times New Roman" w:eastAsia="Microsoft Sans Serif" w:hAnsi="Times New Roman" w:cs="Times New Roman"/>
          <w:color w:val="000000"/>
          <w:sz w:val="28"/>
          <w:szCs w:val="28"/>
          <w:lang w:eastAsia="ru-RU" w:bidi="ru-RU"/>
        </w:rPr>
      </w:pPr>
      <w:r w:rsidRPr="00AD0A18">
        <w:rPr>
          <w:rFonts w:ascii="Times New Roman" w:eastAsia="Microsoft Sans Serif" w:hAnsi="Times New Roman" w:cs="Times New Roman"/>
          <w:color w:val="000000"/>
          <w:sz w:val="28"/>
          <w:szCs w:val="28"/>
          <w:lang w:eastAsia="ru-RU" w:bidi="ru-RU"/>
        </w:rPr>
        <w:t xml:space="preserve">На современном этапе развития экономики эффективное функционирование организаций зависит от снижения затрат. При принятии </w:t>
      </w:r>
      <w:r w:rsidRPr="00AD0A18">
        <w:rPr>
          <w:rFonts w:ascii="Times New Roman" w:eastAsia="Microsoft Sans Serif" w:hAnsi="Times New Roman" w:cs="Times New Roman"/>
          <w:color w:val="000000"/>
          <w:sz w:val="28"/>
          <w:szCs w:val="28"/>
          <w:lang w:eastAsia="ru-RU" w:bidi="ru-RU"/>
        </w:rPr>
        <w:lastRenderedPageBreak/>
        <w:t>стратегических решений в области управления затратами следует уделять должное внимание и совершенствовать систему учета и анализа, постепенно приспосабливая их к постоянно меняющимся условиям развития социально-экономической среды, и, тем самым снижая уровень сопутствующих рисков</w:t>
      </w:r>
      <w:r w:rsidR="005715AF" w:rsidRPr="00AD0A18">
        <w:rPr>
          <w:rFonts w:ascii="Times New Roman" w:eastAsia="Microsoft Sans Serif" w:hAnsi="Times New Roman" w:cs="Times New Roman"/>
          <w:color w:val="000000"/>
          <w:sz w:val="28"/>
          <w:szCs w:val="28"/>
          <w:lang w:eastAsia="ru-RU" w:bidi="ru-RU"/>
        </w:rPr>
        <w:t>.</w:t>
      </w:r>
    </w:p>
    <w:p w14:paraId="383E1670" w14:textId="79EF9801" w:rsidR="00D13647" w:rsidRPr="00AD0A18" w:rsidRDefault="005715AF" w:rsidP="00625FD6">
      <w:pPr>
        <w:widowControl w:val="0"/>
        <w:spacing w:after="0" w:line="360" w:lineRule="auto"/>
        <w:ind w:firstLine="709"/>
        <w:jc w:val="both"/>
        <w:rPr>
          <w:rFonts w:ascii="Times New Roman" w:eastAsia="Microsoft Sans Serif" w:hAnsi="Times New Roman" w:cs="Times New Roman"/>
          <w:color w:val="000000"/>
          <w:sz w:val="28"/>
          <w:szCs w:val="28"/>
          <w:lang w:eastAsia="ru-RU" w:bidi="ru-RU"/>
        </w:rPr>
      </w:pPr>
      <w:r w:rsidRPr="00AD0A18">
        <w:rPr>
          <w:rFonts w:ascii="Times New Roman" w:eastAsia="Microsoft Sans Serif" w:hAnsi="Times New Roman" w:cs="Times New Roman"/>
          <w:color w:val="000000"/>
          <w:sz w:val="28"/>
          <w:szCs w:val="28"/>
          <w:lang w:eastAsia="ru-RU" w:bidi="ru-RU"/>
        </w:rPr>
        <w:t>Иначе говоря</w:t>
      </w:r>
      <w:r w:rsidR="00D13647" w:rsidRPr="00AD0A18">
        <w:rPr>
          <w:rFonts w:ascii="Times New Roman" w:eastAsia="Microsoft Sans Serif" w:hAnsi="Times New Roman" w:cs="Times New Roman"/>
          <w:color w:val="000000"/>
          <w:sz w:val="28"/>
          <w:szCs w:val="28"/>
          <w:lang w:eastAsia="ru-RU" w:bidi="ru-RU"/>
        </w:rPr>
        <w:t>, система учет позволит не только разделить понесенные затраты организации по видам деятельности, но и получить необходимую информацию о классификации затрат, а также раскрыть информацию по накладным расходам и формировать себестоимость каждого вида деятельности.</w:t>
      </w:r>
    </w:p>
    <w:p w14:paraId="4E29868E" w14:textId="5AD97811" w:rsidR="007C5342" w:rsidRPr="007C5342" w:rsidRDefault="005715AF" w:rsidP="00625FD6">
      <w:pPr>
        <w:widowControl w:val="0"/>
        <w:spacing w:after="0" w:line="360" w:lineRule="auto"/>
        <w:ind w:firstLine="709"/>
        <w:jc w:val="both"/>
        <w:rPr>
          <w:rFonts w:ascii="Times New Roman" w:eastAsia="Microsoft Sans Serif" w:hAnsi="Times New Roman" w:cs="Times New Roman"/>
          <w:color w:val="000000"/>
          <w:sz w:val="28"/>
          <w:szCs w:val="28"/>
          <w:lang w:eastAsia="ru-RU" w:bidi="ru-RU"/>
        </w:rPr>
      </w:pPr>
      <w:r w:rsidRPr="00AD0A18">
        <w:rPr>
          <w:rFonts w:ascii="Times New Roman" w:eastAsia="Microsoft Sans Serif" w:hAnsi="Times New Roman" w:cs="Times New Roman"/>
          <w:color w:val="000000"/>
          <w:sz w:val="28"/>
          <w:szCs w:val="28"/>
          <w:lang w:eastAsia="ru-RU" w:bidi="ru-RU"/>
        </w:rPr>
        <w:t>Полученные результаты, необходимо верно интерпретировать и использовать руководство для разработки стратегических решений, поисков новых рынков сбыта, составления верной ценовой политики организации.</w:t>
      </w:r>
      <w:r>
        <w:rPr>
          <w:rFonts w:ascii="Times New Roman" w:eastAsia="Microsoft Sans Serif" w:hAnsi="Times New Roman" w:cs="Times New Roman"/>
          <w:color w:val="000000"/>
          <w:sz w:val="28"/>
          <w:szCs w:val="28"/>
          <w:lang w:eastAsia="ru-RU" w:bidi="ru-RU"/>
        </w:rPr>
        <w:t xml:space="preserve"> </w:t>
      </w:r>
    </w:p>
    <w:p w14:paraId="61DDB5FB" w14:textId="77777777" w:rsidR="00437D0F" w:rsidRDefault="00437D0F">
      <w:pPr>
        <w:rPr>
          <w:rFonts w:ascii="Times New Roman" w:hAnsi="Times New Roman" w:cs="Times New Roman"/>
          <w:b/>
          <w:sz w:val="28"/>
          <w:szCs w:val="28"/>
        </w:rPr>
      </w:pPr>
      <w:r>
        <w:rPr>
          <w:rFonts w:ascii="Times New Roman" w:hAnsi="Times New Roman" w:cs="Times New Roman"/>
          <w:b/>
          <w:sz w:val="28"/>
          <w:szCs w:val="28"/>
        </w:rPr>
        <w:br w:type="page"/>
      </w:r>
    </w:p>
    <w:p w14:paraId="51B8E05D" w14:textId="2602F12B" w:rsidR="00632E5E" w:rsidRDefault="008F0396" w:rsidP="001C0E89">
      <w:pPr>
        <w:pStyle w:val="1"/>
        <w:spacing w:before="0" w:line="360" w:lineRule="auto"/>
        <w:jc w:val="center"/>
        <w:rPr>
          <w:rFonts w:asciiTheme="minorHAnsi" w:hAnsiTheme="minorHAnsi" w:cs="Times New Roman"/>
          <w:b/>
          <w:bCs/>
          <w:caps/>
          <w:color w:val="auto"/>
        </w:rPr>
      </w:pPr>
      <w:bookmarkStart w:id="8" w:name="_Toc85377318"/>
      <w:r w:rsidRPr="008F0396">
        <w:rPr>
          <w:rFonts w:ascii="Times New Roman Полужирный" w:hAnsi="Times New Roman Полужирный" w:cs="Times New Roman"/>
          <w:b/>
          <w:bCs/>
          <w:color w:val="auto"/>
        </w:rPr>
        <w:lastRenderedPageBreak/>
        <w:t>Глава</w:t>
      </w:r>
      <w:r>
        <w:rPr>
          <w:rFonts w:asciiTheme="minorHAnsi" w:hAnsiTheme="minorHAnsi" w:cs="Times New Roman"/>
          <w:b/>
          <w:bCs/>
          <w:caps/>
          <w:color w:val="auto"/>
        </w:rPr>
        <w:t xml:space="preserve"> </w:t>
      </w:r>
      <w:r w:rsidR="00632E5E" w:rsidRPr="00F9185C">
        <w:rPr>
          <w:rFonts w:ascii="Times New Roman Полужирный" w:hAnsi="Times New Roman Полужирный" w:cs="Times New Roman"/>
          <w:b/>
          <w:bCs/>
          <w:caps/>
          <w:color w:val="auto"/>
        </w:rPr>
        <w:t>2</w:t>
      </w:r>
      <w:r w:rsidR="003F23C6" w:rsidRPr="00F9185C">
        <w:rPr>
          <w:rFonts w:ascii="Times New Roman Полужирный" w:hAnsi="Times New Roman Полужирный" w:cs="Times New Roman"/>
          <w:b/>
          <w:bCs/>
          <w:caps/>
          <w:color w:val="auto"/>
        </w:rPr>
        <w:t>.</w:t>
      </w:r>
      <w:r w:rsidR="00632E5E" w:rsidRPr="00F9185C">
        <w:rPr>
          <w:rFonts w:ascii="Times New Roman Полужирный" w:hAnsi="Times New Roman Полужирный" w:cs="Times New Roman"/>
          <w:b/>
          <w:bCs/>
          <w:caps/>
          <w:color w:val="auto"/>
        </w:rPr>
        <w:t xml:space="preserve"> </w:t>
      </w:r>
      <w:r w:rsidR="003F23C6" w:rsidRPr="00F9185C">
        <w:rPr>
          <w:rFonts w:ascii="Times New Roman Полужирный" w:hAnsi="Times New Roman Полужирный" w:cs="Times New Roman"/>
          <w:b/>
          <w:bCs/>
          <w:caps/>
          <w:color w:val="auto"/>
        </w:rPr>
        <w:t>Организация учета и а</w:t>
      </w:r>
      <w:r w:rsidR="00B81EF6" w:rsidRPr="00F9185C">
        <w:rPr>
          <w:rFonts w:ascii="Times New Roman Полужирный" w:hAnsi="Times New Roman Полужирный" w:cs="Times New Roman"/>
          <w:b/>
          <w:bCs/>
          <w:caps/>
          <w:color w:val="auto"/>
        </w:rPr>
        <w:t xml:space="preserve">нализ учета расходов </w:t>
      </w:r>
      <w:r w:rsidR="003F23C6" w:rsidRPr="00F9185C">
        <w:rPr>
          <w:rFonts w:ascii="Times New Roman Полужирный" w:hAnsi="Times New Roman Полужирный" w:cs="Times New Roman"/>
          <w:b/>
          <w:bCs/>
          <w:caps/>
          <w:color w:val="auto"/>
        </w:rPr>
        <w:t xml:space="preserve">в </w:t>
      </w:r>
      <w:bookmarkStart w:id="9" w:name="_Hlk83737830"/>
      <w:r w:rsidR="003F23C6" w:rsidRPr="00F9185C">
        <w:rPr>
          <w:rFonts w:ascii="Times New Roman Полужирный" w:hAnsi="Times New Roman Полужирный" w:cs="Times New Roman"/>
          <w:b/>
          <w:bCs/>
          <w:caps/>
          <w:color w:val="auto"/>
        </w:rPr>
        <w:t>ООО «СМК «ЭСТЕРА»</w:t>
      </w:r>
      <w:bookmarkEnd w:id="8"/>
      <w:bookmarkEnd w:id="9"/>
    </w:p>
    <w:p w14:paraId="59EAC940" w14:textId="77777777" w:rsidR="008F0396" w:rsidRPr="008F0396" w:rsidRDefault="008F0396" w:rsidP="008F0396"/>
    <w:p w14:paraId="57A5F44D" w14:textId="07C3687E" w:rsidR="003F23C6" w:rsidRPr="003C68F5" w:rsidRDefault="00632E5E" w:rsidP="003C68F5">
      <w:pPr>
        <w:pStyle w:val="1"/>
        <w:spacing w:before="0"/>
        <w:jc w:val="center"/>
        <w:rPr>
          <w:rFonts w:ascii="Times New Roman" w:hAnsi="Times New Roman" w:cs="Times New Roman"/>
          <w:b/>
          <w:bCs/>
          <w:color w:val="auto"/>
          <w:sz w:val="28"/>
          <w:szCs w:val="28"/>
        </w:rPr>
      </w:pPr>
      <w:bookmarkStart w:id="10" w:name="_Toc85377319"/>
      <w:r w:rsidRPr="008F0396">
        <w:rPr>
          <w:rFonts w:ascii="Times New Roman" w:hAnsi="Times New Roman" w:cs="Times New Roman"/>
          <w:b/>
          <w:bCs/>
          <w:color w:val="auto"/>
        </w:rPr>
        <w:t>2.1</w:t>
      </w:r>
      <w:r w:rsidR="003F23C6" w:rsidRPr="008F0396">
        <w:rPr>
          <w:rFonts w:ascii="Times New Roman" w:hAnsi="Times New Roman" w:cs="Times New Roman"/>
          <w:b/>
          <w:bCs/>
          <w:color w:val="auto"/>
        </w:rPr>
        <w:t>.</w:t>
      </w:r>
      <w:r w:rsidRPr="008F0396">
        <w:rPr>
          <w:rFonts w:ascii="Times New Roman" w:hAnsi="Times New Roman" w:cs="Times New Roman"/>
          <w:b/>
          <w:bCs/>
          <w:color w:val="auto"/>
        </w:rPr>
        <w:t xml:space="preserve"> </w:t>
      </w:r>
      <w:r w:rsidR="00B81EF6" w:rsidRPr="008F0396">
        <w:rPr>
          <w:rFonts w:ascii="Times New Roman" w:hAnsi="Times New Roman" w:cs="Times New Roman"/>
          <w:b/>
          <w:bCs/>
          <w:color w:val="auto"/>
        </w:rPr>
        <w:t>Финансового-э</w:t>
      </w:r>
      <w:r w:rsidRPr="008F0396">
        <w:rPr>
          <w:rFonts w:ascii="Times New Roman" w:hAnsi="Times New Roman" w:cs="Times New Roman"/>
          <w:b/>
          <w:bCs/>
          <w:color w:val="auto"/>
        </w:rPr>
        <w:t xml:space="preserve">кономическая характеристика </w:t>
      </w:r>
      <w:r w:rsidR="00A62594" w:rsidRPr="008F0396">
        <w:rPr>
          <w:rFonts w:ascii="Times New Roman" w:hAnsi="Times New Roman" w:cs="Times New Roman"/>
          <w:b/>
          <w:bCs/>
          <w:color w:val="auto"/>
        </w:rPr>
        <w:t xml:space="preserve">ООО </w:t>
      </w:r>
      <w:r w:rsidR="003F23C6" w:rsidRPr="008F0396">
        <w:rPr>
          <w:rFonts w:ascii="Times New Roman" w:hAnsi="Times New Roman" w:cs="Times New Roman"/>
          <w:b/>
          <w:bCs/>
          <w:color w:val="auto"/>
        </w:rPr>
        <w:t>«СМК «ЭСТЕРА»</w:t>
      </w:r>
      <w:bookmarkEnd w:id="10"/>
    </w:p>
    <w:p w14:paraId="7EF61BA9" w14:textId="77777777" w:rsidR="0038444B" w:rsidRDefault="0038444B" w:rsidP="0038444B">
      <w:pPr>
        <w:spacing w:line="360" w:lineRule="auto"/>
        <w:ind w:firstLine="709"/>
        <w:jc w:val="both"/>
        <w:rPr>
          <w:rFonts w:ascii="Times New Roman" w:hAnsi="Times New Roman" w:cs="Times New Roman"/>
          <w:sz w:val="28"/>
          <w:szCs w:val="28"/>
        </w:rPr>
      </w:pPr>
    </w:p>
    <w:p w14:paraId="06696E93" w14:textId="545585A9" w:rsidR="0038444B" w:rsidRPr="004F044E" w:rsidRDefault="0038444B" w:rsidP="0038444B">
      <w:pPr>
        <w:spacing w:after="0" w:line="360" w:lineRule="auto"/>
        <w:ind w:firstLine="709"/>
        <w:jc w:val="both"/>
        <w:rPr>
          <w:rFonts w:ascii="Times New Roman" w:hAnsi="Times New Roman" w:cs="Times New Roman"/>
          <w:sz w:val="28"/>
          <w:szCs w:val="28"/>
        </w:rPr>
      </w:pPr>
      <w:bookmarkStart w:id="11" w:name="_Hlk83737847"/>
      <w:r w:rsidRPr="004F044E">
        <w:rPr>
          <w:rFonts w:ascii="Times New Roman" w:hAnsi="Times New Roman" w:cs="Times New Roman"/>
          <w:sz w:val="28"/>
          <w:szCs w:val="28"/>
        </w:rPr>
        <w:t>Строительно-Монтажная Компания Эстера, на российском строительном рынке Московской области, и г. Москвы действует  на протяжении уже более 15-ти лет, и имеет репутацию надежного делового партнера, способного оперативно обеспечить возведение объектов любой сложности на самом высоком профессиональном уровне, в полном соответствии с проектом и договорными обязательствами</w:t>
      </w:r>
      <w:bookmarkEnd w:id="11"/>
      <w:r w:rsidRPr="004F044E">
        <w:rPr>
          <w:rFonts w:ascii="Times New Roman" w:hAnsi="Times New Roman" w:cs="Times New Roman"/>
          <w:sz w:val="28"/>
          <w:szCs w:val="28"/>
        </w:rPr>
        <w:t>.</w:t>
      </w:r>
    </w:p>
    <w:p w14:paraId="6FF58221" w14:textId="65342388" w:rsidR="00D977CE" w:rsidRPr="004F044E" w:rsidRDefault="00D977CE" w:rsidP="0038444B">
      <w:pPr>
        <w:spacing w:after="0" w:line="360" w:lineRule="auto"/>
        <w:ind w:firstLine="709"/>
        <w:jc w:val="both"/>
        <w:rPr>
          <w:rFonts w:ascii="Times New Roman" w:hAnsi="Times New Roman" w:cs="Times New Roman"/>
          <w:sz w:val="28"/>
          <w:szCs w:val="28"/>
        </w:rPr>
      </w:pPr>
      <w:bookmarkStart w:id="12" w:name="_Hlk85376758"/>
      <w:r w:rsidRPr="004F044E">
        <w:rPr>
          <w:rFonts w:ascii="Times New Roman" w:hAnsi="Times New Roman" w:cs="Times New Roman"/>
          <w:sz w:val="28"/>
          <w:szCs w:val="28"/>
        </w:rPr>
        <w:t>Основная деятельность ООО «СМК «Эстера» - строительство многоэтажных жилых домов на территории Московской области и города Москвы. Для строительства домов, в организации сформирована строительная бригада, которая выполняет различные работы</w:t>
      </w:r>
      <w:bookmarkEnd w:id="12"/>
      <w:r w:rsidRPr="004F044E">
        <w:rPr>
          <w:rFonts w:ascii="Times New Roman" w:hAnsi="Times New Roman" w:cs="Times New Roman"/>
          <w:sz w:val="28"/>
          <w:szCs w:val="28"/>
        </w:rPr>
        <w:t xml:space="preserve">. </w:t>
      </w:r>
    </w:p>
    <w:p w14:paraId="1C440E45" w14:textId="4876D78F" w:rsidR="00D977CE" w:rsidRPr="004F044E" w:rsidRDefault="00D977CE" w:rsidP="0038444B">
      <w:pPr>
        <w:spacing w:after="0" w:line="360" w:lineRule="auto"/>
        <w:ind w:firstLine="709"/>
        <w:jc w:val="both"/>
        <w:rPr>
          <w:rFonts w:ascii="Times New Roman" w:hAnsi="Times New Roman" w:cs="Times New Roman"/>
          <w:sz w:val="28"/>
          <w:szCs w:val="28"/>
        </w:rPr>
      </w:pPr>
      <w:r w:rsidRPr="004F044E">
        <w:rPr>
          <w:rFonts w:ascii="Times New Roman" w:hAnsi="Times New Roman" w:cs="Times New Roman"/>
          <w:sz w:val="28"/>
          <w:szCs w:val="28"/>
        </w:rPr>
        <w:t>ООО «СМК Экстра» заключает также договора на возведения домов по индивидуальным проектам, возведения поселков городского типа.</w:t>
      </w:r>
    </w:p>
    <w:p w14:paraId="0B605086" w14:textId="4E594B27" w:rsidR="00D977CE" w:rsidRPr="004F044E" w:rsidRDefault="00D977CE" w:rsidP="00D977CE">
      <w:pPr>
        <w:spacing w:after="0" w:line="360" w:lineRule="auto"/>
        <w:ind w:firstLine="709"/>
        <w:jc w:val="both"/>
        <w:rPr>
          <w:rFonts w:ascii="Times New Roman" w:hAnsi="Times New Roman" w:cs="Times New Roman"/>
          <w:sz w:val="28"/>
          <w:szCs w:val="28"/>
        </w:rPr>
      </w:pPr>
      <w:r w:rsidRPr="004F044E">
        <w:rPr>
          <w:rFonts w:ascii="Times New Roman" w:hAnsi="Times New Roman" w:cs="Times New Roman"/>
          <w:sz w:val="28"/>
          <w:szCs w:val="28"/>
        </w:rPr>
        <w:t>ООО «СМК «Экстра» сотрудничает с Администрацией г. Москвы как Генеральный подрядчик, при строительстве административных зданий, торговых комплексов, а также социальных объектов (сады, школы, больницы).</w:t>
      </w:r>
    </w:p>
    <w:p w14:paraId="52A50131" w14:textId="335548DA" w:rsidR="00D977CE" w:rsidRPr="004F044E" w:rsidRDefault="00D977CE" w:rsidP="00D977CE">
      <w:pPr>
        <w:spacing w:after="0" w:line="360" w:lineRule="auto"/>
        <w:ind w:firstLine="709"/>
        <w:jc w:val="both"/>
        <w:rPr>
          <w:rFonts w:ascii="Times New Roman" w:hAnsi="Times New Roman" w:cs="Times New Roman"/>
          <w:sz w:val="28"/>
          <w:szCs w:val="28"/>
        </w:rPr>
      </w:pPr>
      <w:r w:rsidRPr="004F044E">
        <w:rPr>
          <w:rFonts w:ascii="Times New Roman" w:hAnsi="Times New Roman" w:cs="Times New Roman"/>
          <w:sz w:val="28"/>
          <w:szCs w:val="28"/>
        </w:rPr>
        <w:t>Для осуществления производственной деятельности ООО «СМК Экстре» имеет в своем распоряжении производственно-складские базы площадью более 2250 кв.м., а также мобильные бетонные заводы, которые позволяют сократить время на транспортировку сырья на строительные объекты.</w:t>
      </w:r>
    </w:p>
    <w:p w14:paraId="0DD7D1DF" w14:textId="75AE9D68" w:rsidR="0038444B" w:rsidRPr="004F044E" w:rsidRDefault="004F044E" w:rsidP="004F044E">
      <w:pPr>
        <w:spacing w:after="0" w:line="360" w:lineRule="auto"/>
        <w:ind w:firstLine="709"/>
        <w:jc w:val="both"/>
        <w:rPr>
          <w:rFonts w:ascii="Times New Roman" w:hAnsi="Times New Roman" w:cs="Times New Roman"/>
          <w:sz w:val="28"/>
          <w:szCs w:val="28"/>
        </w:rPr>
      </w:pPr>
      <w:r w:rsidRPr="004F044E">
        <w:rPr>
          <w:rFonts w:ascii="Times New Roman" w:hAnsi="Times New Roman" w:cs="Times New Roman"/>
          <w:sz w:val="28"/>
          <w:szCs w:val="28"/>
        </w:rPr>
        <w:t xml:space="preserve">В процессе строительной деятельности, сотрудники ООО «СМК Экстре» руководствуются различными нормативными актами, а также контролируют соблюдения  </w:t>
      </w:r>
      <w:r w:rsidR="0038444B" w:rsidRPr="004F044E">
        <w:rPr>
          <w:rFonts w:ascii="Times New Roman" w:hAnsi="Times New Roman" w:cs="Times New Roman"/>
          <w:sz w:val="28"/>
          <w:szCs w:val="28"/>
        </w:rPr>
        <w:t>Государственных стандартов и СНиП-ов, отраслевых нормативных актов, обеспечением на объектах норм охраны труда, пожарной безопасности, защиты окружающей среды.</w:t>
      </w:r>
    </w:p>
    <w:p w14:paraId="0603DE2D" w14:textId="7CB94EBC" w:rsidR="004F044E" w:rsidRPr="004F044E" w:rsidRDefault="004F044E" w:rsidP="0038444B">
      <w:pPr>
        <w:spacing w:after="0" w:line="360" w:lineRule="auto"/>
        <w:ind w:firstLine="709"/>
        <w:jc w:val="both"/>
        <w:rPr>
          <w:rFonts w:ascii="Times New Roman" w:hAnsi="Times New Roman" w:cs="Times New Roman"/>
          <w:sz w:val="28"/>
          <w:szCs w:val="28"/>
        </w:rPr>
      </w:pPr>
      <w:r w:rsidRPr="004F044E">
        <w:rPr>
          <w:rFonts w:ascii="Times New Roman" w:hAnsi="Times New Roman" w:cs="Times New Roman"/>
          <w:sz w:val="28"/>
          <w:szCs w:val="28"/>
        </w:rPr>
        <w:lastRenderedPageBreak/>
        <w:t>ООО «СМК «Эстера» при ценообразовании на возводимую недвижимость используют гибкую ценовую политику, за счет контроля затрат, проведения оптимизации производства, внедрения новых технологий при строительстве, а также высококвалифицированных специалистов. За счет данных факторов внутренней среды организации, данная компания может предлагать оптимальную цену при проведении государственных и муниципальных контрактах.</w:t>
      </w:r>
    </w:p>
    <w:p w14:paraId="7DC71A75" w14:textId="77777777" w:rsidR="001C0E89" w:rsidRPr="004F044E" w:rsidRDefault="0038444B" w:rsidP="0038444B">
      <w:pPr>
        <w:spacing w:after="0" w:line="360" w:lineRule="auto"/>
        <w:ind w:firstLine="709"/>
        <w:jc w:val="both"/>
        <w:rPr>
          <w:rFonts w:ascii="Times New Roman" w:hAnsi="Times New Roman" w:cs="Times New Roman"/>
          <w:sz w:val="28"/>
          <w:szCs w:val="28"/>
        </w:rPr>
      </w:pPr>
      <w:r w:rsidRPr="004F044E">
        <w:rPr>
          <w:rFonts w:ascii="Times New Roman" w:hAnsi="Times New Roman" w:cs="Times New Roman"/>
          <w:sz w:val="28"/>
          <w:szCs w:val="28"/>
        </w:rPr>
        <w:t>В составе компании работают высококвалифицированные специалисты по смежным строительным специальностям, способные организовать выполнение работ на объекте, с привлечением необходимого количества рабочих кадров, в зависимости от поставленной задачи.</w:t>
      </w:r>
    </w:p>
    <w:p w14:paraId="44EAAB73" w14:textId="33A9379C" w:rsidR="0038444B" w:rsidRPr="004F044E" w:rsidRDefault="0038444B" w:rsidP="0038444B">
      <w:pPr>
        <w:spacing w:after="0" w:line="360" w:lineRule="auto"/>
        <w:ind w:firstLine="709"/>
        <w:jc w:val="both"/>
        <w:rPr>
          <w:rFonts w:ascii="Times New Roman" w:hAnsi="Times New Roman" w:cs="Times New Roman"/>
          <w:sz w:val="28"/>
          <w:szCs w:val="28"/>
        </w:rPr>
      </w:pPr>
      <w:r w:rsidRPr="004F044E">
        <w:rPr>
          <w:rFonts w:ascii="Times New Roman" w:hAnsi="Times New Roman" w:cs="Times New Roman"/>
          <w:sz w:val="28"/>
          <w:szCs w:val="28"/>
        </w:rPr>
        <w:t>За время существования организация приняла участие в возведении более тридцати многоэтажных жилых домов на территории г. Москвы и Московской области.</w:t>
      </w:r>
    </w:p>
    <w:p w14:paraId="628B5868" w14:textId="77777777" w:rsidR="0038444B" w:rsidRPr="004F044E" w:rsidRDefault="0038444B" w:rsidP="0038444B">
      <w:pPr>
        <w:spacing w:after="0" w:line="360" w:lineRule="auto"/>
        <w:ind w:firstLine="709"/>
        <w:jc w:val="both"/>
        <w:rPr>
          <w:rFonts w:ascii="Times New Roman" w:hAnsi="Times New Roman" w:cs="Times New Roman"/>
          <w:sz w:val="28"/>
          <w:szCs w:val="28"/>
        </w:rPr>
      </w:pPr>
      <w:r w:rsidRPr="004F044E">
        <w:rPr>
          <w:rFonts w:ascii="Times New Roman" w:hAnsi="Times New Roman" w:cs="Times New Roman"/>
          <w:sz w:val="28"/>
          <w:szCs w:val="28"/>
        </w:rPr>
        <w:t xml:space="preserve">В настоящее время ООО СМК Эстера выступает в роли генподрядчика на строительстве ЖК Весна, Московской Области, Нарофоминского р-она, п.Мартемьяново, площадью более 340 000 кв. м.,а также генподрядчиком на строительстве ЖК Центральная Усадьба, п.Ямкино, Ногинского р-на, Московской Области и т.д. </w:t>
      </w:r>
    </w:p>
    <w:p w14:paraId="5508BB9B" w14:textId="77777777" w:rsidR="0038444B" w:rsidRPr="004F044E" w:rsidRDefault="0038444B" w:rsidP="0038444B">
      <w:pPr>
        <w:spacing w:after="0" w:line="360" w:lineRule="auto"/>
        <w:ind w:firstLine="709"/>
        <w:jc w:val="both"/>
        <w:rPr>
          <w:rFonts w:ascii="Times New Roman" w:hAnsi="Times New Roman" w:cs="Times New Roman"/>
          <w:sz w:val="28"/>
          <w:szCs w:val="28"/>
        </w:rPr>
      </w:pPr>
      <w:r w:rsidRPr="004F044E">
        <w:rPr>
          <w:rFonts w:ascii="Times New Roman" w:hAnsi="Times New Roman" w:cs="Times New Roman"/>
          <w:sz w:val="28"/>
          <w:szCs w:val="28"/>
        </w:rPr>
        <w:t>ООО «СМК Эстера» имеет налаженные контакты в вопросах получения исходно-разрешительной документации и ввода объектов в эксплуатацию.</w:t>
      </w:r>
    </w:p>
    <w:p w14:paraId="6E8C5887" w14:textId="6416F049" w:rsidR="00437D0F" w:rsidRPr="004F044E" w:rsidRDefault="0038444B" w:rsidP="0038444B">
      <w:pPr>
        <w:spacing w:after="0" w:line="360" w:lineRule="auto"/>
        <w:ind w:firstLine="709"/>
        <w:jc w:val="both"/>
        <w:rPr>
          <w:rFonts w:ascii="Times New Roman" w:hAnsi="Times New Roman" w:cs="Times New Roman"/>
          <w:sz w:val="28"/>
          <w:szCs w:val="28"/>
        </w:rPr>
      </w:pPr>
      <w:r w:rsidRPr="004F044E">
        <w:rPr>
          <w:rFonts w:ascii="Times New Roman" w:hAnsi="Times New Roman" w:cs="Times New Roman"/>
          <w:sz w:val="28"/>
          <w:szCs w:val="28"/>
        </w:rPr>
        <w:t>ООО «СМК Эстера» выполняет строительные работы максимально качественно, в согласованные с заказчиком сроки.</w:t>
      </w:r>
    </w:p>
    <w:p w14:paraId="5F0D0DD7" w14:textId="6C6EE4C4" w:rsidR="003339A4" w:rsidRDefault="003339A4" w:rsidP="0038444B">
      <w:pPr>
        <w:spacing w:after="0" w:line="360" w:lineRule="auto"/>
        <w:ind w:firstLine="709"/>
        <w:jc w:val="both"/>
        <w:rPr>
          <w:rFonts w:ascii="Times New Roman" w:hAnsi="Times New Roman" w:cs="Times New Roman"/>
          <w:sz w:val="28"/>
          <w:szCs w:val="28"/>
        </w:rPr>
      </w:pPr>
      <w:r w:rsidRPr="004F044E">
        <w:rPr>
          <w:rFonts w:ascii="Times New Roman" w:hAnsi="Times New Roman" w:cs="Times New Roman"/>
          <w:sz w:val="28"/>
          <w:szCs w:val="28"/>
        </w:rPr>
        <w:t xml:space="preserve">В таблице </w:t>
      </w:r>
      <w:r w:rsidR="0080629E" w:rsidRPr="004F044E">
        <w:rPr>
          <w:rFonts w:ascii="Times New Roman" w:hAnsi="Times New Roman" w:cs="Times New Roman"/>
          <w:sz w:val="28"/>
          <w:szCs w:val="28"/>
        </w:rPr>
        <w:t>3</w:t>
      </w:r>
      <w:r w:rsidRPr="004F044E">
        <w:rPr>
          <w:rFonts w:ascii="Times New Roman" w:hAnsi="Times New Roman" w:cs="Times New Roman"/>
          <w:sz w:val="28"/>
          <w:szCs w:val="28"/>
        </w:rPr>
        <w:t xml:space="preserve"> представлены основные экономические показатели деятельности компании за 3 года.</w:t>
      </w:r>
    </w:p>
    <w:p w14:paraId="73580C89" w14:textId="77777777" w:rsidR="00DF434B" w:rsidRDefault="00DF434B">
      <w:pPr>
        <w:rPr>
          <w:rFonts w:ascii="Times New Roman" w:hAnsi="Times New Roman" w:cs="Times New Roman"/>
          <w:sz w:val="28"/>
          <w:szCs w:val="28"/>
        </w:rPr>
      </w:pPr>
      <w:r>
        <w:rPr>
          <w:rFonts w:ascii="Times New Roman" w:hAnsi="Times New Roman" w:cs="Times New Roman"/>
          <w:sz w:val="28"/>
          <w:szCs w:val="28"/>
        </w:rPr>
        <w:br w:type="page"/>
      </w:r>
    </w:p>
    <w:p w14:paraId="565D9F5F" w14:textId="73A6950C" w:rsidR="00F9185C" w:rsidRDefault="00DF434B" w:rsidP="00F9185C">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 xml:space="preserve">Таблица </w:t>
      </w:r>
      <w:r w:rsidR="0080629E">
        <w:rPr>
          <w:rFonts w:ascii="Times New Roman" w:hAnsi="Times New Roman" w:cs="Times New Roman"/>
          <w:sz w:val="28"/>
          <w:szCs w:val="28"/>
        </w:rPr>
        <w:t>3</w:t>
      </w:r>
      <w:r>
        <w:rPr>
          <w:rFonts w:ascii="Times New Roman" w:hAnsi="Times New Roman" w:cs="Times New Roman"/>
          <w:sz w:val="28"/>
          <w:szCs w:val="28"/>
        </w:rPr>
        <w:t xml:space="preserve"> </w:t>
      </w:r>
    </w:p>
    <w:p w14:paraId="140FC707" w14:textId="59B4D1D9" w:rsidR="00DF434B" w:rsidRDefault="00DF434B" w:rsidP="00F9185C">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Экономические показатели </w:t>
      </w:r>
      <w:r w:rsidRPr="00DF434B">
        <w:rPr>
          <w:rFonts w:ascii="Times New Roman" w:hAnsi="Times New Roman" w:cs="Times New Roman"/>
          <w:sz w:val="28"/>
          <w:szCs w:val="28"/>
        </w:rPr>
        <w:t>ООО «СМК Эстера»</w:t>
      </w:r>
      <w:r>
        <w:rPr>
          <w:rFonts w:ascii="Times New Roman" w:hAnsi="Times New Roman" w:cs="Times New Roman"/>
          <w:sz w:val="28"/>
          <w:szCs w:val="28"/>
        </w:rPr>
        <w:t xml:space="preserve"> за 2018-20</w:t>
      </w:r>
      <w:r w:rsidR="00F440CF" w:rsidRPr="00F440CF">
        <w:rPr>
          <w:rFonts w:ascii="Times New Roman" w:hAnsi="Times New Roman" w:cs="Times New Roman"/>
          <w:sz w:val="28"/>
          <w:szCs w:val="28"/>
        </w:rPr>
        <w:t>20</w:t>
      </w:r>
      <w:r>
        <w:rPr>
          <w:rFonts w:ascii="Times New Roman" w:hAnsi="Times New Roman" w:cs="Times New Roman"/>
          <w:sz w:val="28"/>
          <w:szCs w:val="28"/>
        </w:rPr>
        <w:t xml:space="preserve"> гг.</w:t>
      </w:r>
    </w:p>
    <w:tbl>
      <w:tblPr>
        <w:tblW w:w="5082" w:type="pct"/>
        <w:tblLook w:val="04A0" w:firstRow="1" w:lastRow="0" w:firstColumn="1" w:lastColumn="0" w:noHBand="0" w:noVBand="1"/>
      </w:tblPr>
      <w:tblGrid>
        <w:gridCol w:w="2504"/>
        <w:gridCol w:w="1016"/>
        <w:gridCol w:w="1017"/>
        <w:gridCol w:w="1017"/>
        <w:gridCol w:w="1138"/>
        <w:gridCol w:w="1140"/>
        <w:gridCol w:w="894"/>
        <w:gridCol w:w="1050"/>
      </w:tblGrid>
      <w:tr w:rsidR="0088204B" w:rsidRPr="0088204B" w14:paraId="59883CA3" w14:textId="77777777" w:rsidTr="00DF434B">
        <w:trPr>
          <w:trHeight w:hRule="exact" w:val="843"/>
        </w:trPr>
        <w:tc>
          <w:tcPr>
            <w:tcW w:w="1281"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13F762DA"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Показатели</w:t>
            </w:r>
          </w:p>
        </w:tc>
        <w:tc>
          <w:tcPr>
            <w:tcW w:w="1559" w:type="pct"/>
            <w:gridSpan w:val="3"/>
            <w:tcBorders>
              <w:top w:val="single" w:sz="8" w:space="0" w:color="auto"/>
              <w:left w:val="nil"/>
              <w:bottom w:val="single" w:sz="8" w:space="0" w:color="auto"/>
              <w:right w:val="single" w:sz="8" w:space="0" w:color="000000"/>
            </w:tcBorders>
            <w:shd w:val="clear" w:color="000000" w:fill="FFFFFF"/>
            <w:vAlign w:val="center"/>
            <w:hideMark/>
          </w:tcPr>
          <w:p w14:paraId="1497FAC6"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Период, годы</w:t>
            </w:r>
          </w:p>
        </w:tc>
        <w:tc>
          <w:tcPr>
            <w:tcW w:w="1165" w:type="pct"/>
            <w:gridSpan w:val="2"/>
            <w:tcBorders>
              <w:top w:val="single" w:sz="8" w:space="0" w:color="auto"/>
              <w:left w:val="nil"/>
              <w:bottom w:val="single" w:sz="4" w:space="0" w:color="auto"/>
              <w:right w:val="single" w:sz="8" w:space="0" w:color="000000"/>
            </w:tcBorders>
            <w:shd w:val="clear" w:color="000000" w:fill="FFFFFF"/>
            <w:vAlign w:val="center"/>
            <w:hideMark/>
          </w:tcPr>
          <w:p w14:paraId="257C2C89"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Отклонения по годам</w:t>
            </w:r>
          </w:p>
        </w:tc>
        <w:tc>
          <w:tcPr>
            <w:tcW w:w="995" w:type="pct"/>
            <w:gridSpan w:val="2"/>
            <w:tcBorders>
              <w:top w:val="single" w:sz="8" w:space="0" w:color="auto"/>
              <w:left w:val="nil"/>
              <w:bottom w:val="single" w:sz="4" w:space="0" w:color="auto"/>
              <w:right w:val="single" w:sz="8" w:space="0" w:color="000000"/>
            </w:tcBorders>
            <w:shd w:val="clear" w:color="000000" w:fill="FFFFFF"/>
            <w:vAlign w:val="center"/>
            <w:hideMark/>
          </w:tcPr>
          <w:p w14:paraId="27C55CDC"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Темп прироста по годам, %</w:t>
            </w:r>
          </w:p>
        </w:tc>
      </w:tr>
      <w:tr w:rsidR="0088204B" w:rsidRPr="0088204B" w14:paraId="151049C3" w14:textId="77777777" w:rsidTr="00DF434B">
        <w:trPr>
          <w:trHeight w:val="330"/>
        </w:trPr>
        <w:tc>
          <w:tcPr>
            <w:tcW w:w="1281" w:type="pct"/>
            <w:vMerge/>
            <w:tcBorders>
              <w:top w:val="single" w:sz="8" w:space="0" w:color="auto"/>
              <w:left w:val="single" w:sz="8" w:space="0" w:color="auto"/>
              <w:bottom w:val="single" w:sz="8" w:space="0" w:color="000000"/>
              <w:right w:val="single" w:sz="8" w:space="0" w:color="auto"/>
            </w:tcBorders>
            <w:vAlign w:val="center"/>
            <w:hideMark/>
          </w:tcPr>
          <w:p w14:paraId="5A8B1573" w14:textId="77777777" w:rsidR="0088204B" w:rsidRPr="0088204B" w:rsidRDefault="0088204B" w:rsidP="0088204B">
            <w:pPr>
              <w:spacing w:after="0" w:line="240" w:lineRule="auto"/>
              <w:rPr>
                <w:rFonts w:ascii="Times New Roman" w:eastAsia="Times New Roman" w:hAnsi="Times New Roman" w:cs="Times New Roman"/>
                <w:color w:val="000000"/>
                <w:sz w:val="24"/>
                <w:szCs w:val="24"/>
                <w:lang w:eastAsia="ru-RU"/>
              </w:rPr>
            </w:pPr>
          </w:p>
        </w:tc>
        <w:tc>
          <w:tcPr>
            <w:tcW w:w="520" w:type="pct"/>
            <w:tcBorders>
              <w:top w:val="nil"/>
              <w:left w:val="nil"/>
              <w:bottom w:val="nil"/>
              <w:right w:val="nil"/>
            </w:tcBorders>
            <w:shd w:val="clear" w:color="000000" w:fill="FFFFFF"/>
            <w:vAlign w:val="center"/>
            <w:hideMark/>
          </w:tcPr>
          <w:p w14:paraId="24C2CD9F" w14:textId="6CB3171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2018</w:t>
            </w:r>
            <w:r>
              <w:rPr>
                <w:rFonts w:ascii="Times New Roman" w:eastAsia="Times New Roman" w:hAnsi="Times New Roman" w:cs="Times New Roman"/>
                <w:color w:val="000000"/>
                <w:sz w:val="24"/>
                <w:szCs w:val="24"/>
                <w:lang w:eastAsia="ru-RU"/>
              </w:rPr>
              <w:t xml:space="preserve"> г.</w:t>
            </w:r>
          </w:p>
        </w:tc>
        <w:tc>
          <w:tcPr>
            <w:tcW w:w="520" w:type="pct"/>
            <w:tcBorders>
              <w:top w:val="nil"/>
              <w:left w:val="single" w:sz="8" w:space="0" w:color="auto"/>
              <w:bottom w:val="nil"/>
              <w:right w:val="nil"/>
            </w:tcBorders>
            <w:shd w:val="clear" w:color="000000" w:fill="FFFFFF"/>
            <w:vAlign w:val="center"/>
            <w:hideMark/>
          </w:tcPr>
          <w:p w14:paraId="6057155E" w14:textId="01441602"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2019</w:t>
            </w:r>
            <w:r>
              <w:rPr>
                <w:rFonts w:ascii="Times New Roman" w:eastAsia="Times New Roman" w:hAnsi="Times New Roman" w:cs="Times New Roman"/>
                <w:color w:val="000000"/>
                <w:sz w:val="24"/>
                <w:szCs w:val="24"/>
                <w:lang w:eastAsia="ru-RU"/>
              </w:rPr>
              <w:t xml:space="preserve"> г.</w:t>
            </w:r>
          </w:p>
        </w:tc>
        <w:tc>
          <w:tcPr>
            <w:tcW w:w="520" w:type="pct"/>
            <w:tcBorders>
              <w:top w:val="nil"/>
              <w:left w:val="single" w:sz="8" w:space="0" w:color="auto"/>
              <w:bottom w:val="nil"/>
              <w:right w:val="single" w:sz="4" w:space="0" w:color="auto"/>
            </w:tcBorders>
            <w:shd w:val="clear" w:color="000000" w:fill="FFFFFF"/>
            <w:vAlign w:val="center"/>
            <w:hideMark/>
          </w:tcPr>
          <w:p w14:paraId="07DB915E" w14:textId="3A668512"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2020</w:t>
            </w:r>
            <w:r>
              <w:rPr>
                <w:rFonts w:ascii="Times New Roman" w:eastAsia="Times New Roman" w:hAnsi="Times New Roman" w:cs="Times New Roman"/>
                <w:color w:val="000000"/>
                <w:sz w:val="24"/>
                <w:szCs w:val="24"/>
                <w:lang w:eastAsia="ru-RU"/>
              </w:rPr>
              <w:t xml:space="preserve"> г. </w:t>
            </w:r>
          </w:p>
        </w:tc>
        <w:tc>
          <w:tcPr>
            <w:tcW w:w="58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D646AF0" w14:textId="4673401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2019</w:t>
            </w:r>
            <w:r>
              <w:rPr>
                <w:rFonts w:ascii="Times New Roman" w:eastAsia="Times New Roman" w:hAnsi="Times New Roman" w:cs="Times New Roman"/>
                <w:color w:val="000000"/>
                <w:sz w:val="24"/>
                <w:szCs w:val="24"/>
                <w:lang w:eastAsia="ru-RU"/>
              </w:rPr>
              <w:t xml:space="preserve"> г.</w:t>
            </w:r>
          </w:p>
        </w:tc>
        <w:tc>
          <w:tcPr>
            <w:tcW w:w="58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0673DF8" w14:textId="02F980D9"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2020</w:t>
            </w:r>
            <w:r>
              <w:rPr>
                <w:rFonts w:ascii="Times New Roman" w:eastAsia="Times New Roman" w:hAnsi="Times New Roman" w:cs="Times New Roman"/>
                <w:color w:val="000000"/>
                <w:sz w:val="24"/>
                <w:szCs w:val="24"/>
                <w:lang w:eastAsia="ru-RU"/>
              </w:rPr>
              <w:t xml:space="preserve"> г. </w:t>
            </w:r>
          </w:p>
        </w:tc>
        <w:tc>
          <w:tcPr>
            <w:tcW w:w="45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3C1498D" w14:textId="3969A9D1"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2019</w:t>
            </w:r>
            <w:r>
              <w:rPr>
                <w:rFonts w:ascii="Times New Roman" w:eastAsia="Times New Roman" w:hAnsi="Times New Roman" w:cs="Times New Roman"/>
                <w:color w:val="000000"/>
                <w:sz w:val="24"/>
                <w:szCs w:val="24"/>
                <w:lang w:eastAsia="ru-RU"/>
              </w:rPr>
              <w:t xml:space="preserve"> г.</w:t>
            </w:r>
          </w:p>
        </w:tc>
        <w:tc>
          <w:tcPr>
            <w:tcW w:w="53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92FAD18" w14:textId="320B26A4"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2020</w:t>
            </w:r>
            <w:r>
              <w:rPr>
                <w:rFonts w:ascii="Times New Roman" w:eastAsia="Times New Roman" w:hAnsi="Times New Roman" w:cs="Times New Roman"/>
                <w:color w:val="000000"/>
                <w:sz w:val="24"/>
                <w:szCs w:val="24"/>
                <w:lang w:eastAsia="ru-RU"/>
              </w:rPr>
              <w:t xml:space="preserve"> г. </w:t>
            </w:r>
          </w:p>
        </w:tc>
      </w:tr>
      <w:tr w:rsidR="0088204B" w:rsidRPr="0088204B" w14:paraId="08B9F618" w14:textId="77777777" w:rsidTr="00DF434B">
        <w:trPr>
          <w:trHeight w:hRule="exact" w:val="645"/>
        </w:trPr>
        <w:tc>
          <w:tcPr>
            <w:tcW w:w="1281" w:type="pct"/>
            <w:tcBorders>
              <w:top w:val="nil"/>
              <w:left w:val="single" w:sz="8" w:space="0" w:color="auto"/>
              <w:bottom w:val="nil"/>
              <w:right w:val="nil"/>
            </w:tcBorders>
            <w:shd w:val="clear" w:color="000000" w:fill="FFFFFF"/>
            <w:vAlign w:val="center"/>
            <w:hideMark/>
          </w:tcPr>
          <w:p w14:paraId="2CEA81BA" w14:textId="77777777" w:rsidR="0088204B" w:rsidRPr="0088204B" w:rsidRDefault="0088204B" w:rsidP="000648D9">
            <w:pPr>
              <w:spacing w:after="0" w:line="240" w:lineRule="auto"/>
              <w:jc w:val="both"/>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Выручка от реализации</w:t>
            </w:r>
          </w:p>
        </w:tc>
        <w:tc>
          <w:tcPr>
            <w:tcW w:w="520" w:type="pct"/>
            <w:tcBorders>
              <w:top w:val="single" w:sz="8" w:space="0" w:color="auto"/>
              <w:left w:val="single" w:sz="8" w:space="0" w:color="auto"/>
              <w:bottom w:val="nil"/>
              <w:right w:val="nil"/>
            </w:tcBorders>
            <w:shd w:val="clear" w:color="000000" w:fill="FFFFFF"/>
            <w:vAlign w:val="center"/>
            <w:hideMark/>
          </w:tcPr>
          <w:p w14:paraId="3B7F85C7"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159727</w:t>
            </w:r>
          </w:p>
        </w:tc>
        <w:tc>
          <w:tcPr>
            <w:tcW w:w="520" w:type="pct"/>
            <w:tcBorders>
              <w:top w:val="single" w:sz="4" w:space="0" w:color="auto"/>
              <w:left w:val="single" w:sz="8" w:space="0" w:color="auto"/>
              <w:bottom w:val="nil"/>
              <w:right w:val="nil"/>
            </w:tcBorders>
            <w:shd w:val="clear" w:color="000000" w:fill="FFFFFF"/>
            <w:vAlign w:val="center"/>
            <w:hideMark/>
          </w:tcPr>
          <w:p w14:paraId="263BE887"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128836</w:t>
            </w:r>
          </w:p>
        </w:tc>
        <w:tc>
          <w:tcPr>
            <w:tcW w:w="520" w:type="pct"/>
            <w:tcBorders>
              <w:top w:val="single" w:sz="4" w:space="0" w:color="auto"/>
              <w:left w:val="single" w:sz="8" w:space="0" w:color="auto"/>
              <w:bottom w:val="nil"/>
              <w:right w:val="nil"/>
            </w:tcBorders>
            <w:shd w:val="clear" w:color="000000" w:fill="FFFFFF"/>
            <w:vAlign w:val="center"/>
            <w:hideMark/>
          </w:tcPr>
          <w:p w14:paraId="63545696"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77389</w:t>
            </w:r>
          </w:p>
        </w:tc>
        <w:tc>
          <w:tcPr>
            <w:tcW w:w="582" w:type="pct"/>
            <w:tcBorders>
              <w:top w:val="single" w:sz="4" w:space="0" w:color="auto"/>
              <w:left w:val="single" w:sz="8" w:space="0" w:color="auto"/>
              <w:bottom w:val="nil"/>
              <w:right w:val="nil"/>
            </w:tcBorders>
            <w:shd w:val="clear" w:color="000000" w:fill="FFFFFF"/>
            <w:vAlign w:val="center"/>
            <w:hideMark/>
          </w:tcPr>
          <w:p w14:paraId="358AA6A3"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-30891</w:t>
            </w:r>
          </w:p>
        </w:tc>
        <w:tc>
          <w:tcPr>
            <w:tcW w:w="582" w:type="pct"/>
            <w:tcBorders>
              <w:top w:val="single" w:sz="4" w:space="0" w:color="auto"/>
              <w:left w:val="single" w:sz="8" w:space="0" w:color="auto"/>
              <w:bottom w:val="nil"/>
              <w:right w:val="nil"/>
            </w:tcBorders>
            <w:shd w:val="clear" w:color="000000" w:fill="FFFFFF"/>
            <w:vAlign w:val="center"/>
            <w:hideMark/>
          </w:tcPr>
          <w:p w14:paraId="23279581"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-51447</w:t>
            </w:r>
          </w:p>
        </w:tc>
        <w:tc>
          <w:tcPr>
            <w:tcW w:w="457" w:type="pct"/>
            <w:tcBorders>
              <w:top w:val="single" w:sz="4" w:space="0" w:color="auto"/>
              <w:left w:val="single" w:sz="8" w:space="0" w:color="auto"/>
              <w:bottom w:val="nil"/>
              <w:right w:val="nil"/>
            </w:tcBorders>
            <w:shd w:val="clear" w:color="000000" w:fill="FFFFFF"/>
            <w:vAlign w:val="center"/>
            <w:hideMark/>
          </w:tcPr>
          <w:p w14:paraId="409F4AFB" w14:textId="62FE3ED1"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80,66</w:t>
            </w:r>
          </w:p>
        </w:tc>
        <w:tc>
          <w:tcPr>
            <w:tcW w:w="538" w:type="pct"/>
            <w:tcBorders>
              <w:top w:val="single" w:sz="4" w:space="0" w:color="auto"/>
              <w:left w:val="single" w:sz="8" w:space="0" w:color="auto"/>
              <w:bottom w:val="nil"/>
              <w:right w:val="single" w:sz="8" w:space="0" w:color="auto"/>
            </w:tcBorders>
            <w:shd w:val="clear" w:color="000000" w:fill="FFFFFF"/>
            <w:vAlign w:val="center"/>
            <w:hideMark/>
          </w:tcPr>
          <w:p w14:paraId="3A0C6636" w14:textId="4EBCC240"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60,07</w:t>
            </w:r>
          </w:p>
        </w:tc>
      </w:tr>
      <w:tr w:rsidR="0088204B" w:rsidRPr="0088204B" w14:paraId="005E0FF9" w14:textId="77777777" w:rsidTr="00DF434B">
        <w:trPr>
          <w:trHeight w:hRule="exact" w:val="645"/>
        </w:trPr>
        <w:tc>
          <w:tcPr>
            <w:tcW w:w="1281" w:type="pct"/>
            <w:tcBorders>
              <w:top w:val="single" w:sz="8" w:space="0" w:color="auto"/>
              <w:left w:val="single" w:sz="8" w:space="0" w:color="auto"/>
              <w:bottom w:val="nil"/>
              <w:right w:val="nil"/>
            </w:tcBorders>
            <w:shd w:val="clear" w:color="000000" w:fill="FFFFFF"/>
            <w:vAlign w:val="center"/>
            <w:hideMark/>
          </w:tcPr>
          <w:p w14:paraId="6122AD57" w14:textId="77777777" w:rsidR="0088204B" w:rsidRPr="0088204B" w:rsidRDefault="0088204B" w:rsidP="0088204B">
            <w:pPr>
              <w:spacing w:after="0" w:line="240" w:lineRule="auto"/>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Себестоимость товарной продукции</w:t>
            </w:r>
          </w:p>
        </w:tc>
        <w:tc>
          <w:tcPr>
            <w:tcW w:w="520" w:type="pct"/>
            <w:tcBorders>
              <w:top w:val="single" w:sz="8" w:space="0" w:color="auto"/>
              <w:left w:val="single" w:sz="8" w:space="0" w:color="auto"/>
              <w:bottom w:val="nil"/>
              <w:right w:val="nil"/>
            </w:tcBorders>
            <w:shd w:val="clear" w:color="000000" w:fill="FFFFFF"/>
            <w:vAlign w:val="center"/>
            <w:hideMark/>
          </w:tcPr>
          <w:p w14:paraId="0A60CC68"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139524</w:t>
            </w:r>
          </w:p>
        </w:tc>
        <w:tc>
          <w:tcPr>
            <w:tcW w:w="520" w:type="pct"/>
            <w:tcBorders>
              <w:top w:val="single" w:sz="8" w:space="0" w:color="auto"/>
              <w:left w:val="single" w:sz="8" w:space="0" w:color="auto"/>
              <w:bottom w:val="nil"/>
              <w:right w:val="nil"/>
            </w:tcBorders>
            <w:shd w:val="clear" w:color="000000" w:fill="FFFFFF"/>
            <w:vAlign w:val="center"/>
            <w:hideMark/>
          </w:tcPr>
          <w:p w14:paraId="3E8E778A"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126486</w:t>
            </w:r>
          </w:p>
        </w:tc>
        <w:tc>
          <w:tcPr>
            <w:tcW w:w="520" w:type="pct"/>
            <w:tcBorders>
              <w:top w:val="single" w:sz="8" w:space="0" w:color="auto"/>
              <w:left w:val="single" w:sz="8" w:space="0" w:color="auto"/>
              <w:bottom w:val="nil"/>
              <w:right w:val="nil"/>
            </w:tcBorders>
            <w:shd w:val="clear" w:color="000000" w:fill="FFFFFF"/>
            <w:vAlign w:val="center"/>
            <w:hideMark/>
          </w:tcPr>
          <w:p w14:paraId="7A8CC717"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81533</w:t>
            </w:r>
          </w:p>
        </w:tc>
        <w:tc>
          <w:tcPr>
            <w:tcW w:w="582" w:type="pct"/>
            <w:tcBorders>
              <w:top w:val="single" w:sz="8" w:space="0" w:color="auto"/>
              <w:left w:val="single" w:sz="8" w:space="0" w:color="auto"/>
              <w:bottom w:val="nil"/>
              <w:right w:val="nil"/>
            </w:tcBorders>
            <w:shd w:val="clear" w:color="000000" w:fill="FFFFFF"/>
            <w:vAlign w:val="center"/>
            <w:hideMark/>
          </w:tcPr>
          <w:p w14:paraId="05BEB505"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-13038</w:t>
            </w:r>
          </w:p>
        </w:tc>
        <w:tc>
          <w:tcPr>
            <w:tcW w:w="582" w:type="pct"/>
            <w:tcBorders>
              <w:top w:val="single" w:sz="8" w:space="0" w:color="auto"/>
              <w:left w:val="single" w:sz="8" w:space="0" w:color="auto"/>
              <w:bottom w:val="nil"/>
              <w:right w:val="nil"/>
            </w:tcBorders>
            <w:shd w:val="clear" w:color="000000" w:fill="FFFFFF"/>
            <w:vAlign w:val="center"/>
            <w:hideMark/>
          </w:tcPr>
          <w:p w14:paraId="00333771"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-44953</w:t>
            </w:r>
          </w:p>
        </w:tc>
        <w:tc>
          <w:tcPr>
            <w:tcW w:w="457" w:type="pct"/>
            <w:tcBorders>
              <w:top w:val="single" w:sz="8" w:space="0" w:color="auto"/>
              <w:left w:val="single" w:sz="8" w:space="0" w:color="auto"/>
              <w:bottom w:val="nil"/>
              <w:right w:val="nil"/>
            </w:tcBorders>
            <w:shd w:val="clear" w:color="000000" w:fill="FFFFFF"/>
            <w:vAlign w:val="center"/>
            <w:hideMark/>
          </w:tcPr>
          <w:p w14:paraId="47E2AD7C" w14:textId="3A74E16D"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90,66</w:t>
            </w:r>
          </w:p>
        </w:tc>
        <w:tc>
          <w:tcPr>
            <w:tcW w:w="538" w:type="pct"/>
            <w:tcBorders>
              <w:top w:val="single" w:sz="8" w:space="0" w:color="auto"/>
              <w:left w:val="single" w:sz="8" w:space="0" w:color="auto"/>
              <w:bottom w:val="nil"/>
              <w:right w:val="single" w:sz="8" w:space="0" w:color="auto"/>
            </w:tcBorders>
            <w:shd w:val="clear" w:color="000000" w:fill="FFFFFF"/>
            <w:vAlign w:val="center"/>
            <w:hideMark/>
          </w:tcPr>
          <w:p w14:paraId="5E265A2B" w14:textId="30F8D3B6"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64,46</w:t>
            </w:r>
          </w:p>
        </w:tc>
      </w:tr>
      <w:tr w:rsidR="0088204B" w:rsidRPr="0088204B" w14:paraId="55B58E60" w14:textId="77777777" w:rsidTr="00DF434B">
        <w:trPr>
          <w:trHeight w:hRule="exact" w:val="960"/>
        </w:trPr>
        <w:tc>
          <w:tcPr>
            <w:tcW w:w="1281" w:type="pct"/>
            <w:tcBorders>
              <w:top w:val="single" w:sz="8" w:space="0" w:color="auto"/>
              <w:left w:val="single" w:sz="8" w:space="0" w:color="auto"/>
              <w:bottom w:val="nil"/>
              <w:right w:val="nil"/>
            </w:tcBorders>
            <w:shd w:val="clear" w:color="000000" w:fill="FFFFFF"/>
            <w:vAlign w:val="center"/>
            <w:hideMark/>
          </w:tcPr>
          <w:p w14:paraId="33976999" w14:textId="77777777" w:rsidR="0088204B" w:rsidRPr="0088204B" w:rsidRDefault="0088204B" w:rsidP="0088204B">
            <w:pPr>
              <w:spacing w:after="0" w:line="240" w:lineRule="auto"/>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Затраты на 1 руб. товарной продукции, коп.</w:t>
            </w:r>
          </w:p>
        </w:tc>
        <w:tc>
          <w:tcPr>
            <w:tcW w:w="520" w:type="pct"/>
            <w:tcBorders>
              <w:top w:val="single" w:sz="8" w:space="0" w:color="auto"/>
              <w:left w:val="single" w:sz="8" w:space="0" w:color="auto"/>
              <w:bottom w:val="nil"/>
              <w:right w:val="nil"/>
            </w:tcBorders>
            <w:shd w:val="clear" w:color="000000" w:fill="FFFFFF"/>
            <w:vAlign w:val="center"/>
            <w:hideMark/>
          </w:tcPr>
          <w:p w14:paraId="52BAD784" w14:textId="39E8ED35"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0,87</w:t>
            </w:r>
          </w:p>
        </w:tc>
        <w:tc>
          <w:tcPr>
            <w:tcW w:w="520" w:type="pct"/>
            <w:tcBorders>
              <w:top w:val="single" w:sz="8" w:space="0" w:color="auto"/>
              <w:left w:val="single" w:sz="8" w:space="0" w:color="auto"/>
              <w:bottom w:val="nil"/>
              <w:right w:val="nil"/>
            </w:tcBorders>
            <w:shd w:val="clear" w:color="000000" w:fill="FFFFFF"/>
            <w:vAlign w:val="center"/>
            <w:hideMark/>
          </w:tcPr>
          <w:p w14:paraId="64EACF5F" w14:textId="78C17662"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0,98</w:t>
            </w:r>
          </w:p>
        </w:tc>
        <w:tc>
          <w:tcPr>
            <w:tcW w:w="520" w:type="pct"/>
            <w:tcBorders>
              <w:top w:val="single" w:sz="8" w:space="0" w:color="auto"/>
              <w:left w:val="single" w:sz="8" w:space="0" w:color="auto"/>
              <w:bottom w:val="nil"/>
              <w:right w:val="nil"/>
            </w:tcBorders>
            <w:shd w:val="clear" w:color="000000" w:fill="FFFFFF"/>
            <w:vAlign w:val="center"/>
            <w:hideMark/>
          </w:tcPr>
          <w:p w14:paraId="1F226959" w14:textId="4B18E770"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1,05</w:t>
            </w:r>
          </w:p>
        </w:tc>
        <w:tc>
          <w:tcPr>
            <w:tcW w:w="582" w:type="pct"/>
            <w:tcBorders>
              <w:top w:val="single" w:sz="8" w:space="0" w:color="auto"/>
              <w:left w:val="single" w:sz="8" w:space="0" w:color="auto"/>
              <w:bottom w:val="nil"/>
              <w:right w:val="nil"/>
            </w:tcBorders>
            <w:shd w:val="clear" w:color="000000" w:fill="FFFFFF"/>
            <w:vAlign w:val="center"/>
            <w:hideMark/>
          </w:tcPr>
          <w:p w14:paraId="06303C26" w14:textId="04870834"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0,1</w:t>
            </w:r>
            <w:r>
              <w:rPr>
                <w:rFonts w:ascii="Times New Roman" w:eastAsia="Times New Roman" w:hAnsi="Times New Roman" w:cs="Times New Roman"/>
                <w:color w:val="000000"/>
                <w:sz w:val="24"/>
                <w:szCs w:val="24"/>
                <w:lang w:eastAsia="ru-RU"/>
              </w:rPr>
              <w:t>1</w:t>
            </w:r>
          </w:p>
        </w:tc>
        <w:tc>
          <w:tcPr>
            <w:tcW w:w="582" w:type="pct"/>
            <w:tcBorders>
              <w:top w:val="single" w:sz="8" w:space="0" w:color="auto"/>
              <w:left w:val="single" w:sz="8" w:space="0" w:color="auto"/>
              <w:bottom w:val="nil"/>
              <w:right w:val="nil"/>
            </w:tcBorders>
            <w:shd w:val="clear" w:color="000000" w:fill="FFFFFF"/>
            <w:vAlign w:val="center"/>
            <w:hideMark/>
          </w:tcPr>
          <w:p w14:paraId="038035DB" w14:textId="4D3D4086"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0,07</w:t>
            </w:r>
          </w:p>
        </w:tc>
        <w:tc>
          <w:tcPr>
            <w:tcW w:w="457" w:type="pct"/>
            <w:tcBorders>
              <w:top w:val="single" w:sz="8" w:space="0" w:color="auto"/>
              <w:left w:val="single" w:sz="8" w:space="0" w:color="auto"/>
              <w:bottom w:val="nil"/>
              <w:right w:val="nil"/>
            </w:tcBorders>
            <w:shd w:val="clear" w:color="000000" w:fill="FFFFFF"/>
            <w:vAlign w:val="center"/>
            <w:hideMark/>
          </w:tcPr>
          <w:p w14:paraId="689EC0F0" w14:textId="54DEC109"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112,39</w:t>
            </w:r>
          </w:p>
        </w:tc>
        <w:tc>
          <w:tcPr>
            <w:tcW w:w="538" w:type="pct"/>
            <w:tcBorders>
              <w:top w:val="single" w:sz="8" w:space="0" w:color="auto"/>
              <w:left w:val="single" w:sz="8" w:space="0" w:color="auto"/>
              <w:bottom w:val="nil"/>
              <w:right w:val="single" w:sz="8" w:space="0" w:color="auto"/>
            </w:tcBorders>
            <w:shd w:val="clear" w:color="000000" w:fill="FFFFFF"/>
            <w:vAlign w:val="center"/>
            <w:hideMark/>
          </w:tcPr>
          <w:p w14:paraId="2D5CA1BD" w14:textId="00A060E6"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107,31</w:t>
            </w:r>
          </w:p>
        </w:tc>
      </w:tr>
      <w:tr w:rsidR="0088204B" w:rsidRPr="0088204B" w14:paraId="1EC7CB99" w14:textId="77777777" w:rsidTr="00DF434B">
        <w:trPr>
          <w:trHeight w:hRule="exact" w:val="645"/>
        </w:trPr>
        <w:tc>
          <w:tcPr>
            <w:tcW w:w="1281" w:type="pct"/>
            <w:tcBorders>
              <w:top w:val="single" w:sz="8" w:space="0" w:color="auto"/>
              <w:left w:val="single" w:sz="8" w:space="0" w:color="auto"/>
              <w:bottom w:val="nil"/>
              <w:right w:val="nil"/>
            </w:tcBorders>
            <w:shd w:val="clear" w:color="000000" w:fill="FFFFFF"/>
            <w:vAlign w:val="center"/>
            <w:hideMark/>
          </w:tcPr>
          <w:p w14:paraId="3123D3FD" w14:textId="77777777" w:rsidR="0088204B" w:rsidRPr="0088204B" w:rsidRDefault="0088204B" w:rsidP="0088204B">
            <w:pPr>
              <w:spacing w:after="0" w:line="240" w:lineRule="auto"/>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Прибыль от продаж (убыток)</w:t>
            </w:r>
          </w:p>
        </w:tc>
        <w:tc>
          <w:tcPr>
            <w:tcW w:w="520" w:type="pct"/>
            <w:tcBorders>
              <w:top w:val="single" w:sz="8" w:space="0" w:color="auto"/>
              <w:left w:val="single" w:sz="8" w:space="0" w:color="auto"/>
              <w:bottom w:val="nil"/>
              <w:right w:val="nil"/>
            </w:tcBorders>
            <w:shd w:val="clear" w:color="000000" w:fill="FFFFFF"/>
            <w:vAlign w:val="center"/>
            <w:hideMark/>
          </w:tcPr>
          <w:p w14:paraId="468865F4"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20203</w:t>
            </w:r>
          </w:p>
        </w:tc>
        <w:tc>
          <w:tcPr>
            <w:tcW w:w="520" w:type="pct"/>
            <w:tcBorders>
              <w:top w:val="single" w:sz="8" w:space="0" w:color="auto"/>
              <w:left w:val="single" w:sz="8" w:space="0" w:color="auto"/>
              <w:bottom w:val="nil"/>
              <w:right w:val="nil"/>
            </w:tcBorders>
            <w:shd w:val="clear" w:color="000000" w:fill="FFFFFF"/>
            <w:vAlign w:val="center"/>
            <w:hideMark/>
          </w:tcPr>
          <w:p w14:paraId="79BC21B2"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2350</w:t>
            </w:r>
          </w:p>
        </w:tc>
        <w:tc>
          <w:tcPr>
            <w:tcW w:w="520" w:type="pct"/>
            <w:tcBorders>
              <w:top w:val="single" w:sz="8" w:space="0" w:color="auto"/>
              <w:left w:val="single" w:sz="8" w:space="0" w:color="auto"/>
              <w:bottom w:val="nil"/>
              <w:right w:val="nil"/>
            </w:tcBorders>
            <w:shd w:val="clear" w:color="000000" w:fill="FFFFFF"/>
            <w:vAlign w:val="center"/>
            <w:hideMark/>
          </w:tcPr>
          <w:p w14:paraId="4165A49F"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-4144</w:t>
            </w:r>
          </w:p>
        </w:tc>
        <w:tc>
          <w:tcPr>
            <w:tcW w:w="582" w:type="pct"/>
            <w:tcBorders>
              <w:top w:val="single" w:sz="8" w:space="0" w:color="auto"/>
              <w:left w:val="single" w:sz="8" w:space="0" w:color="auto"/>
              <w:bottom w:val="nil"/>
              <w:right w:val="nil"/>
            </w:tcBorders>
            <w:shd w:val="clear" w:color="000000" w:fill="FFFFFF"/>
            <w:vAlign w:val="center"/>
            <w:hideMark/>
          </w:tcPr>
          <w:p w14:paraId="73694472"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-17853</w:t>
            </w:r>
          </w:p>
        </w:tc>
        <w:tc>
          <w:tcPr>
            <w:tcW w:w="582" w:type="pct"/>
            <w:tcBorders>
              <w:top w:val="single" w:sz="8" w:space="0" w:color="auto"/>
              <w:left w:val="single" w:sz="8" w:space="0" w:color="auto"/>
              <w:bottom w:val="nil"/>
              <w:right w:val="nil"/>
            </w:tcBorders>
            <w:shd w:val="clear" w:color="000000" w:fill="FFFFFF"/>
            <w:vAlign w:val="center"/>
            <w:hideMark/>
          </w:tcPr>
          <w:p w14:paraId="2873BDB4"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-6494</w:t>
            </w:r>
          </w:p>
        </w:tc>
        <w:tc>
          <w:tcPr>
            <w:tcW w:w="457" w:type="pct"/>
            <w:tcBorders>
              <w:top w:val="single" w:sz="8" w:space="0" w:color="auto"/>
              <w:left w:val="single" w:sz="8" w:space="0" w:color="auto"/>
              <w:bottom w:val="nil"/>
              <w:right w:val="nil"/>
            </w:tcBorders>
            <w:shd w:val="clear" w:color="000000" w:fill="FFFFFF"/>
            <w:vAlign w:val="center"/>
            <w:hideMark/>
          </w:tcPr>
          <w:p w14:paraId="7B4178A1" w14:textId="23B1F6E0"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11,63</w:t>
            </w:r>
          </w:p>
        </w:tc>
        <w:tc>
          <w:tcPr>
            <w:tcW w:w="538" w:type="pct"/>
            <w:tcBorders>
              <w:top w:val="single" w:sz="8" w:space="0" w:color="auto"/>
              <w:left w:val="single" w:sz="8" w:space="0" w:color="auto"/>
              <w:bottom w:val="nil"/>
              <w:right w:val="single" w:sz="8" w:space="0" w:color="auto"/>
            </w:tcBorders>
            <w:shd w:val="clear" w:color="000000" w:fill="FFFFFF"/>
            <w:vAlign w:val="center"/>
            <w:hideMark/>
          </w:tcPr>
          <w:p w14:paraId="19BDBB51" w14:textId="7D58C65D"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-176,34</w:t>
            </w:r>
          </w:p>
        </w:tc>
      </w:tr>
      <w:tr w:rsidR="0088204B" w:rsidRPr="0088204B" w14:paraId="53FFA2B3" w14:textId="77777777" w:rsidTr="00DF434B">
        <w:trPr>
          <w:trHeight w:hRule="exact" w:val="645"/>
        </w:trPr>
        <w:tc>
          <w:tcPr>
            <w:tcW w:w="1281" w:type="pct"/>
            <w:tcBorders>
              <w:top w:val="single" w:sz="8" w:space="0" w:color="auto"/>
              <w:left w:val="single" w:sz="8" w:space="0" w:color="auto"/>
              <w:bottom w:val="nil"/>
              <w:right w:val="nil"/>
            </w:tcBorders>
            <w:shd w:val="clear" w:color="000000" w:fill="FFFFFF"/>
            <w:vAlign w:val="center"/>
            <w:hideMark/>
          </w:tcPr>
          <w:p w14:paraId="71DA76C2" w14:textId="77777777" w:rsidR="0088204B" w:rsidRPr="0088204B" w:rsidRDefault="0088204B" w:rsidP="0088204B">
            <w:pPr>
              <w:spacing w:after="0" w:line="240" w:lineRule="auto"/>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Чистая прибыль (убыток)</w:t>
            </w:r>
          </w:p>
        </w:tc>
        <w:tc>
          <w:tcPr>
            <w:tcW w:w="520" w:type="pct"/>
            <w:tcBorders>
              <w:top w:val="single" w:sz="8" w:space="0" w:color="auto"/>
              <w:left w:val="single" w:sz="8" w:space="0" w:color="auto"/>
              <w:bottom w:val="nil"/>
              <w:right w:val="nil"/>
            </w:tcBorders>
            <w:shd w:val="clear" w:color="000000" w:fill="FFFFFF"/>
            <w:vAlign w:val="center"/>
            <w:hideMark/>
          </w:tcPr>
          <w:p w14:paraId="650AE9EF"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26064</w:t>
            </w:r>
          </w:p>
        </w:tc>
        <w:tc>
          <w:tcPr>
            <w:tcW w:w="520" w:type="pct"/>
            <w:tcBorders>
              <w:top w:val="single" w:sz="8" w:space="0" w:color="auto"/>
              <w:left w:val="single" w:sz="8" w:space="0" w:color="auto"/>
              <w:bottom w:val="nil"/>
              <w:right w:val="nil"/>
            </w:tcBorders>
            <w:shd w:val="clear" w:color="000000" w:fill="FFFFFF"/>
            <w:vAlign w:val="center"/>
            <w:hideMark/>
          </w:tcPr>
          <w:p w14:paraId="6EBD6098"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11555</w:t>
            </w:r>
          </w:p>
        </w:tc>
        <w:tc>
          <w:tcPr>
            <w:tcW w:w="520" w:type="pct"/>
            <w:tcBorders>
              <w:top w:val="single" w:sz="8" w:space="0" w:color="auto"/>
              <w:left w:val="single" w:sz="8" w:space="0" w:color="auto"/>
              <w:bottom w:val="nil"/>
              <w:right w:val="nil"/>
            </w:tcBorders>
            <w:shd w:val="clear" w:color="000000" w:fill="FFFFFF"/>
            <w:vAlign w:val="center"/>
            <w:hideMark/>
          </w:tcPr>
          <w:p w14:paraId="722FA133"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629</w:t>
            </w:r>
          </w:p>
        </w:tc>
        <w:tc>
          <w:tcPr>
            <w:tcW w:w="582" w:type="pct"/>
            <w:tcBorders>
              <w:top w:val="single" w:sz="8" w:space="0" w:color="auto"/>
              <w:left w:val="single" w:sz="8" w:space="0" w:color="auto"/>
              <w:bottom w:val="nil"/>
              <w:right w:val="nil"/>
            </w:tcBorders>
            <w:shd w:val="clear" w:color="000000" w:fill="FFFFFF"/>
            <w:vAlign w:val="center"/>
            <w:hideMark/>
          </w:tcPr>
          <w:p w14:paraId="284816A4"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-14509</w:t>
            </w:r>
          </w:p>
        </w:tc>
        <w:tc>
          <w:tcPr>
            <w:tcW w:w="582" w:type="pct"/>
            <w:tcBorders>
              <w:top w:val="single" w:sz="8" w:space="0" w:color="auto"/>
              <w:left w:val="single" w:sz="8" w:space="0" w:color="auto"/>
              <w:bottom w:val="nil"/>
              <w:right w:val="nil"/>
            </w:tcBorders>
            <w:shd w:val="clear" w:color="000000" w:fill="FFFFFF"/>
            <w:vAlign w:val="center"/>
            <w:hideMark/>
          </w:tcPr>
          <w:p w14:paraId="709967D1"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-10926</w:t>
            </w:r>
          </w:p>
        </w:tc>
        <w:tc>
          <w:tcPr>
            <w:tcW w:w="457" w:type="pct"/>
            <w:tcBorders>
              <w:top w:val="single" w:sz="8" w:space="0" w:color="auto"/>
              <w:left w:val="single" w:sz="8" w:space="0" w:color="auto"/>
              <w:bottom w:val="nil"/>
              <w:right w:val="nil"/>
            </w:tcBorders>
            <w:shd w:val="clear" w:color="000000" w:fill="FFFFFF"/>
            <w:vAlign w:val="center"/>
            <w:hideMark/>
          </w:tcPr>
          <w:p w14:paraId="4830BFC0" w14:textId="51BEE511"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44,33</w:t>
            </w:r>
          </w:p>
        </w:tc>
        <w:tc>
          <w:tcPr>
            <w:tcW w:w="538" w:type="pct"/>
            <w:tcBorders>
              <w:top w:val="single" w:sz="8" w:space="0" w:color="auto"/>
              <w:left w:val="single" w:sz="8" w:space="0" w:color="auto"/>
              <w:bottom w:val="nil"/>
              <w:right w:val="single" w:sz="8" w:space="0" w:color="auto"/>
            </w:tcBorders>
            <w:shd w:val="clear" w:color="000000" w:fill="FFFFFF"/>
            <w:vAlign w:val="center"/>
            <w:hideMark/>
          </w:tcPr>
          <w:p w14:paraId="11390849" w14:textId="2366A866"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5,44</w:t>
            </w:r>
          </w:p>
        </w:tc>
      </w:tr>
      <w:tr w:rsidR="0088204B" w:rsidRPr="0088204B" w14:paraId="28611C3D" w14:textId="77777777" w:rsidTr="00DF434B">
        <w:trPr>
          <w:trHeight w:hRule="exact" w:val="645"/>
        </w:trPr>
        <w:tc>
          <w:tcPr>
            <w:tcW w:w="1281" w:type="pct"/>
            <w:tcBorders>
              <w:top w:val="single" w:sz="8" w:space="0" w:color="auto"/>
              <w:left w:val="single" w:sz="8" w:space="0" w:color="auto"/>
              <w:bottom w:val="nil"/>
              <w:right w:val="nil"/>
            </w:tcBorders>
            <w:shd w:val="clear" w:color="000000" w:fill="FFFFFF"/>
            <w:vAlign w:val="center"/>
            <w:hideMark/>
          </w:tcPr>
          <w:p w14:paraId="11118020" w14:textId="77777777" w:rsidR="0088204B" w:rsidRPr="0088204B" w:rsidRDefault="0088204B" w:rsidP="0088204B">
            <w:pPr>
              <w:spacing w:after="0" w:line="240" w:lineRule="auto"/>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Рентабельность продаж, %</w:t>
            </w:r>
          </w:p>
        </w:tc>
        <w:tc>
          <w:tcPr>
            <w:tcW w:w="520" w:type="pct"/>
            <w:tcBorders>
              <w:top w:val="single" w:sz="8" w:space="0" w:color="auto"/>
              <w:left w:val="single" w:sz="8" w:space="0" w:color="auto"/>
              <w:bottom w:val="nil"/>
              <w:right w:val="nil"/>
            </w:tcBorders>
            <w:shd w:val="clear" w:color="000000" w:fill="FFFFFF"/>
            <w:vAlign w:val="center"/>
            <w:hideMark/>
          </w:tcPr>
          <w:p w14:paraId="676D0FF5" w14:textId="144F3024"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12,65</w:t>
            </w:r>
          </w:p>
        </w:tc>
        <w:tc>
          <w:tcPr>
            <w:tcW w:w="520" w:type="pct"/>
            <w:tcBorders>
              <w:top w:val="single" w:sz="8" w:space="0" w:color="auto"/>
              <w:left w:val="single" w:sz="8" w:space="0" w:color="auto"/>
              <w:bottom w:val="nil"/>
              <w:right w:val="nil"/>
            </w:tcBorders>
            <w:shd w:val="clear" w:color="000000" w:fill="FFFFFF"/>
            <w:vAlign w:val="center"/>
            <w:hideMark/>
          </w:tcPr>
          <w:p w14:paraId="5E0A1D04" w14:textId="3CF6888E"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1,82</w:t>
            </w:r>
          </w:p>
        </w:tc>
        <w:tc>
          <w:tcPr>
            <w:tcW w:w="520" w:type="pct"/>
            <w:tcBorders>
              <w:top w:val="single" w:sz="8" w:space="0" w:color="auto"/>
              <w:left w:val="single" w:sz="8" w:space="0" w:color="auto"/>
              <w:bottom w:val="nil"/>
              <w:right w:val="nil"/>
            </w:tcBorders>
            <w:shd w:val="clear" w:color="000000" w:fill="FFFFFF"/>
            <w:vAlign w:val="center"/>
            <w:hideMark/>
          </w:tcPr>
          <w:p w14:paraId="45081BB0" w14:textId="58E18142"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-5,35</w:t>
            </w:r>
          </w:p>
        </w:tc>
        <w:tc>
          <w:tcPr>
            <w:tcW w:w="582" w:type="pct"/>
            <w:tcBorders>
              <w:top w:val="single" w:sz="8" w:space="0" w:color="auto"/>
              <w:left w:val="single" w:sz="8" w:space="0" w:color="auto"/>
              <w:bottom w:val="nil"/>
              <w:right w:val="nil"/>
            </w:tcBorders>
            <w:shd w:val="clear" w:color="000000" w:fill="FFFFFF"/>
            <w:vAlign w:val="center"/>
            <w:hideMark/>
          </w:tcPr>
          <w:p w14:paraId="631B04BB" w14:textId="734D330D"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w:t>
            </w:r>
            <w:r w:rsidR="005028BA">
              <w:rPr>
                <w:rFonts w:ascii="Times New Roman" w:eastAsia="Times New Roman" w:hAnsi="Times New Roman" w:cs="Times New Roman"/>
                <w:color w:val="000000"/>
                <w:sz w:val="24"/>
                <w:szCs w:val="24"/>
                <w:lang w:eastAsia="ru-RU"/>
              </w:rPr>
              <w:t>10,82</w:t>
            </w:r>
          </w:p>
        </w:tc>
        <w:tc>
          <w:tcPr>
            <w:tcW w:w="582" w:type="pct"/>
            <w:tcBorders>
              <w:top w:val="single" w:sz="8" w:space="0" w:color="auto"/>
              <w:left w:val="single" w:sz="8" w:space="0" w:color="auto"/>
              <w:bottom w:val="nil"/>
              <w:right w:val="nil"/>
            </w:tcBorders>
            <w:shd w:val="clear" w:color="000000" w:fill="FFFFFF"/>
            <w:vAlign w:val="center"/>
            <w:hideMark/>
          </w:tcPr>
          <w:p w14:paraId="1E9152F3" w14:textId="74FBFE4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w:t>
            </w:r>
            <w:r w:rsidR="005028BA">
              <w:rPr>
                <w:rFonts w:ascii="Times New Roman" w:eastAsia="Times New Roman" w:hAnsi="Times New Roman" w:cs="Times New Roman"/>
                <w:color w:val="000000"/>
                <w:sz w:val="24"/>
                <w:szCs w:val="24"/>
                <w:lang w:eastAsia="ru-RU"/>
              </w:rPr>
              <w:t>7,18</w:t>
            </w:r>
          </w:p>
        </w:tc>
        <w:tc>
          <w:tcPr>
            <w:tcW w:w="457" w:type="pct"/>
            <w:tcBorders>
              <w:top w:val="single" w:sz="8" w:space="0" w:color="auto"/>
              <w:left w:val="single" w:sz="8" w:space="0" w:color="auto"/>
              <w:bottom w:val="nil"/>
              <w:right w:val="nil"/>
            </w:tcBorders>
            <w:shd w:val="clear" w:color="000000" w:fill="FFFFFF"/>
            <w:vAlign w:val="center"/>
            <w:hideMark/>
          </w:tcPr>
          <w:p w14:paraId="48280606" w14:textId="5C220462" w:rsidR="0088204B" w:rsidRPr="0088204B" w:rsidRDefault="005028BA" w:rsidP="0088204B">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х</w:t>
            </w:r>
          </w:p>
        </w:tc>
        <w:tc>
          <w:tcPr>
            <w:tcW w:w="538" w:type="pct"/>
            <w:tcBorders>
              <w:top w:val="single" w:sz="8" w:space="0" w:color="auto"/>
              <w:left w:val="single" w:sz="8" w:space="0" w:color="auto"/>
              <w:bottom w:val="nil"/>
              <w:right w:val="single" w:sz="8" w:space="0" w:color="auto"/>
            </w:tcBorders>
            <w:shd w:val="clear" w:color="000000" w:fill="FFFFFF"/>
            <w:vAlign w:val="center"/>
            <w:hideMark/>
          </w:tcPr>
          <w:p w14:paraId="427BF48A" w14:textId="7D6DBA92" w:rsidR="0088204B" w:rsidRPr="0088204B" w:rsidRDefault="005028BA" w:rsidP="008820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х</w:t>
            </w:r>
          </w:p>
        </w:tc>
      </w:tr>
      <w:tr w:rsidR="0088204B" w:rsidRPr="0088204B" w14:paraId="0D9E6F50" w14:textId="77777777" w:rsidTr="00DF434B">
        <w:trPr>
          <w:trHeight w:hRule="exact" w:val="863"/>
        </w:trPr>
        <w:tc>
          <w:tcPr>
            <w:tcW w:w="1281" w:type="pct"/>
            <w:tcBorders>
              <w:top w:val="single" w:sz="8" w:space="0" w:color="auto"/>
              <w:left w:val="single" w:sz="8" w:space="0" w:color="auto"/>
              <w:bottom w:val="nil"/>
              <w:right w:val="nil"/>
            </w:tcBorders>
            <w:shd w:val="clear" w:color="000000" w:fill="FFFFFF"/>
            <w:vAlign w:val="center"/>
            <w:hideMark/>
          </w:tcPr>
          <w:p w14:paraId="30851C4A" w14:textId="5117118C" w:rsidR="0088204B" w:rsidRPr="0088204B" w:rsidRDefault="0088204B" w:rsidP="0088204B">
            <w:pPr>
              <w:spacing w:after="0" w:line="240" w:lineRule="auto"/>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Среднесписочная численность персонала</w:t>
            </w:r>
          </w:p>
        </w:tc>
        <w:tc>
          <w:tcPr>
            <w:tcW w:w="520" w:type="pct"/>
            <w:tcBorders>
              <w:top w:val="single" w:sz="8" w:space="0" w:color="auto"/>
              <w:left w:val="single" w:sz="8" w:space="0" w:color="auto"/>
              <w:bottom w:val="nil"/>
              <w:right w:val="nil"/>
            </w:tcBorders>
            <w:shd w:val="clear" w:color="000000" w:fill="FFFFFF"/>
            <w:vAlign w:val="center"/>
            <w:hideMark/>
          </w:tcPr>
          <w:p w14:paraId="7D9B0B56"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25</w:t>
            </w:r>
          </w:p>
        </w:tc>
        <w:tc>
          <w:tcPr>
            <w:tcW w:w="520" w:type="pct"/>
            <w:tcBorders>
              <w:top w:val="single" w:sz="8" w:space="0" w:color="auto"/>
              <w:left w:val="single" w:sz="8" w:space="0" w:color="auto"/>
              <w:bottom w:val="nil"/>
              <w:right w:val="nil"/>
            </w:tcBorders>
            <w:shd w:val="clear" w:color="000000" w:fill="FFFFFF"/>
            <w:vAlign w:val="center"/>
            <w:hideMark/>
          </w:tcPr>
          <w:p w14:paraId="400ED4E2"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22</w:t>
            </w:r>
          </w:p>
        </w:tc>
        <w:tc>
          <w:tcPr>
            <w:tcW w:w="520" w:type="pct"/>
            <w:tcBorders>
              <w:top w:val="single" w:sz="8" w:space="0" w:color="auto"/>
              <w:left w:val="single" w:sz="8" w:space="0" w:color="auto"/>
              <w:bottom w:val="nil"/>
              <w:right w:val="nil"/>
            </w:tcBorders>
            <w:shd w:val="clear" w:color="000000" w:fill="FFFFFF"/>
            <w:vAlign w:val="center"/>
            <w:hideMark/>
          </w:tcPr>
          <w:p w14:paraId="1409B8A6"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18</w:t>
            </w:r>
          </w:p>
        </w:tc>
        <w:tc>
          <w:tcPr>
            <w:tcW w:w="582" w:type="pct"/>
            <w:tcBorders>
              <w:top w:val="single" w:sz="8" w:space="0" w:color="auto"/>
              <w:left w:val="single" w:sz="8" w:space="0" w:color="auto"/>
              <w:bottom w:val="nil"/>
              <w:right w:val="nil"/>
            </w:tcBorders>
            <w:shd w:val="clear" w:color="000000" w:fill="FFFFFF"/>
            <w:vAlign w:val="center"/>
            <w:hideMark/>
          </w:tcPr>
          <w:p w14:paraId="53FD63E9"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-3</w:t>
            </w:r>
          </w:p>
        </w:tc>
        <w:tc>
          <w:tcPr>
            <w:tcW w:w="582" w:type="pct"/>
            <w:tcBorders>
              <w:top w:val="single" w:sz="8" w:space="0" w:color="auto"/>
              <w:left w:val="single" w:sz="8" w:space="0" w:color="auto"/>
              <w:bottom w:val="nil"/>
              <w:right w:val="nil"/>
            </w:tcBorders>
            <w:shd w:val="clear" w:color="000000" w:fill="FFFFFF"/>
            <w:vAlign w:val="center"/>
            <w:hideMark/>
          </w:tcPr>
          <w:p w14:paraId="3AEED6E8"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-4</w:t>
            </w:r>
          </w:p>
        </w:tc>
        <w:tc>
          <w:tcPr>
            <w:tcW w:w="457" w:type="pct"/>
            <w:tcBorders>
              <w:top w:val="single" w:sz="8" w:space="0" w:color="auto"/>
              <w:left w:val="single" w:sz="8" w:space="0" w:color="auto"/>
              <w:bottom w:val="nil"/>
              <w:right w:val="nil"/>
            </w:tcBorders>
            <w:shd w:val="clear" w:color="000000" w:fill="FFFFFF"/>
            <w:vAlign w:val="center"/>
            <w:hideMark/>
          </w:tcPr>
          <w:p w14:paraId="77B76662" w14:textId="529DFDB8"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88,00</w:t>
            </w:r>
          </w:p>
        </w:tc>
        <w:tc>
          <w:tcPr>
            <w:tcW w:w="538" w:type="pct"/>
            <w:tcBorders>
              <w:top w:val="single" w:sz="8" w:space="0" w:color="auto"/>
              <w:left w:val="single" w:sz="8" w:space="0" w:color="auto"/>
              <w:bottom w:val="nil"/>
              <w:right w:val="single" w:sz="8" w:space="0" w:color="auto"/>
            </w:tcBorders>
            <w:shd w:val="clear" w:color="000000" w:fill="FFFFFF"/>
            <w:vAlign w:val="center"/>
            <w:hideMark/>
          </w:tcPr>
          <w:p w14:paraId="51DFB137" w14:textId="121B6293"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81,82</w:t>
            </w:r>
          </w:p>
        </w:tc>
      </w:tr>
      <w:tr w:rsidR="0088204B" w:rsidRPr="0088204B" w14:paraId="310C11D9" w14:textId="77777777" w:rsidTr="00DF434B">
        <w:trPr>
          <w:trHeight w:hRule="exact" w:val="421"/>
        </w:trPr>
        <w:tc>
          <w:tcPr>
            <w:tcW w:w="1281" w:type="pct"/>
            <w:tcBorders>
              <w:top w:val="single" w:sz="8" w:space="0" w:color="auto"/>
              <w:left w:val="single" w:sz="8" w:space="0" w:color="auto"/>
              <w:bottom w:val="nil"/>
              <w:right w:val="nil"/>
            </w:tcBorders>
            <w:shd w:val="clear" w:color="000000" w:fill="FFFFFF"/>
            <w:vAlign w:val="center"/>
            <w:hideMark/>
          </w:tcPr>
          <w:p w14:paraId="12210BDC" w14:textId="77777777" w:rsidR="0088204B" w:rsidRPr="0088204B" w:rsidRDefault="0088204B" w:rsidP="0088204B">
            <w:pPr>
              <w:spacing w:after="0" w:line="240" w:lineRule="auto"/>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Фонд оплаты труда</w:t>
            </w:r>
          </w:p>
        </w:tc>
        <w:tc>
          <w:tcPr>
            <w:tcW w:w="520" w:type="pct"/>
            <w:tcBorders>
              <w:top w:val="single" w:sz="8" w:space="0" w:color="auto"/>
              <w:left w:val="single" w:sz="8" w:space="0" w:color="auto"/>
              <w:bottom w:val="nil"/>
              <w:right w:val="nil"/>
            </w:tcBorders>
            <w:shd w:val="clear" w:color="000000" w:fill="FFFFFF"/>
            <w:vAlign w:val="center"/>
            <w:hideMark/>
          </w:tcPr>
          <w:p w14:paraId="18D0A874"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21432</w:t>
            </w:r>
          </w:p>
        </w:tc>
        <w:tc>
          <w:tcPr>
            <w:tcW w:w="520" w:type="pct"/>
            <w:tcBorders>
              <w:top w:val="single" w:sz="8" w:space="0" w:color="auto"/>
              <w:left w:val="single" w:sz="8" w:space="0" w:color="auto"/>
              <w:bottom w:val="nil"/>
              <w:right w:val="nil"/>
            </w:tcBorders>
            <w:shd w:val="clear" w:color="000000" w:fill="FFFFFF"/>
            <w:vAlign w:val="center"/>
            <w:hideMark/>
          </w:tcPr>
          <w:p w14:paraId="17DB2017"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28874</w:t>
            </w:r>
          </w:p>
        </w:tc>
        <w:tc>
          <w:tcPr>
            <w:tcW w:w="520" w:type="pct"/>
            <w:tcBorders>
              <w:top w:val="single" w:sz="8" w:space="0" w:color="auto"/>
              <w:left w:val="single" w:sz="8" w:space="0" w:color="auto"/>
              <w:bottom w:val="nil"/>
              <w:right w:val="nil"/>
            </w:tcBorders>
            <w:shd w:val="clear" w:color="000000" w:fill="FFFFFF"/>
            <w:vAlign w:val="center"/>
            <w:hideMark/>
          </w:tcPr>
          <w:p w14:paraId="4C6AE3CD"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14965</w:t>
            </w:r>
          </w:p>
        </w:tc>
        <w:tc>
          <w:tcPr>
            <w:tcW w:w="582" w:type="pct"/>
            <w:tcBorders>
              <w:top w:val="single" w:sz="8" w:space="0" w:color="auto"/>
              <w:left w:val="single" w:sz="8" w:space="0" w:color="auto"/>
              <w:bottom w:val="nil"/>
              <w:right w:val="nil"/>
            </w:tcBorders>
            <w:shd w:val="clear" w:color="000000" w:fill="FFFFFF"/>
            <w:vAlign w:val="center"/>
            <w:hideMark/>
          </w:tcPr>
          <w:p w14:paraId="3BB21A52"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7442</w:t>
            </w:r>
          </w:p>
        </w:tc>
        <w:tc>
          <w:tcPr>
            <w:tcW w:w="582" w:type="pct"/>
            <w:tcBorders>
              <w:top w:val="single" w:sz="8" w:space="0" w:color="auto"/>
              <w:left w:val="single" w:sz="8" w:space="0" w:color="auto"/>
              <w:bottom w:val="nil"/>
              <w:right w:val="nil"/>
            </w:tcBorders>
            <w:shd w:val="clear" w:color="000000" w:fill="FFFFFF"/>
            <w:vAlign w:val="center"/>
            <w:hideMark/>
          </w:tcPr>
          <w:p w14:paraId="3AA89661"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-13909</w:t>
            </w:r>
          </w:p>
        </w:tc>
        <w:tc>
          <w:tcPr>
            <w:tcW w:w="457" w:type="pct"/>
            <w:tcBorders>
              <w:top w:val="single" w:sz="8" w:space="0" w:color="auto"/>
              <w:left w:val="single" w:sz="8" w:space="0" w:color="auto"/>
              <w:bottom w:val="nil"/>
              <w:right w:val="nil"/>
            </w:tcBorders>
            <w:shd w:val="clear" w:color="000000" w:fill="FFFFFF"/>
            <w:vAlign w:val="center"/>
            <w:hideMark/>
          </w:tcPr>
          <w:p w14:paraId="709DD1DD" w14:textId="3FA15601"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134,72</w:t>
            </w:r>
          </w:p>
        </w:tc>
        <w:tc>
          <w:tcPr>
            <w:tcW w:w="538" w:type="pct"/>
            <w:tcBorders>
              <w:top w:val="single" w:sz="8" w:space="0" w:color="auto"/>
              <w:left w:val="single" w:sz="8" w:space="0" w:color="auto"/>
              <w:bottom w:val="nil"/>
              <w:right w:val="single" w:sz="8" w:space="0" w:color="auto"/>
            </w:tcBorders>
            <w:shd w:val="clear" w:color="000000" w:fill="FFFFFF"/>
            <w:vAlign w:val="center"/>
            <w:hideMark/>
          </w:tcPr>
          <w:p w14:paraId="71890830" w14:textId="2B6D2B79"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51,83</w:t>
            </w:r>
          </w:p>
        </w:tc>
      </w:tr>
      <w:tr w:rsidR="0088204B" w:rsidRPr="0088204B" w14:paraId="305E0E1C" w14:textId="77777777" w:rsidTr="00DF434B">
        <w:trPr>
          <w:trHeight w:hRule="exact" w:val="645"/>
        </w:trPr>
        <w:tc>
          <w:tcPr>
            <w:tcW w:w="1281" w:type="pct"/>
            <w:tcBorders>
              <w:top w:val="single" w:sz="8" w:space="0" w:color="auto"/>
              <w:left w:val="single" w:sz="8" w:space="0" w:color="auto"/>
              <w:bottom w:val="nil"/>
              <w:right w:val="nil"/>
            </w:tcBorders>
            <w:shd w:val="clear" w:color="000000" w:fill="FFFFFF"/>
            <w:vAlign w:val="center"/>
            <w:hideMark/>
          </w:tcPr>
          <w:p w14:paraId="371587C7" w14:textId="77777777" w:rsidR="0088204B" w:rsidRPr="0088204B" w:rsidRDefault="0088204B" w:rsidP="0088204B">
            <w:pPr>
              <w:spacing w:after="0" w:line="240" w:lineRule="auto"/>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Среднемесячная зарплата, руб./чел.</w:t>
            </w:r>
          </w:p>
        </w:tc>
        <w:tc>
          <w:tcPr>
            <w:tcW w:w="520" w:type="pct"/>
            <w:tcBorders>
              <w:top w:val="single" w:sz="8" w:space="0" w:color="auto"/>
              <w:left w:val="single" w:sz="8" w:space="0" w:color="auto"/>
              <w:bottom w:val="nil"/>
              <w:right w:val="nil"/>
            </w:tcBorders>
            <w:shd w:val="clear" w:color="000000" w:fill="FFFFFF"/>
            <w:vAlign w:val="center"/>
            <w:hideMark/>
          </w:tcPr>
          <w:p w14:paraId="50069DE1"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71,44</w:t>
            </w:r>
          </w:p>
        </w:tc>
        <w:tc>
          <w:tcPr>
            <w:tcW w:w="520" w:type="pct"/>
            <w:tcBorders>
              <w:top w:val="single" w:sz="8" w:space="0" w:color="auto"/>
              <w:left w:val="single" w:sz="8" w:space="0" w:color="auto"/>
              <w:bottom w:val="nil"/>
              <w:right w:val="nil"/>
            </w:tcBorders>
            <w:shd w:val="clear" w:color="000000" w:fill="FFFFFF"/>
            <w:vAlign w:val="center"/>
            <w:hideMark/>
          </w:tcPr>
          <w:p w14:paraId="28E3B09C"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109,37</w:t>
            </w:r>
          </w:p>
        </w:tc>
        <w:tc>
          <w:tcPr>
            <w:tcW w:w="520" w:type="pct"/>
            <w:tcBorders>
              <w:top w:val="single" w:sz="8" w:space="0" w:color="auto"/>
              <w:left w:val="single" w:sz="8" w:space="0" w:color="auto"/>
              <w:bottom w:val="nil"/>
              <w:right w:val="nil"/>
            </w:tcBorders>
            <w:shd w:val="clear" w:color="000000" w:fill="FFFFFF"/>
            <w:vAlign w:val="center"/>
            <w:hideMark/>
          </w:tcPr>
          <w:p w14:paraId="41FB0B6A"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69,28</w:t>
            </w:r>
          </w:p>
        </w:tc>
        <w:tc>
          <w:tcPr>
            <w:tcW w:w="582" w:type="pct"/>
            <w:tcBorders>
              <w:top w:val="single" w:sz="8" w:space="0" w:color="auto"/>
              <w:left w:val="single" w:sz="8" w:space="0" w:color="auto"/>
              <w:bottom w:val="nil"/>
              <w:right w:val="nil"/>
            </w:tcBorders>
            <w:shd w:val="clear" w:color="000000" w:fill="FFFFFF"/>
            <w:vAlign w:val="center"/>
            <w:hideMark/>
          </w:tcPr>
          <w:p w14:paraId="56F1CAEE"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37,93</w:t>
            </w:r>
          </w:p>
        </w:tc>
        <w:tc>
          <w:tcPr>
            <w:tcW w:w="582" w:type="pct"/>
            <w:tcBorders>
              <w:top w:val="single" w:sz="8" w:space="0" w:color="auto"/>
              <w:left w:val="single" w:sz="8" w:space="0" w:color="auto"/>
              <w:bottom w:val="nil"/>
              <w:right w:val="nil"/>
            </w:tcBorders>
            <w:shd w:val="clear" w:color="000000" w:fill="FFFFFF"/>
            <w:vAlign w:val="center"/>
            <w:hideMark/>
          </w:tcPr>
          <w:p w14:paraId="1502FC1B"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-40,09</w:t>
            </w:r>
          </w:p>
        </w:tc>
        <w:tc>
          <w:tcPr>
            <w:tcW w:w="457" w:type="pct"/>
            <w:tcBorders>
              <w:top w:val="single" w:sz="8" w:space="0" w:color="auto"/>
              <w:left w:val="single" w:sz="8" w:space="0" w:color="auto"/>
              <w:bottom w:val="nil"/>
              <w:right w:val="nil"/>
            </w:tcBorders>
            <w:shd w:val="clear" w:color="000000" w:fill="FFFFFF"/>
            <w:vAlign w:val="center"/>
            <w:hideMark/>
          </w:tcPr>
          <w:p w14:paraId="2E8E6403" w14:textId="162982E6"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153,10</w:t>
            </w:r>
          </w:p>
        </w:tc>
        <w:tc>
          <w:tcPr>
            <w:tcW w:w="538" w:type="pct"/>
            <w:tcBorders>
              <w:top w:val="single" w:sz="8" w:space="0" w:color="auto"/>
              <w:left w:val="single" w:sz="8" w:space="0" w:color="auto"/>
              <w:bottom w:val="nil"/>
              <w:right w:val="single" w:sz="8" w:space="0" w:color="auto"/>
            </w:tcBorders>
            <w:shd w:val="clear" w:color="000000" w:fill="FFFFFF"/>
            <w:vAlign w:val="center"/>
            <w:hideMark/>
          </w:tcPr>
          <w:p w14:paraId="279F9684" w14:textId="518F5F09"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63,35</w:t>
            </w:r>
          </w:p>
        </w:tc>
      </w:tr>
      <w:tr w:rsidR="0088204B" w:rsidRPr="0088204B" w14:paraId="0FEDB9FA" w14:textId="77777777" w:rsidTr="00DF434B">
        <w:trPr>
          <w:trHeight w:hRule="exact" w:val="635"/>
        </w:trPr>
        <w:tc>
          <w:tcPr>
            <w:tcW w:w="1281" w:type="pct"/>
            <w:tcBorders>
              <w:top w:val="single" w:sz="8" w:space="0" w:color="auto"/>
              <w:left w:val="single" w:sz="8" w:space="0" w:color="auto"/>
              <w:bottom w:val="nil"/>
              <w:right w:val="nil"/>
            </w:tcBorders>
            <w:shd w:val="clear" w:color="000000" w:fill="FFFFFF"/>
            <w:vAlign w:val="center"/>
            <w:hideMark/>
          </w:tcPr>
          <w:p w14:paraId="23501EF1" w14:textId="77777777" w:rsidR="0088204B" w:rsidRPr="0088204B" w:rsidRDefault="0088204B" w:rsidP="0088204B">
            <w:pPr>
              <w:spacing w:after="0" w:line="240" w:lineRule="auto"/>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Производительность труда, тыс. руб./чел</w:t>
            </w:r>
          </w:p>
        </w:tc>
        <w:tc>
          <w:tcPr>
            <w:tcW w:w="520" w:type="pct"/>
            <w:tcBorders>
              <w:top w:val="single" w:sz="8" w:space="0" w:color="auto"/>
              <w:left w:val="single" w:sz="8" w:space="0" w:color="auto"/>
              <w:bottom w:val="nil"/>
              <w:right w:val="nil"/>
            </w:tcBorders>
            <w:shd w:val="clear" w:color="000000" w:fill="FFFFFF"/>
            <w:vAlign w:val="center"/>
            <w:hideMark/>
          </w:tcPr>
          <w:p w14:paraId="53BFC410"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6389,08</w:t>
            </w:r>
          </w:p>
        </w:tc>
        <w:tc>
          <w:tcPr>
            <w:tcW w:w="520" w:type="pct"/>
            <w:tcBorders>
              <w:top w:val="single" w:sz="8" w:space="0" w:color="auto"/>
              <w:left w:val="single" w:sz="8" w:space="0" w:color="auto"/>
              <w:bottom w:val="nil"/>
              <w:right w:val="nil"/>
            </w:tcBorders>
            <w:shd w:val="clear" w:color="000000" w:fill="FFFFFF"/>
            <w:vAlign w:val="center"/>
            <w:hideMark/>
          </w:tcPr>
          <w:p w14:paraId="7ED182B5"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5856,18</w:t>
            </w:r>
          </w:p>
        </w:tc>
        <w:tc>
          <w:tcPr>
            <w:tcW w:w="520" w:type="pct"/>
            <w:tcBorders>
              <w:top w:val="single" w:sz="8" w:space="0" w:color="auto"/>
              <w:left w:val="single" w:sz="8" w:space="0" w:color="auto"/>
              <w:bottom w:val="nil"/>
              <w:right w:val="nil"/>
            </w:tcBorders>
            <w:shd w:val="clear" w:color="000000" w:fill="FFFFFF"/>
            <w:vAlign w:val="center"/>
            <w:hideMark/>
          </w:tcPr>
          <w:p w14:paraId="46906558"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4299,39</w:t>
            </w:r>
          </w:p>
        </w:tc>
        <w:tc>
          <w:tcPr>
            <w:tcW w:w="582" w:type="pct"/>
            <w:tcBorders>
              <w:top w:val="single" w:sz="8" w:space="0" w:color="auto"/>
              <w:left w:val="single" w:sz="8" w:space="0" w:color="auto"/>
              <w:bottom w:val="nil"/>
              <w:right w:val="nil"/>
            </w:tcBorders>
            <w:shd w:val="clear" w:color="000000" w:fill="FFFFFF"/>
            <w:vAlign w:val="center"/>
            <w:hideMark/>
          </w:tcPr>
          <w:p w14:paraId="2C8CCA18"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-532,90</w:t>
            </w:r>
          </w:p>
        </w:tc>
        <w:tc>
          <w:tcPr>
            <w:tcW w:w="582" w:type="pct"/>
            <w:tcBorders>
              <w:top w:val="single" w:sz="8" w:space="0" w:color="auto"/>
              <w:left w:val="single" w:sz="8" w:space="0" w:color="auto"/>
              <w:bottom w:val="nil"/>
              <w:right w:val="nil"/>
            </w:tcBorders>
            <w:shd w:val="clear" w:color="000000" w:fill="FFFFFF"/>
            <w:vAlign w:val="center"/>
            <w:hideMark/>
          </w:tcPr>
          <w:p w14:paraId="3031CE7D"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-1556,79</w:t>
            </w:r>
          </w:p>
        </w:tc>
        <w:tc>
          <w:tcPr>
            <w:tcW w:w="457" w:type="pct"/>
            <w:tcBorders>
              <w:top w:val="single" w:sz="8" w:space="0" w:color="auto"/>
              <w:left w:val="single" w:sz="8" w:space="0" w:color="auto"/>
              <w:bottom w:val="nil"/>
              <w:right w:val="nil"/>
            </w:tcBorders>
            <w:shd w:val="clear" w:color="000000" w:fill="FFFFFF"/>
            <w:vAlign w:val="center"/>
            <w:hideMark/>
          </w:tcPr>
          <w:p w14:paraId="01CB6E1A" w14:textId="043DBFEE"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91,66</w:t>
            </w:r>
          </w:p>
        </w:tc>
        <w:tc>
          <w:tcPr>
            <w:tcW w:w="538" w:type="pct"/>
            <w:tcBorders>
              <w:top w:val="single" w:sz="8" w:space="0" w:color="auto"/>
              <w:left w:val="single" w:sz="8" w:space="0" w:color="auto"/>
              <w:bottom w:val="nil"/>
              <w:right w:val="single" w:sz="8" w:space="0" w:color="auto"/>
            </w:tcBorders>
            <w:shd w:val="clear" w:color="000000" w:fill="FFFFFF"/>
            <w:vAlign w:val="center"/>
            <w:hideMark/>
          </w:tcPr>
          <w:p w14:paraId="744B8301" w14:textId="4FF8B0E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73,42</w:t>
            </w:r>
          </w:p>
        </w:tc>
      </w:tr>
      <w:tr w:rsidR="0088204B" w:rsidRPr="0088204B" w14:paraId="7F547C7E" w14:textId="77777777" w:rsidTr="00DF434B">
        <w:trPr>
          <w:trHeight w:val="330"/>
        </w:trPr>
        <w:tc>
          <w:tcPr>
            <w:tcW w:w="1281" w:type="pct"/>
            <w:tcBorders>
              <w:top w:val="single" w:sz="8" w:space="0" w:color="auto"/>
              <w:left w:val="single" w:sz="8" w:space="0" w:color="auto"/>
              <w:bottom w:val="nil"/>
              <w:right w:val="nil"/>
            </w:tcBorders>
            <w:shd w:val="clear" w:color="000000" w:fill="FFFFFF"/>
            <w:vAlign w:val="center"/>
            <w:hideMark/>
          </w:tcPr>
          <w:p w14:paraId="2E04528F" w14:textId="77777777" w:rsidR="0088204B" w:rsidRPr="0088204B" w:rsidRDefault="0088204B" w:rsidP="005028BA">
            <w:pPr>
              <w:spacing w:after="0" w:line="240" w:lineRule="auto"/>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Основные средства</w:t>
            </w:r>
          </w:p>
        </w:tc>
        <w:tc>
          <w:tcPr>
            <w:tcW w:w="520" w:type="pct"/>
            <w:tcBorders>
              <w:top w:val="single" w:sz="8" w:space="0" w:color="auto"/>
              <w:left w:val="single" w:sz="8" w:space="0" w:color="auto"/>
              <w:bottom w:val="nil"/>
              <w:right w:val="nil"/>
            </w:tcBorders>
            <w:shd w:val="clear" w:color="000000" w:fill="FFFFFF"/>
            <w:vAlign w:val="center"/>
            <w:hideMark/>
          </w:tcPr>
          <w:p w14:paraId="76E00E43"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25092</w:t>
            </w:r>
          </w:p>
        </w:tc>
        <w:tc>
          <w:tcPr>
            <w:tcW w:w="520" w:type="pct"/>
            <w:tcBorders>
              <w:top w:val="single" w:sz="8" w:space="0" w:color="auto"/>
              <w:left w:val="single" w:sz="8" w:space="0" w:color="auto"/>
              <w:bottom w:val="nil"/>
              <w:right w:val="nil"/>
            </w:tcBorders>
            <w:shd w:val="clear" w:color="000000" w:fill="FFFFFF"/>
            <w:vAlign w:val="center"/>
            <w:hideMark/>
          </w:tcPr>
          <w:p w14:paraId="0C902A23"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54695</w:t>
            </w:r>
          </w:p>
        </w:tc>
        <w:tc>
          <w:tcPr>
            <w:tcW w:w="520" w:type="pct"/>
            <w:tcBorders>
              <w:top w:val="single" w:sz="8" w:space="0" w:color="auto"/>
              <w:left w:val="single" w:sz="8" w:space="0" w:color="auto"/>
              <w:bottom w:val="nil"/>
              <w:right w:val="nil"/>
            </w:tcBorders>
            <w:shd w:val="clear" w:color="000000" w:fill="FFFFFF"/>
            <w:vAlign w:val="center"/>
            <w:hideMark/>
          </w:tcPr>
          <w:p w14:paraId="11AD35B1"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44229</w:t>
            </w:r>
          </w:p>
        </w:tc>
        <w:tc>
          <w:tcPr>
            <w:tcW w:w="582" w:type="pct"/>
            <w:tcBorders>
              <w:top w:val="single" w:sz="8" w:space="0" w:color="auto"/>
              <w:left w:val="single" w:sz="8" w:space="0" w:color="auto"/>
              <w:bottom w:val="nil"/>
              <w:right w:val="nil"/>
            </w:tcBorders>
            <w:shd w:val="clear" w:color="000000" w:fill="FFFFFF"/>
            <w:vAlign w:val="center"/>
            <w:hideMark/>
          </w:tcPr>
          <w:p w14:paraId="3CF18AE3"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29603,00</w:t>
            </w:r>
          </w:p>
        </w:tc>
        <w:tc>
          <w:tcPr>
            <w:tcW w:w="582" w:type="pct"/>
            <w:tcBorders>
              <w:top w:val="single" w:sz="8" w:space="0" w:color="auto"/>
              <w:left w:val="single" w:sz="8" w:space="0" w:color="auto"/>
              <w:bottom w:val="nil"/>
              <w:right w:val="nil"/>
            </w:tcBorders>
            <w:shd w:val="clear" w:color="000000" w:fill="FFFFFF"/>
            <w:vAlign w:val="center"/>
            <w:hideMark/>
          </w:tcPr>
          <w:p w14:paraId="1969FA2A"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-10466,00</w:t>
            </w:r>
          </w:p>
        </w:tc>
        <w:tc>
          <w:tcPr>
            <w:tcW w:w="457" w:type="pct"/>
            <w:tcBorders>
              <w:top w:val="single" w:sz="8" w:space="0" w:color="auto"/>
              <w:left w:val="single" w:sz="8" w:space="0" w:color="auto"/>
              <w:bottom w:val="nil"/>
              <w:right w:val="nil"/>
            </w:tcBorders>
            <w:shd w:val="clear" w:color="000000" w:fill="FFFFFF"/>
            <w:vAlign w:val="center"/>
            <w:hideMark/>
          </w:tcPr>
          <w:p w14:paraId="11AECC9E" w14:textId="12A7648A"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217,98</w:t>
            </w:r>
          </w:p>
        </w:tc>
        <w:tc>
          <w:tcPr>
            <w:tcW w:w="538" w:type="pct"/>
            <w:tcBorders>
              <w:top w:val="single" w:sz="8" w:space="0" w:color="auto"/>
              <w:left w:val="single" w:sz="8" w:space="0" w:color="auto"/>
              <w:bottom w:val="nil"/>
              <w:right w:val="single" w:sz="8" w:space="0" w:color="auto"/>
            </w:tcBorders>
            <w:shd w:val="clear" w:color="000000" w:fill="FFFFFF"/>
            <w:vAlign w:val="center"/>
            <w:hideMark/>
          </w:tcPr>
          <w:p w14:paraId="79EC7514" w14:textId="3AC8B4B6"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80,86</w:t>
            </w:r>
          </w:p>
        </w:tc>
      </w:tr>
      <w:tr w:rsidR="0088204B" w:rsidRPr="0088204B" w14:paraId="2D187298" w14:textId="77777777" w:rsidTr="00DF434B">
        <w:trPr>
          <w:trHeight w:hRule="exact" w:val="667"/>
        </w:trPr>
        <w:tc>
          <w:tcPr>
            <w:tcW w:w="1281" w:type="pct"/>
            <w:tcBorders>
              <w:top w:val="single" w:sz="8" w:space="0" w:color="auto"/>
              <w:left w:val="single" w:sz="8" w:space="0" w:color="auto"/>
              <w:bottom w:val="nil"/>
              <w:right w:val="nil"/>
            </w:tcBorders>
            <w:shd w:val="clear" w:color="000000" w:fill="FFFFFF"/>
            <w:vAlign w:val="center"/>
            <w:hideMark/>
          </w:tcPr>
          <w:p w14:paraId="6738F445" w14:textId="77777777" w:rsidR="0088204B" w:rsidRPr="0088204B" w:rsidRDefault="0088204B" w:rsidP="005028BA">
            <w:pPr>
              <w:spacing w:after="0" w:line="240" w:lineRule="auto"/>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Оборотные средства</w:t>
            </w:r>
          </w:p>
        </w:tc>
        <w:tc>
          <w:tcPr>
            <w:tcW w:w="520" w:type="pct"/>
            <w:tcBorders>
              <w:top w:val="single" w:sz="8" w:space="0" w:color="auto"/>
              <w:left w:val="single" w:sz="8" w:space="0" w:color="auto"/>
              <w:bottom w:val="nil"/>
              <w:right w:val="nil"/>
            </w:tcBorders>
            <w:shd w:val="clear" w:color="000000" w:fill="FFFFFF"/>
            <w:vAlign w:val="center"/>
            <w:hideMark/>
          </w:tcPr>
          <w:p w14:paraId="0EFFD6B5"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441345</w:t>
            </w:r>
          </w:p>
        </w:tc>
        <w:tc>
          <w:tcPr>
            <w:tcW w:w="520" w:type="pct"/>
            <w:tcBorders>
              <w:top w:val="single" w:sz="8" w:space="0" w:color="auto"/>
              <w:left w:val="single" w:sz="8" w:space="0" w:color="auto"/>
              <w:bottom w:val="nil"/>
              <w:right w:val="nil"/>
            </w:tcBorders>
            <w:shd w:val="clear" w:color="000000" w:fill="FFFFFF"/>
            <w:vAlign w:val="center"/>
            <w:hideMark/>
          </w:tcPr>
          <w:p w14:paraId="07DC96DA"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408636</w:t>
            </w:r>
          </w:p>
        </w:tc>
        <w:tc>
          <w:tcPr>
            <w:tcW w:w="520" w:type="pct"/>
            <w:tcBorders>
              <w:top w:val="single" w:sz="8" w:space="0" w:color="auto"/>
              <w:left w:val="single" w:sz="8" w:space="0" w:color="auto"/>
              <w:bottom w:val="nil"/>
              <w:right w:val="nil"/>
            </w:tcBorders>
            <w:shd w:val="clear" w:color="000000" w:fill="FFFFFF"/>
            <w:vAlign w:val="center"/>
            <w:hideMark/>
          </w:tcPr>
          <w:p w14:paraId="3493EC68"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335679</w:t>
            </w:r>
          </w:p>
        </w:tc>
        <w:tc>
          <w:tcPr>
            <w:tcW w:w="582" w:type="pct"/>
            <w:tcBorders>
              <w:top w:val="single" w:sz="8" w:space="0" w:color="auto"/>
              <w:left w:val="single" w:sz="8" w:space="0" w:color="auto"/>
              <w:bottom w:val="nil"/>
              <w:right w:val="nil"/>
            </w:tcBorders>
            <w:shd w:val="clear" w:color="000000" w:fill="FFFFFF"/>
            <w:vAlign w:val="center"/>
            <w:hideMark/>
          </w:tcPr>
          <w:p w14:paraId="29E12900"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-32709,00</w:t>
            </w:r>
          </w:p>
        </w:tc>
        <w:tc>
          <w:tcPr>
            <w:tcW w:w="582" w:type="pct"/>
            <w:tcBorders>
              <w:top w:val="single" w:sz="8" w:space="0" w:color="auto"/>
              <w:left w:val="single" w:sz="8" w:space="0" w:color="auto"/>
              <w:bottom w:val="nil"/>
              <w:right w:val="nil"/>
            </w:tcBorders>
            <w:shd w:val="clear" w:color="000000" w:fill="FFFFFF"/>
            <w:vAlign w:val="center"/>
            <w:hideMark/>
          </w:tcPr>
          <w:p w14:paraId="3DEEA8F6"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-72957,00</w:t>
            </w:r>
          </w:p>
        </w:tc>
        <w:tc>
          <w:tcPr>
            <w:tcW w:w="457" w:type="pct"/>
            <w:tcBorders>
              <w:top w:val="single" w:sz="8" w:space="0" w:color="auto"/>
              <w:left w:val="single" w:sz="8" w:space="0" w:color="auto"/>
              <w:bottom w:val="nil"/>
              <w:right w:val="nil"/>
            </w:tcBorders>
            <w:shd w:val="clear" w:color="000000" w:fill="FFFFFF"/>
            <w:vAlign w:val="center"/>
            <w:hideMark/>
          </w:tcPr>
          <w:p w14:paraId="07D4B58B" w14:textId="40C974E5"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92,59</w:t>
            </w:r>
          </w:p>
        </w:tc>
        <w:tc>
          <w:tcPr>
            <w:tcW w:w="538" w:type="pct"/>
            <w:tcBorders>
              <w:top w:val="single" w:sz="8" w:space="0" w:color="auto"/>
              <w:left w:val="single" w:sz="8" w:space="0" w:color="auto"/>
              <w:bottom w:val="nil"/>
              <w:right w:val="single" w:sz="8" w:space="0" w:color="auto"/>
            </w:tcBorders>
            <w:shd w:val="clear" w:color="000000" w:fill="FFFFFF"/>
            <w:vAlign w:val="center"/>
            <w:hideMark/>
          </w:tcPr>
          <w:p w14:paraId="0645569D" w14:textId="0B9659AC"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82,15</w:t>
            </w:r>
          </w:p>
        </w:tc>
      </w:tr>
      <w:tr w:rsidR="0088204B" w:rsidRPr="0088204B" w14:paraId="64AEBAF4" w14:textId="77777777" w:rsidTr="00DF434B">
        <w:trPr>
          <w:trHeight w:hRule="exact" w:val="645"/>
        </w:trPr>
        <w:tc>
          <w:tcPr>
            <w:tcW w:w="1281" w:type="pct"/>
            <w:tcBorders>
              <w:top w:val="single" w:sz="8" w:space="0" w:color="auto"/>
              <w:left w:val="single" w:sz="8" w:space="0" w:color="auto"/>
              <w:bottom w:val="nil"/>
              <w:right w:val="nil"/>
            </w:tcBorders>
            <w:shd w:val="clear" w:color="000000" w:fill="FFFFFF"/>
            <w:vAlign w:val="center"/>
            <w:hideMark/>
          </w:tcPr>
          <w:p w14:paraId="1DF0F57B" w14:textId="77777777" w:rsidR="0088204B" w:rsidRPr="0088204B" w:rsidRDefault="0088204B" w:rsidP="005028BA">
            <w:pPr>
              <w:spacing w:after="0" w:line="240" w:lineRule="auto"/>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Фондоотдача, руб./руб.</w:t>
            </w:r>
          </w:p>
        </w:tc>
        <w:tc>
          <w:tcPr>
            <w:tcW w:w="520" w:type="pct"/>
            <w:tcBorders>
              <w:top w:val="single" w:sz="8" w:space="0" w:color="auto"/>
              <w:left w:val="single" w:sz="8" w:space="0" w:color="auto"/>
              <w:bottom w:val="nil"/>
              <w:right w:val="nil"/>
            </w:tcBorders>
            <w:shd w:val="clear" w:color="000000" w:fill="FFFFFF"/>
            <w:vAlign w:val="center"/>
            <w:hideMark/>
          </w:tcPr>
          <w:p w14:paraId="4006355E"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6,37</w:t>
            </w:r>
          </w:p>
        </w:tc>
        <w:tc>
          <w:tcPr>
            <w:tcW w:w="520" w:type="pct"/>
            <w:tcBorders>
              <w:top w:val="single" w:sz="8" w:space="0" w:color="auto"/>
              <w:left w:val="single" w:sz="8" w:space="0" w:color="auto"/>
              <w:bottom w:val="nil"/>
              <w:right w:val="nil"/>
            </w:tcBorders>
            <w:shd w:val="clear" w:color="000000" w:fill="FFFFFF"/>
            <w:vAlign w:val="center"/>
            <w:hideMark/>
          </w:tcPr>
          <w:p w14:paraId="493A2E24"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2,36</w:t>
            </w:r>
          </w:p>
        </w:tc>
        <w:tc>
          <w:tcPr>
            <w:tcW w:w="520" w:type="pct"/>
            <w:tcBorders>
              <w:top w:val="single" w:sz="8" w:space="0" w:color="auto"/>
              <w:left w:val="single" w:sz="8" w:space="0" w:color="auto"/>
              <w:bottom w:val="nil"/>
              <w:right w:val="nil"/>
            </w:tcBorders>
            <w:shd w:val="clear" w:color="000000" w:fill="FFFFFF"/>
            <w:vAlign w:val="center"/>
            <w:hideMark/>
          </w:tcPr>
          <w:p w14:paraId="5808F07F"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1,75</w:t>
            </w:r>
          </w:p>
        </w:tc>
        <w:tc>
          <w:tcPr>
            <w:tcW w:w="582" w:type="pct"/>
            <w:tcBorders>
              <w:top w:val="single" w:sz="8" w:space="0" w:color="auto"/>
              <w:left w:val="single" w:sz="8" w:space="0" w:color="auto"/>
              <w:bottom w:val="nil"/>
              <w:right w:val="nil"/>
            </w:tcBorders>
            <w:shd w:val="clear" w:color="000000" w:fill="FFFFFF"/>
            <w:vAlign w:val="center"/>
            <w:hideMark/>
          </w:tcPr>
          <w:p w14:paraId="69FF14AC"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-4,01</w:t>
            </w:r>
          </w:p>
        </w:tc>
        <w:tc>
          <w:tcPr>
            <w:tcW w:w="582" w:type="pct"/>
            <w:tcBorders>
              <w:top w:val="single" w:sz="8" w:space="0" w:color="auto"/>
              <w:left w:val="single" w:sz="8" w:space="0" w:color="auto"/>
              <w:bottom w:val="nil"/>
              <w:right w:val="nil"/>
            </w:tcBorders>
            <w:shd w:val="clear" w:color="000000" w:fill="FFFFFF"/>
            <w:vAlign w:val="center"/>
            <w:hideMark/>
          </w:tcPr>
          <w:p w14:paraId="79C8F0D5"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-0,61</w:t>
            </w:r>
          </w:p>
        </w:tc>
        <w:tc>
          <w:tcPr>
            <w:tcW w:w="457" w:type="pct"/>
            <w:tcBorders>
              <w:top w:val="single" w:sz="8" w:space="0" w:color="auto"/>
              <w:left w:val="single" w:sz="8" w:space="0" w:color="auto"/>
              <w:bottom w:val="nil"/>
              <w:right w:val="nil"/>
            </w:tcBorders>
            <w:shd w:val="clear" w:color="000000" w:fill="FFFFFF"/>
            <w:vAlign w:val="center"/>
            <w:hideMark/>
          </w:tcPr>
          <w:p w14:paraId="2CCC203A" w14:textId="21FAE53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37,00</w:t>
            </w:r>
          </w:p>
        </w:tc>
        <w:tc>
          <w:tcPr>
            <w:tcW w:w="538" w:type="pct"/>
            <w:tcBorders>
              <w:top w:val="single" w:sz="8" w:space="0" w:color="auto"/>
              <w:left w:val="single" w:sz="8" w:space="0" w:color="auto"/>
              <w:bottom w:val="nil"/>
              <w:right w:val="single" w:sz="8" w:space="0" w:color="auto"/>
            </w:tcBorders>
            <w:shd w:val="clear" w:color="000000" w:fill="FFFFFF"/>
            <w:vAlign w:val="center"/>
            <w:hideMark/>
          </w:tcPr>
          <w:p w14:paraId="2DFD2CDC" w14:textId="31383EA1"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74,28</w:t>
            </w:r>
          </w:p>
        </w:tc>
      </w:tr>
      <w:tr w:rsidR="0088204B" w:rsidRPr="0088204B" w14:paraId="0DC41991" w14:textId="77777777" w:rsidTr="005028BA">
        <w:trPr>
          <w:trHeight w:hRule="exact" w:val="643"/>
        </w:trPr>
        <w:tc>
          <w:tcPr>
            <w:tcW w:w="1281" w:type="pct"/>
            <w:tcBorders>
              <w:top w:val="single" w:sz="8" w:space="0" w:color="auto"/>
              <w:left w:val="single" w:sz="8" w:space="0" w:color="auto"/>
              <w:bottom w:val="nil"/>
              <w:right w:val="nil"/>
            </w:tcBorders>
            <w:shd w:val="clear" w:color="000000" w:fill="FFFFFF"/>
            <w:vAlign w:val="center"/>
            <w:hideMark/>
          </w:tcPr>
          <w:p w14:paraId="1E4703FA" w14:textId="77777777" w:rsidR="0088204B" w:rsidRPr="0088204B" w:rsidRDefault="0088204B" w:rsidP="005028BA">
            <w:pPr>
              <w:spacing w:after="0" w:line="240" w:lineRule="auto"/>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Фондовооруженность труда, тыс. руб./чел.</w:t>
            </w:r>
          </w:p>
        </w:tc>
        <w:tc>
          <w:tcPr>
            <w:tcW w:w="520" w:type="pct"/>
            <w:tcBorders>
              <w:top w:val="single" w:sz="8" w:space="0" w:color="auto"/>
              <w:left w:val="single" w:sz="8" w:space="0" w:color="auto"/>
              <w:bottom w:val="nil"/>
              <w:right w:val="nil"/>
            </w:tcBorders>
            <w:shd w:val="clear" w:color="000000" w:fill="FFFFFF"/>
            <w:vAlign w:val="center"/>
            <w:hideMark/>
          </w:tcPr>
          <w:p w14:paraId="25703F6D"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1003,68</w:t>
            </w:r>
          </w:p>
        </w:tc>
        <w:tc>
          <w:tcPr>
            <w:tcW w:w="520" w:type="pct"/>
            <w:tcBorders>
              <w:top w:val="single" w:sz="8" w:space="0" w:color="auto"/>
              <w:left w:val="single" w:sz="8" w:space="0" w:color="auto"/>
              <w:bottom w:val="nil"/>
              <w:right w:val="nil"/>
            </w:tcBorders>
            <w:shd w:val="clear" w:color="000000" w:fill="FFFFFF"/>
            <w:vAlign w:val="center"/>
            <w:hideMark/>
          </w:tcPr>
          <w:p w14:paraId="5E3DF583"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2486,14</w:t>
            </w:r>
          </w:p>
        </w:tc>
        <w:tc>
          <w:tcPr>
            <w:tcW w:w="520" w:type="pct"/>
            <w:tcBorders>
              <w:top w:val="single" w:sz="8" w:space="0" w:color="auto"/>
              <w:left w:val="single" w:sz="8" w:space="0" w:color="auto"/>
              <w:bottom w:val="nil"/>
              <w:right w:val="nil"/>
            </w:tcBorders>
            <w:shd w:val="clear" w:color="000000" w:fill="FFFFFF"/>
            <w:vAlign w:val="center"/>
            <w:hideMark/>
          </w:tcPr>
          <w:p w14:paraId="0A009648"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2457,17</w:t>
            </w:r>
          </w:p>
        </w:tc>
        <w:tc>
          <w:tcPr>
            <w:tcW w:w="582" w:type="pct"/>
            <w:tcBorders>
              <w:top w:val="single" w:sz="8" w:space="0" w:color="auto"/>
              <w:left w:val="single" w:sz="8" w:space="0" w:color="auto"/>
              <w:bottom w:val="nil"/>
              <w:right w:val="nil"/>
            </w:tcBorders>
            <w:shd w:val="clear" w:color="000000" w:fill="FFFFFF"/>
            <w:vAlign w:val="center"/>
            <w:hideMark/>
          </w:tcPr>
          <w:p w14:paraId="53920D04"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1482,46</w:t>
            </w:r>
          </w:p>
        </w:tc>
        <w:tc>
          <w:tcPr>
            <w:tcW w:w="582" w:type="pct"/>
            <w:tcBorders>
              <w:top w:val="single" w:sz="8" w:space="0" w:color="auto"/>
              <w:left w:val="single" w:sz="8" w:space="0" w:color="auto"/>
              <w:bottom w:val="nil"/>
              <w:right w:val="nil"/>
            </w:tcBorders>
            <w:shd w:val="clear" w:color="000000" w:fill="FFFFFF"/>
            <w:vAlign w:val="center"/>
            <w:hideMark/>
          </w:tcPr>
          <w:p w14:paraId="250A2986"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-28,97</w:t>
            </w:r>
          </w:p>
        </w:tc>
        <w:tc>
          <w:tcPr>
            <w:tcW w:w="457" w:type="pct"/>
            <w:tcBorders>
              <w:top w:val="single" w:sz="8" w:space="0" w:color="auto"/>
              <w:left w:val="single" w:sz="8" w:space="0" w:color="auto"/>
              <w:bottom w:val="nil"/>
              <w:right w:val="nil"/>
            </w:tcBorders>
            <w:shd w:val="clear" w:color="000000" w:fill="FFFFFF"/>
            <w:vAlign w:val="center"/>
            <w:hideMark/>
          </w:tcPr>
          <w:p w14:paraId="11E7AFB5" w14:textId="55C7838C"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247,70</w:t>
            </w:r>
          </w:p>
        </w:tc>
        <w:tc>
          <w:tcPr>
            <w:tcW w:w="538" w:type="pct"/>
            <w:tcBorders>
              <w:top w:val="single" w:sz="8" w:space="0" w:color="auto"/>
              <w:left w:val="single" w:sz="8" w:space="0" w:color="auto"/>
              <w:bottom w:val="nil"/>
              <w:right w:val="single" w:sz="8" w:space="0" w:color="auto"/>
            </w:tcBorders>
            <w:shd w:val="clear" w:color="000000" w:fill="FFFFFF"/>
            <w:vAlign w:val="center"/>
            <w:hideMark/>
          </w:tcPr>
          <w:p w14:paraId="004C64CF" w14:textId="620E82A0"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98,83</w:t>
            </w:r>
          </w:p>
        </w:tc>
      </w:tr>
      <w:tr w:rsidR="0088204B" w:rsidRPr="0088204B" w14:paraId="734AE52A" w14:textId="77777777" w:rsidTr="00DF434B">
        <w:trPr>
          <w:trHeight w:hRule="exact" w:val="960"/>
        </w:trPr>
        <w:tc>
          <w:tcPr>
            <w:tcW w:w="1281" w:type="pct"/>
            <w:tcBorders>
              <w:top w:val="single" w:sz="8" w:space="0" w:color="auto"/>
              <w:left w:val="single" w:sz="8" w:space="0" w:color="auto"/>
              <w:bottom w:val="single" w:sz="4" w:space="0" w:color="auto"/>
              <w:right w:val="nil"/>
            </w:tcBorders>
            <w:shd w:val="clear" w:color="000000" w:fill="FFFFFF"/>
            <w:vAlign w:val="center"/>
            <w:hideMark/>
          </w:tcPr>
          <w:p w14:paraId="37158447" w14:textId="77777777" w:rsidR="0088204B" w:rsidRPr="0088204B" w:rsidRDefault="0088204B" w:rsidP="005028BA">
            <w:pPr>
              <w:spacing w:after="0" w:line="240" w:lineRule="auto"/>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Оборачиваемость оборотных средств, обороты</w:t>
            </w:r>
          </w:p>
        </w:tc>
        <w:tc>
          <w:tcPr>
            <w:tcW w:w="520" w:type="pct"/>
            <w:tcBorders>
              <w:top w:val="single" w:sz="8" w:space="0" w:color="auto"/>
              <w:left w:val="single" w:sz="8" w:space="0" w:color="auto"/>
              <w:bottom w:val="single" w:sz="4" w:space="0" w:color="auto"/>
              <w:right w:val="nil"/>
            </w:tcBorders>
            <w:shd w:val="clear" w:color="000000" w:fill="FFFFFF"/>
            <w:vAlign w:val="center"/>
            <w:hideMark/>
          </w:tcPr>
          <w:p w14:paraId="4F806D44"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0,36</w:t>
            </w:r>
          </w:p>
        </w:tc>
        <w:tc>
          <w:tcPr>
            <w:tcW w:w="520" w:type="pct"/>
            <w:tcBorders>
              <w:top w:val="single" w:sz="8" w:space="0" w:color="auto"/>
              <w:left w:val="single" w:sz="8" w:space="0" w:color="auto"/>
              <w:bottom w:val="single" w:sz="4" w:space="0" w:color="auto"/>
              <w:right w:val="nil"/>
            </w:tcBorders>
            <w:shd w:val="clear" w:color="000000" w:fill="FFFFFF"/>
            <w:vAlign w:val="center"/>
            <w:hideMark/>
          </w:tcPr>
          <w:p w14:paraId="0CECB514"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0,32</w:t>
            </w:r>
          </w:p>
        </w:tc>
        <w:tc>
          <w:tcPr>
            <w:tcW w:w="520" w:type="pct"/>
            <w:tcBorders>
              <w:top w:val="single" w:sz="8" w:space="0" w:color="auto"/>
              <w:left w:val="single" w:sz="8" w:space="0" w:color="auto"/>
              <w:bottom w:val="single" w:sz="4" w:space="0" w:color="auto"/>
              <w:right w:val="nil"/>
            </w:tcBorders>
            <w:shd w:val="clear" w:color="000000" w:fill="FFFFFF"/>
            <w:vAlign w:val="center"/>
            <w:hideMark/>
          </w:tcPr>
          <w:p w14:paraId="6FEB7EE7" w14:textId="77777777"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0,23</w:t>
            </w:r>
          </w:p>
        </w:tc>
        <w:tc>
          <w:tcPr>
            <w:tcW w:w="582" w:type="pct"/>
            <w:tcBorders>
              <w:top w:val="single" w:sz="8" w:space="0" w:color="auto"/>
              <w:left w:val="single" w:sz="8" w:space="0" w:color="auto"/>
              <w:bottom w:val="single" w:sz="4" w:space="0" w:color="auto"/>
              <w:right w:val="nil"/>
            </w:tcBorders>
            <w:shd w:val="clear" w:color="000000" w:fill="FFFFFF"/>
            <w:vAlign w:val="center"/>
            <w:hideMark/>
          </w:tcPr>
          <w:p w14:paraId="38705E6D"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-0,05</w:t>
            </w:r>
          </w:p>
        </w:tc>
        <w:tc>
          <w:tcPr>
            <w:tcW w:w="582" w:type="pct"/>
            <w:tcBorders>
              <w:top w:val="single" w:sz="8" w:space="0" w:color="auto"/>
              <w:left w:val="single" w:sz="8" w:space="0" w:color="auto"/>
              <w:bottom w:val="single" w:sz="4" w:space="0" w:color="auto"/>
              <w:right w:val="nil"/>
            </w:tcBorders>
            <w:shd w:val="clear" w:color="000000" w:fill="FFFFFF"/>
            <w:vAlign w:val="center"/>
            <w:hideMark/>
          </w:tcPr>
          <w:p w14:paraId="49E354D6" w14:textId="77777777"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-0,08</w:t>
            </w:r>
          </w:p>
        </w:tc>
        <w:tc>
          <w:tcPr>
            <w:tcW w:w="457" w:type="pct"/>
            <w:tcBorders>
              <w:top w:val="single" w:sz="8" w:space="0" w:color="auto"/>
              <w:left w:val="single" w:sz="8" w:space="0" w:color="auto"/>
              <w:bottom w:val="single" w:sz="4" w:space="0" w:color="auto"/>
              <w:right w:val="nil"/>
            </w:tcBorders>
            <w:shd w:val="clear" w:color="000000" w:fill="FFFFFF"/>
            <w:vAlign w:val="center"/>
            <w:hideMark/>
          </w:tcPr>
          <w:p w14:paraId="313A7C65" w14:textId="61B61C20" w:rsidR="0088204B" w:rsidRPr="0088204B" w:rsidRDefault="0088204B" w:rsidP="0088204B">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87,12</w:t>
            </w:r>
          </w:p>
        </w:tc>
        <w:tc>
          <w:tcPr>
            <w:tcW w:w="538" w:type="pct"/>
            <w:tcBorders>
              <w:top w:val="single" w:sz="8" w:space="0" w:color="auto"/>
              <w:left w:val="single" w:sz="8" w:space="0" w:color="auto"/>
              <w:bottom w:val="single" w:sz="4" w:space="0" w:color="auto"/>
              <w:right w:val="single" w:sz="8" w:space="0" w:color="auto"/>
            </w:tcBorders>
            <w:shd w:val="clear" w:color="000000" w:fill="FFFFFF"/>
            <w:vAlign w:val="center"/>
            <w:hideMark/>
          </w:tcPr>
          <w:p w14:paraId="2BC302B0" w14:textId="2261D5F6" w:rsidR="0088204B" w:rsidRPr="0088204B" w:rsidRDefault="0088204B" w:rsidP="0088204B">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73,12</w:t>
            </w:r>
          </w:p>
        </w:tc>
      </w:tr>
    </w:tbl>
    <w:p w14:paraId="45F76245" w14:textId="77777777" w:rsidR="003339A4" w:rsidRDefault="003339A4" w:rsidP="0038444B">
      <w:pPr>
        <w:spacing w:after="0" w:line="360" w:lineRule="auto"/>
        <w:ind w:firstLine="709"/>
        <w:jc w:val="both"/>
        <w:rPr>
          <w:rFonts w:ascii="Times New Roman" w:hAnsi="Times New Roman" w:cs="Times New Roman"/>
          <w:sz w:val="28"/>
          <w:szCs w:val="28"/>
        </w:rPr>
      </w:pPr>
    </w:p>
    <w:p w14:paraId="1E7D12CC" w14:textId="624A9D28" w:rsidR="0038444B" w:rsidRDefault="00DF434B" w:rsidP="003844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Выручка в течение трех лет согласно данным таблице снижается. Так в 2019 г. снижение выручки составило 30891 тыс. руб., по сравнению с показателем 2018 г. в 2020 г. за счет сокращения объемов строительства </w:t>
      </w:r>
      <w:r>
        <w:rPr>
          <w:rFonts w:ascii="Times New Roman" w:hAnsi="Times New Roman" w:cs="Times New Roman"/>
          <w:sz w:val="28"/>
          <w:szCs w:val="28"/>
        </w:rPr>
        <w:lastRenderedPageBreak/>
        <w:t>связанного с введением карантинных мер составило 51447 тыс. руб. За три года данный показатель сократился на 51,55% от показателя 2018 г., что в суммовом выражении составляет 82338 тыс. руб.</w:t>
      </w:r>
    </w:p>
    <w:p w14:paraId="5EE0F758" w14:textId="653C8A1E" w:rsidR="00DF434B" w:rsidRDefault="00DF434B" w:rsidP="00DF43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счет сокращения объемов реализации услуг, сокращается себестоимость реализованных услуг. За три года сокращение составило 57991 тыс. руб., темп снижения составил 41,56%. Так как темп снижения выручки больше темпа снижения себестоимости, данная отрицательная тенденция свидетельствует о роста расходов на оказания услуг. Так в 2018 г. затраты на 1 руб. полученной выручки составили 0,87 коп., а в 2020 г. – 1,05 рублей.</w:t>
      </w:r>
    </w:p>
    <w:p w14:paraId="5E8B86CD" w14:textId="19E1C46E" w:rsidR="00DF434B" w:rsidRDefault="00DF434B" w:rsidP="00DF43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счет роста себестоимости и сокращения выручки в 2020 г. организация получила убыток от продажи, который составил 4144 тыс. руб.</w:t>
      </w:r>
    </w:p>
    <w:p w14:paraId="05397D24" w14:textId="5E0B5C32" w:rsidR="00DF434B" w:rsidRDefault="00DF434B" w:rsidP="00DF43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счет того, что организация прочие доходы, итоговый финансовый результат деятельности </w:t>
      </w:r>
      <w:r w:rsidRPr="00DF434B">
        <w:rPr>
          <w:rFonts w:ascii="Times New Roman" w:hAnsi="Times New Roman" w:cs="Times New Roman"/>
          <w:sz w:val="28"/>
          <w:szCs w:val="28"/>
        </w:rPr>
        <w:t>ООО «СМК «ЭСТЕРА»</w:t>
      </w:r>
      <w:r>
        <w:rPr>
          <w:rFonts w:ascii="Times New Roman" w:hAnsi="Times New Roman" w:cs="Times New Roman"/>
          <w:sz w:val="28"/>
          <w:szCs w:val="28"/>
        </w:rPr>
        <w:t xml:space="preserve"> в 2020 г. составил 629 тыс. руб., что на 25435 тыс. руб., меньше показателя 2018 г. Темп снижения чистой прибыли за три года составил 97,59%.</w:t>
      </w:r>
    </w:p>
    <w:p w14:paraId="48DFC357" w14:textId="77777777" w:rsidR="00B36E83" w:rsidRDefault="00DF434B" w:rsidP="00DF43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счет сокращения объёмов реализации, сокращается численность сотрудников. За анализируемый период, численность сократилась на 7 сотрудников. Как следствие сокращается фонд оплаты труда на 6467 тыс. руб., за 2018-2020 г.г</w:t>
      </w:r>
      <w:r w:rsidR="00B36E83">
        <w:rPr>
          <w:rFonts w:ascii="Times New Roman" w:hAnsi="Times New Roman" w:cs="Times New Roman"/>
          <w:sz w:val="28"/>
          <w:szCs w:val="28"/>
        </w:rPr>
        <w:t>.</w:t>
      </w:r>
    </w:p>
    <w:p w14:paraId="74DCC101" w14:textId="76DF425C" w:rsidR="00DF434B" w:rsidRDefault="00B36E83" w:rsidP="00DF43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Негативным моментом является сокращение оплаты труда на в 2020 г. по сравнению с 2019 г. Так в 2019 г. наблюдалась оплата труда в размере 109,37 тыс. руб., на одного сотрудника ежемесячно, что больше на 37,93 тыс. руб., показателя 2018 г. В 2020 г. за счет того, что многие сотрудники находились на удаленной работе, и получали только оклад, без начисления премий за выполненный объем работы, среднемесячная заработная плата сократилась на 40,09 тыс. руб. Темп снижения составил 3,02% за три года.</w:t>
      </w:r>
    </w:p>
    <w:p w14:paraId="6E01AB92" w14:textId="2748781F" w:rsidR="00B36E83" w:rsidRDefault="00B36E83" w:rsidP="00DF43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счет сокращения объёмов реализации, производительность труда также имеет отрицательную динамику за анализируемый период. Сокращение данного показателя составило 2089,7 тыс. руб. за три года.</w:t>
      </w:r>
    </w:p>
    <w:p w14:paraId="2235135B" w14:textId="1B8FD81B" w:rsidR="00B36E83" w:rsidRDefault="00B36E83" w:rsidP="00DF434B">
      <w:pPr>
        <w:spacing w:after="0" w:line="360" w:lineRule="auto"/>
        <w:ind w:firstLine="709"/>
        <w:jc w:val="both"/>
        <w:rPr>
          <w:rFonts w:ascii="Times New Roman" w:hAnsi="Times New Roman" w:cs="Times New Roman"/>
          <w:sz w:val="28"/>
          <w:szCs w:val="28"/>
        </w:rPr>
      </w:pPr>
      <w:bookmarkStart w:id="13" w:name="_Hlk85376776"/>
      <w:r>
        <w:rPr>
          <w:rFonts w:ascii="Times New Roman" w:hAnsi="Times New Roman" w:cs="Times New Roman"/>
          <w:sz w:val="28"/>
          <w:szCs w:val="28"/>
        </w:rPr>
        <w:lastRenderedPageBreak/>
        <w:t xml:space="preserve">Руководство </w:t>
      </w:r>
      <w:r w:rsidRPr="00B36E83">
        <w:rPr>
          <w:rFonts w:ascii="Times New Roman" w:hAnsi="Times New Roman" w:cs="Times New Roman"/>
          <w:sz w:val="28"/>
          <w:szCs w:val="28"/>
        </w:rPr>
        <w:t>ООО «СМК «ЭСТЕРА»</w:t>
      </w:r>
      <w:r>
        <w:rPr>
          <w:rFonts w:ascii="Times New Roman" w:hAnsi="Times New Roman" w:cs="Times New Roman"/>
          <w:sz w:val="28"/>
          <w:szCs w:val="28"/>
        </w:rPr>
        <w:t xml:space="preserve"> использует только современное оборудование при выполнении строительных работ, для этого проводится модернизация, закупается необходимые машины и транспортные средства</w:t>
      </w:r>
      <w:bookmarkEnd w:id="13"/>
      <w:r>
        <w:rPr>
          <w:rFonts w:ascii="Times New Roman" w:hAnsi="Times New Roman" w:cs="Times New Roman"/>
          <w:sz w:val="28"/>
          <w:szCs w:val="28"/>
        </w:rPr>
        <w:t>, как следствие основные средства за три года выросли на 19137 тыс. руб., темп роста данного показателя составляет 76,26%.</w:t>
      </w:r>
    </w:p>
    <w:p w14:paraId="78624212" w14:textId="22EC5756" w:rsidR="00B36E83" w:rsidRDefault="00B36E83" w:rsidP="00DF43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счет снижения выручки и роста основных средств фондоотдача сокращается на 4,62 руб./руб., то есть основные средства используется неэффективно.</w:t>
      </w:r>
    </w:p>
    <w:p w14:paraId="0C70CADC" w14:textId="1522CF22" w:rsidR="00B36E83" w:rsidRDefault="00B36E83" w:rsidP="00DF43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счет сокращения выручки </w:t>
      </w:r>
      <w:r w:rsidR="00484B58">
        <w:rPr>
          <w:rFonts w:ascii="Times New Roman" w:hAnsi="Times New Roman" w:cs="Times New Roman"/>
          <w:sz w:val="28"/>
          <w:szCs w:val="28"/>
        </w:rPr>
        <w:t>и чистой</w:t>
      </w:r>
      <w:r>
        <w:rPr>
          <w:rFonts w:ascii="Times New Roman" w:hAnsi="Times New Roman" w:cs="Times New Roman"/>
          <w:sz w:val="28"/>
          <w:szCs w:val="28"/>
        </w:rPr>
        <w:t xml:space="preserve"> прибыли, происходит сокращение оборотных средств на 105 666 тыс. руб., как следствие сокращается оборачиваемость оборотных средств на 0,13 оборотов в 2020 г. по сравнению с 2018 г.</w:t>
      </w:r>
    </w:p>
    <w:p w14:paraId="77A62CBC" w14:textId="4EB53E04" w:rsidR="00B36E83" w:rsidRDefault="00484B58" w:rsidP="00DF43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счет снижения основных показателей, проведем анализ финансовой устойчивости и платежеспособности </w:t>
      </w:r>
      <w:r w:rsidRPr="00484B58">
        <w:rPr>
          <w:rFonts w:ascii="Times New Roman" w:hAnsi="Times New Roman" w:cs="Times New Roman"/>
          <w:sz w:val="28"/>
          <w:szCs w:val="28"/>
        </w:rPr>
        <w:t>ООО «СМК «ЭСТЕРА»</w:t>
      </w:r>
      <w:r>
        <w:rPr>
          <w:rFonts w:ascii="Times New Roman" w:hAnsi="Times New Roman" w:cs="Times New Roman"/>
          <w:sz w:val="28"/>
          <w:szCs w:val="28"/>
        </w:rPr>
        <w:t xml:space="preserve"> (таблица </w:t>
      </w:r>
      <w:r w:rsidR="0080629E">
        <w:rPr>
          <w:rFonts w:ascii="Times New Roman" w:hAnsi="Times New Roman" w:cs="Times New Roman"/>
          <w:sz w:val="28"/>
          <w:szCs w:val="28"/>
        </w:rPr>
        <w:t>4</w:t>
      </w:r>
      <w:r>
        <w:rPr>
          <w:rFonts w:ascii="Times New Roman" w:hAnsi="Times New Roman" w:cs="Times New Roman"/>
          <w:sz w:val="28"/>
          <w:szCs w:val="28"/>
        </w:rPr>
        <w:t>)</w:t>
      </w:r>
    </w:p>
    <w:p w14:paraId="74F4FC04" w14:textId="75751C36" w:rsidR="00484B58" w:rsidRDefault="00484B58" w:rsidP="00DF434B">
      <w:pPr>
        <w:spacing w:after="0" w:line="360" w:lineRule="auto"/>
        <w:ind w:firstLine="709"/>
        <w:jc w:val="both"/>
        <w:rPr>
          <w:rFonts w:ascii="Times New Roman" w:hAnsi="Times New Roman" w:cs="Times New Roman"/>
          <w:sz w:val="28"/>
          <w:szCs w:val="28"/>
        </w:rPr>
      </w:pPr>
    </w:p>
    <w:p w14:paraId="33EA8DA3" w14:textId="3B2F1826" w:rsidR="00F9185C" w:rsidRDefault="00484B58" w:rsidP="00F9185C">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80629E">
        <w:rPr>
          <w:rFonts w:ascii="Times New Roman" w:hAnsi="Times New Roman" w:cs="Times New Roman"/>
          <w:sz w:val="28"/>
          <w:szCs w:val="28"/>
        </w:rPr>
        <w:t>4</w:t>
      </w:r>
      <w:r>
        <w:rPr>
          <w:rFonts w:ascii="Times New Roman" w:hAnsi="Times New Roman" w:cs="Times New Roman"/>
          <w:sz w:val="28"/>
          <w:szCs w:val="28"/>
        </w:rPr>
        <w:t xml:space="preserve"> </w:t>
      </w:r>
    </w:p>
    <w:p w14:paraId="28C84013" w14:textId="5A4F02F2" w:rsidR="00484B58" w:rsidRDefault="00484B58" w:rsidP="001C0E89">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Анализ финансовой устойчивости и </w:t>
      </w:r>
      <w:r w:rsidRPr="00484B58">
        <w:rPr>
          <w:rFonts w:ascii="Times New Roman" w:hAnsi="Times New Roman" w:cs="Times New Roman"/>
          <w:sz w:val="28"/>
          <w:szCs w:val="28"/>
        </w:rPr>
        <w:t xml:space="preserve">платежеспособности </w:t>
      </w:r>
      <w:r w:rsidR="001C0E89">
        <w:rPr>
          <w:rFonts w:ascii="Times New Roman" w:hAnsi="Times New Roman" w:cs="Times New Roman"/>
          <w:sz w:val="28"/>
          <w:szCs w:val="28"/>
        </w:rPr>
        <w:br/>
      </w:r>
      <w:r w:rsidRPr="00484B58">
        <w:rPr>
          <w:rFonts w:ascii="Times New Roman" w:hAnsi="Times New Roman" w:cs="Times New Roman"/>
          <w:sz w:val="28"/>
          <w:szCs w:val="28"/>
        </w:rPr>
        <w:t>ООО «СМК «ЭСТЕРА»</w:t>
      </w:r>
    </w:p>
    <w:tbl>
      <w:tblPr>
        <w:tblW w:w="9480" w:type="dxa"/>
        <w:tblLook w:val="04A0" w:firstRow="1" w:lastRow="0" w:firstColumn="1" w:lastColumn="0" w:noHBand="0" w:noVBand="1"/>
      </w:tblPr>
      <w:tblGrid>
        <w:gridCol w:w="3823"/>
        <w:gridCol w:w="992"/>
        <w:gridCol w:w="1134"/>
        <w:gridCol w:w="992"/>
        <w:gridCol w:w="1105"/>
        <w:gridCol w:w="1434"/>
      </w:tblGrid>
      <w:tr w:rsidR="005028BA" w:rsidRPr="005028BA" w14:paraId="76ADAC0A" w14:textId="77777777" w:rsidTr="005028BA">
        <w:trPr>
          <w:trHeight w:hRule="exact" w:val="315"/>
        </w:trPr>
        <w:tc>
          <w:tcPr>
            <w:tcW w:w="382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F52D7BB"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Показатели</w:t>
            </w:r>
          </w:p>
        </w:tc>
        <w:tc>
          <w:tcPr>
            <w:tcW w:w="3118" w:type="dxa"/>
            <w:gridSpan w:val="3"/>
            <w:tcBorders>
              <w:top w:val="single" w:sz="4" w:space="0" w:color="auto"/>
              <w:left w:val="nil"/>
              <w:bottom w:val="single" w:sz="4" w:space="0" w:color="auto"/>
              <w:right w:val="single" w:sz="4" w:space="0" w:color="auto"/>
            </w:tcBorders>
            <w:shd w:val="clear" w:color="000000" w:fill="FFFFFF"/>
            <w:vAlign w:val="center"/>
            <w:hideMark/>
          </w:tcPr>
          <w:p w14:paraId="782AE50A"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Период, годы</w:t>
            </w:r>
          </w:p>
        </w:tc>
        <w:tc>
          <w:tcPr>
            <w:tcW w:w="2539" w:type="dxa"/>
            <w:gridSpan w:val="2"/>
            <w:tcBorders>
              <w:top w:val="single" w:sz="4" w:space="0" w:color="auto"/>
              <w:left w:val="nil"/>
              <w:bottom w:val="single" w:sz="4" w:space="0" w:color="auto"/>
              <w:right w:val="single" w:sz="4" w:space="0" w:color="auto"/>
            </w:tcBorders>
            <w:shd w:val="clear" w:color="000000" w:fill="FFFFFF"/>
            <w:vAlign w:val="center"/>
            <w:hideMark/>
          </w:tcPr>
          <w:p w14:paraId="20A1B51C"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Отклонения по годам</w:t>
            </w:r>
          </w:p>
        </w:tc>
      </w:tr>
      <w:tr w:rsidR="005028BA" w:rsidRPr="005028BA" w14:paraId="497212AB" w14:textId="77777777" w:rsidTr="005028BA">
        <w:trPr>
          <w:trHeight w:val="315"/>
        </w:trPr>
        <w:tc>
          <w:tcPr>
            <w:tcW w:w="3823" w:type="dxa"/>
            <w:vMerge/>
            <w:tcBorders>
              <w:top w:val="single" w:sz="4" w:space="0" w:color="auto"/>
              <w:left w:val="single" w:sz="4" w:space="0" w:color="auto"/>
              <w:bottom w:val="single" w:sz="4" w:space="0" w:color="auto"/>
              <w:right w:val="single" w:sz="4" w:space="0" w:color="auto"/>
            </w:tcBorders>
            <w:vAlign w:val="center"/>
            <w:hideMark/>
          </w:tcPr>
          <w:p w14:paraId="7FADF6A9" w14:textId="77777777" w:rsidR="005028BA" w:rsidRPr="005028BA" w:rsidRDefault="005028BA" w:rsidP="005028BA">
            <w:pPr>
              <w:spacing w:after="0" w:line="240" w:lineRule="auto"/>
              <w:rPr>
                <w:rFonts w:ascii="Times New Roman" w:eastAsia="Times New Roman" w:hAnsi="Times New Roman" w:cs="Times New Roman"/>
                <w:color w:val="000000"/>
                <w:sz w:val="24"/>
                <w:szCs w:val="24"/>
                <w:lang w:eastAsia="ru-RU"/>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4FDCBB7D" w14:textId="4796E8E3" w:rsidR="005028BA" w:rsidRPr="005028BA" w:rsidRDefault="005028BA" w:rsidP="005028BA">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2018</w:t>
            </w:r>
            <w:r>
              <w:rPr>
                <w:rFonts w:ascii="Times New Roman" w:eastAsia="Times New Roman" w:hAnsi="Times New Roman" w:cs="Times New Roman"/>
                <w:color w:val="000000"/>
                <w:sz w:val="24"/>
                <w:szCs w:val="24"/>
                <w:lang w:eastAsia="ru-RU"/>
              </w:rPr>
              <w:t xml:space="preserve"> г.</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117B42" w14:textId="28559ECF" w:rsidR="005028BA" w:rsidRPr="005028BA" w:rsidRDefault="005028BA" w:rsidP="005028BA">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2019</w:t>
            </w:r>
            <w:r>
              <w:rPr>
                <w:rFonts w:ascii="Times New Roman" w:eastAsia="Times New Roman" w:hAnsi="Times New Roman" w:cs="Times New Roman"/>
                <w:color w:val="000000"/>
                <w:sz w:val="24"/>
                <w:szCs w:val="24"/>
                <w:lang w:eastAsia="ru-RU"/>
              </w:rPr>
              <w:t xml:space="preserve"> г.</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B26C71" w14:textId="3E3F9618"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2020</w:t>
            </w:r>
            <w:r>
              <w:rPr>
                <w:rFonts w:ascii="Times New Roman" w:eastAsia="Times New Roman" w:hAnsi="Times New Roman" w:cs="Times New Roman"/>
                <w:color w:val="000000"/>
                <w:sz w:val="24"/>
                <w:szCs w:val="24"/>
                <w:lang w:eastAsia="ru-RU"/>
              </w:rPr>
              <w:t xml:space="preserve"> г. </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F7003E" w14:textId="196555A5" w:rsidR="005028BA" w:rsidRPr="005028BA" w:rsidRDefault="005028BA" w:rsidP="005028BA">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2019</w:t>
            </w:r>
            <w:r>
              <w:rPr>
                <w:rFonts w:ascii="Times New Roman" w:eastAsia="Times New Roman" w:hAnsi="Times New Roman" w:cs="Times New Roman"/>
                <w:color w:val="000000"/>
                <w:sz w:val="24"/>
                <w:szCs w:val="24"/>
                <w:lang w:eastAsia="ru-RU"/>
              </w:rPr>
              <w:t xml:space="preserve"> г.</w:t>
            </w:r>
          </w:p>
        </w:tc>
        <w:tc>
          <w:tcPr>
            <w:tcW w:w="14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D13884" w14:textId="347B8AC8" w:rsidR="005028BA" w:rsidRPr="005028BA" w:rsidRDefault="005028BA" w:rsidP="005028BA">
            <w:pPr>
              <w:spacing w:after="0" w:line="240" w:lineRule="auto"/>
              <w:jc w:val="right"/>
              <w:rPr>
                <w:rFonts w:ascii="Times New Roman" w:eastAsia="Times New Roman" w:hAnsi="Times New Roman" w:cs="Times New Roman"/>
                <w:color w:val="000000"/>
                <w:sz w:val="24"/>
                <w:szCs w:val="24"/>
                <w:lang w:eastAsia="ru-RU"/>
              </w:rPr>
            </w:pPr>
            <w:r w:rsidRPr="0088204B">
              <w:rPr>
                <w:rFonts w:ascii="Times New Roman" w:eastAsia="Times New Roman" w:hAnsi="Times New Roman" w:cs="Times New Roman"/>
                <w:color w:val="000000"/>
                <w:sz w:val="24"/>
                <w:szCs w:val="24"/>
                <w:lang w:eastAsia="ru-RU"/>
              </w:rPr>
              <w:t>2020</w:t>
            </w:r>
            <w:r>
              <w:rPr>
                <w:rFonts w:ascii="Times New Roman" w:eastAsia="Times New Roman" w:hAnsi="Times New Roman" w:cs="Times New Roman"/>
                <w:color w:val="000000"/>
                <w:sz w:val="24"/>
                <w:szCs w:val="24"/>
                <w:lang w:eastAsia="ru-RU"/>
              </w:rPr>
              <w:t xml:space="preserve"> г. </w:t>
            </w:r>
          </w:p>
        </w:tc>
      </w:tr>
      <w:tr w:rsidR="00255C19" w:rsidRPr="005028BA" w14:paraId="391090EC" w14:textId="77777777" w:rsidTr="005028BA">
        <w:trPr>
          <w:trHeight w:val="315"/>
        </w:trPr>
        <w:tc>
          <w:tcPr>
            <w:tcW w:w="3823" w:type="dxa"/>
            <w:tcBorders>
              <w:top w:val="single" w:sz="4" w:space="0" w:color="auto"/>
              <w:left w:val="single" w:sz="4" w:space="0" w:color="auto"/>
              <w:bottom w:val="single" w:sz="4" w:space="0" w:color="auto"/>
              <w:right w:val="single" w:sz="4" w:space="0" w:color="auto"/>
            </w:tcBorders>
            <w:vAlign w:val="center"/>
          </w:tcPr>
          <w:p w14:paraId="11FC9688" w14:textId="4B94827A" w:rsidR="00255C19" w:rsidRPr="005028BA" w:rsidRDefault="00255C19" w:rsidP="00255C1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222793EF" w14:textId="1B5E6CDF" w:rsidR="00255C19" w:rsidRPr="0088204B" w:rsidRDefault="00255C19" w:rsidP="00255C1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6362F7F6" w14:textId="108365BB" w:rsidR="00255C19" w:rsidRPr="0088204B" w:rsidRDefault="00255C19" w:rsidP="00255C1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6CF84C9" w14:textId="1BE26BB0" w:rsidR="00255C19" w:rsidRPr="0088204B" w:rsidRDefault="00255C19" w:rsidP="00255C1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42260CDA" w14:textId="5849ED9E" w:rsidR="00255C19" w:rsidRPr="0088204B" w:rsidRDefault="00255C19" w:rsidP="00255C1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1434" w:type="dxa"/>
            <w:tcBorders>
              <w:top w:val="single" w:sz="4" w:space="0" w:color="auto"/>
              <w:left w:val="single" w:sz="4" w:space="0" w:color="auto"/>
              <w:bottom w:val="single" w:sz="4" w:space="0" w:color="auto"/>
              <w:right w:val="single" w:sz="4" w:space="0" w:color="auto"/>
            </w:tcBorders>
            <w:shd w:val="clear" w:color="000000" w:fill="FFFFFF"/>
            <w:vAlign w:val="center"/>
          </w:tcPr>
          <w:p w14:paraId="48C7EE5F" w14:textId="272DA675" w:rsidR="00255C19" w:rsidRPr="0088204B" w:rsidRDefault="00255C19" w:rsidP="00255C1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r>
      <w:tr w:rsidR="005028BA" w:rsidRPr="005028BA" w14:paraId="3B79FC6B" w14:textId="77777777" w:rsidTr="005028BA">
        <w:trPr>
          <w:trHeight w:hRule="exact" w:val="630"/>
        </w:trPr>
        <w:tc>
          <w:tcPr>
            <w:tcW w:w="3823" w:type="dxa"/>
            <w:tcBorders>
              <w:top w:val="nil"/>
              <w:left w:val="single" w:sz="4" w:space="0" w:color="auto"/>
              <w:bottom w:val="single" w:sz="4" w:space="0" w:color="auto"/>
              <w:right w:val="single" w:sz="4" w:space="0" w:color="auto"/>
            </w:tcBorders>
            <w:shd w:val="clear" w:color="000000" w:fill="FFFFFF"/>
            <w:vAlign w:val="center"/>
            <w:hideMark/>
          </w:tcPr>
          <w:p w14:paraId="3843077C" w14:textId="77777777" w:rsidR="005028BA" w:rsidRPr="005028BA" w:rsidRDefault="005028BA" w:rsidP="005028BA">
            <w:pPr>
              <w:spacing w:after="0" w:line="240" w:lineRule="auto"/>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1 Капитал (активы), всего, в том числе:</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7E82DFF5"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466423</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7DD6B7E1"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459143</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315938F0"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379550</w:t>
            </w:r>
          </w:p>
        </w:tc>
        <w:tc>
          <w:tcPr>
            <w:tcW w:w="1105" w:type="dxa"/>
            <w:tcBorders>
              <w:top w:val="single" w:sz="4" w:space="0" w:color="auto"/>
              <w:left w:val="nil"/>
              <w:bottom w:val="single" w:sz="4" w:space="0" w:color="auto"/>
              <w:right w:val="single" w:sz="4" w:space="0" w:color="auto"/>
            </w:tcBorders>
            <w:shd w:val="clear" w:color="000000" w:fill="FFFFFF"/>
            <w:vAlign w:val="center"/>
            <w:hideMark/>
          </w:tcPr>
          <w:p w14:paraId="46EA0EF4"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-7280</w:t>
            </w:r>
          </w:p>
        </w:tc>
        <w:tc>
          <w:tcPr>
            <w:tcW w:w="1434" w:type="dxa"/>
            <w:tcBorders>
              <w:top w:val="single" w:sz="4" w:space="0" w:color="auto"/>
              <w:left w:val="nil"/>
              <w:bottom w:val="single" w:sz="4" w:space="0" w:color="auto"/>
              <w:right w:val="single" w:sz="4" w:space="0" w:color="auto"/>
            </w:tcBorders>
            <w:shd w:val="clear" w:color="000000" w:fill="FFFFFF"/>
            <w:vAlign w:val="center"/>
            <w:hideMark/>
          </w:tcPr>
          <w:p w14:paraId="1C4C7039"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-79593</w:t>
            </w:r>
          </w:p>
        </w:tc>
      </w:tr>
      <w:tr w:rsidR="005028BA" w:rsidRPr="005028BA" w14:paraId="2F938FA7" w14:textId="77777777" w:rsidTr="005028BA">
        <w:trPr>
          <w:trHeight w:hRule="exact" w:val="315"/>
        </w:trPr>
        <w:tc>
          <w:tcPr>
            <w:tcW w:w="3823" w:type="dxa"/>
            <w:tcBorders>
              <w:top w:val="nil"/>
              <w:left w:val="single" w:sz="4" w:space="0" w:color="auto"/>
              <w:bottom w:val="single" w:sz="4" w:space="0" w:color="auto"/>
              <w:right w:val="single" w:sz="4" w:space="0" w:color="auto"/>
            </w:tcBorders>
            <w:shd w:val="clear" w:color="000000" w:fill="FFFFFF"/>
            <w:vAlign w:val="center"/>
            <w:hideMark/>
          </w:tcPr>
          <w:p w14:paraId="51D57A2C" w14:textId="77777777" w:rsidR="005028BA" w:rsidRPr="005028BA" w:rsidRDefault="005028BA" w:rsidP="005028BA">
            <w:pPr>
              <w:spacing w:after="0" w:line="240" w:lineRule="auto"/>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1.1 собственный</w:t>
            </w:r>
          </w:p>
        </w:tc>
        <w:tc>
          <w:tcPr>
            <w:tcW w:w="992" w:type="dxa"/>
            <w:tcBorders>
              <w:top w:val="nil"/>
              <w:left w:val="nil"/>
              <w:bottom w:val="single" w:sz="4" w:space="0" w:color="auto"/>
              <w:right w:val="single" w:sz="4" w:space="0" w:color="auto"/>
            </w:tcBorders>
            <w:shd w:val="clear" w:color="000000" w:fill="FFFFFF"/>
            <w:vAlign w:val="center"/>
            <w:hideMark/>
          </w:tcPr>
          <w:p w14:paraId="05BCDA02"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466423</w:t>
            </w:r>
          </w:p>
        </w:tc>
        <w:tc>
          <w:tcPr>
            <w:tcW w:w="1134" w:type="dxa"/>
            <w:tcBorders>
              <w:top w:val="nil"/>
              <w:left w:val="nil"/>
              <w:bottom w:val="single" w:sz="4" w:space="0" w:color="auto"/>
              <w:right w:val="single" w:sz="4" w:space="0" w:color="auto"/>
            </w:tcBorders>
            <w:shd w:val="clear" w:color="000000" w:fill="FFFFFF"/>
            <w:vAlign w:val="center"/>
            <w:hideMark/>
          </w:tcPr>
          <w:p w14:paraId="3904210B"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459143</w:t>
            </w:r>
          </w:p>
        </w:tc>
        <w:tc>
          <w:tcPr>
            <w:tcW w:w="992" w:type="dxa"/>
            <w:tcBorders>
              <w:top w:val="nil"/>
              <w:left w:val="nil"/>
              <w:bottom w:val="single" w:sz="4" w:space="0" w:color="auto"/>
              <w:right w:val="single" w:sz="4" w:space="0" w:color="auto"/>
            </w:tcBorders>
            <w:shd w:val="clear" w:color="000000" w:fill="FFFFFF"/>
            <w:vAlign w:val="center"/>
            <w:hideMark/>
          </w:tcPr>
          <w:p w14:paraId="6E74842D"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379550</w:t>
            </w:r>
          </w:p>
        </w:tc>
        <w:tc>
          <w:tcPr>
            <w:tcW w:w="1105" w:type="dxa"/>
            <w:tcBorders>
              <w:top w:val="nil"/>
              <w:left w:val="nil"/>
              <w:bottom w:val="single" w:sz="4" w:space="0" w:color="auto"/>
              <w:right w:val="single" w:sz="4" w:space="0" w:color="auto"/>
            </w:tcBorders>
            <w:shd w:val="clear" w:color="000000" w:fill="FFFFFF"/>
            <w:vAlign w:val="center"/>
            <w:hideMark/>
          </w:tcPr>
          <w:p w14:paraId="06FFA2BE"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-7280</w:t>
            </w:r>
          </w:p>
        </w:tc>
        <w:tc>
          <w:tcPr>
            <w:tcW w:w="1434" w:type="dxa"/>
            <w:tcBorders>
              <w:top w:val="nil"/>
              <w:left w:val="nil"/>
              <w:bottom w:val="single" w:sz="4" w:space="0" w:color="auto"/>
              <w:right w:val="single" w:sz="4" w:space="0" w:color="auto"/>
            </w:tcBorders>
            <w:shd w:val="clear" w:color="000000" w:fill="FFFFFF"/>
            <w:vAlign w:val="center"/>
            <w:hideMark/>
          </w:tcPr>
          <w:p w14:paraId="1813182F"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-79593</w:t>
            </w:r>
          </w:p>
        </w:tc>
      </w:tr>
      <w:tr w:rsidR="005028BA" w:rsidRPr="005028BA" w14:paraId="57A1B336" w14:textId="77777777" w:rsidTr="005028BA">
        <w:trPr>
          <w:trHeight w:hRule="exact" w:val="315"/>
        </w:trPr>
        <w:tc>
          <w:tcPr>
            <w:tcW w:w="3823" w:type="dxa"/>
            <w:tcBorders>
              <w:top w:val="nil"/>
              <w:left w:val="single" w:sz="4" w:space="0" w:color="auto"/>
              <w:bottom w:val="single" w:sz="4" w:space="0" w:color="auto"/>
              <w:right w:val="single" w:sz="4" w:space="0" w:color="auto"/>
            </w:tcBorders>
            <w:shd w:val="clear" w:color="000000" w:fill="FFFFFF"/>
            <w:vAlign w:val="center"/>
            <w:hideMark/>
          </w:tcPr>
          <w:p w14:paraId="4AFAC592" w14:textId="77777777" w:rsidR="005028BA" w:rsidRPr="005028BA" w:rsidRDefault="005028BA" w:rsidP="005028BA">
            <w:pPr>
              <w:spacing w:after="0" w:line="240" w:lineRule="auto"/>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1.2 заемный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A4BF5"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0A849" w14:textId="77777777" w:rsidR="005028BA" w:rsidRPr="005028BA" w:rsidRDefault="005028BA" w:rsidP="005028BA">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4A76D" w14:textId="77777777" w:rsidR="005028BA" w:rsidRPr="005028BA" w:rsidRDefault="005028BA" w:rsidP="005028BA">
            <w:pPr>
              <w:spacing w:after="0" w:line="240" w:lineRule="auto"/>
              <w:jc w:val="center"/>
              <w:rPr>
                <w:rFonts w:ascii="Times New Roman" w:eastAsia="Times New Roman" w:hAnsi="Times New Roman" w:cs="Times New Roman"/>
                <w:sz w:val="20"/>
                <w:szCs w:val="20"/>
                <w:lang w:eastAsia="ru-RU"/>
              </w:rPr>
            </w:pPr>
          </w:p>
        </w:tc>
        <w:tc>
          <w:tcPr>
            <w:tcW w:w="1105" w:type="dxa"/>
            <w:tcBorders>
              <w:top w:val="nil"/>
              <w:left w:val="single" w:sz="4" w:space="0" w:color="auto"/>
              <w:bottom w:val="single" w:sz="4" w:space="0" w:color="auto"/>
              <w:right w:val="single" w:sz="4" w:space="0" w:color="auto"/>
            </w:tcBorders>
            <w:shd w:val="clear" w:color="000000" w:fill="FFFFFF"/>
            <w:vAlign w:val="center"/>
            <w:hideMark/>
          </w:tcPr>
          <w:p w14:paraId="5297CF32"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0</w:t>
            </w:r>
          </w:p>
        </w:tc>
        <w:tc>
          <w:tcPr>
            <w:tcW w:w="1434" w:type="dxa"/>
            <w:tcBorders>
              <w:top w:val="nil"/>
              <w:left w:val="nil"/>
              <w:bottom w:val="single" w:sz="4" w:space="0" w:color="auto"/>
              <w:right w:val="single" w:sz="4" w:space="0" w:color="auto"/>
            </w:tcBorders>
            <w:shd w:val="clear" w:color="000000" w:fill="FFFFFF"/>
            <w:vAlign w:val="center"/>
            <w:hideMark/>
          </w:tcPr>
          <w:p w14:paraId="24F49FC3"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0</w:t>
            </w:r>
          </w:p>
        </w:tc>
      </w:tr>
      <w:tr w:rsidR="005028BA" w:rsidRPr="005028BA" w14:paraId="569D856B" w14:textId="77777777" w:rsidTr="005028BA">
        <w:trPr>
          <w:trHeight w:hRule="exact" w:val="630"/>
        </w:trPr>
        <w:tc>
          <w:tcPr>
            <w:tcW w:w="3823" w:type="dxa"/>
            <w:tcBorders>
              <w:top w:val="nil"/>
              <w:left w:val="single" w:sz="4" w:space="0" w:color="auto"/>
              <w:bottom w:val="single" w:sz="4" w:space="0" w:color="auto"/>
              <w:right w:val="single" w:sz="4" w:space="0" w:color="auto"/>
            </w:tcBorders>
            <w:shd w:val="clear" w:color="000000" w:fill="FFFFFF"/>
            <w:vAlign w:val="center"/>
            <w:hideMark/>
          </w:tcPr>
          <w:p w14:paraId="7165015F" w14:textId="77777777" w:rsidR="005028BA" w:rsidRPr="005028BA" w:rsidRDefault="005028BA" w:rsidP="005028BA">
            <w:pPr>
              <w:spacing w:after="0" w:line="240" w:lineRule="auto"/>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2 Внеоборотные активы</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4AF282C9"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25092</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54903ACD"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54695</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3C2CA5E3"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44229</w:t>
            </w:r>
          </w:p>
        </w:tc>
        <w:tc>
          <w:tcPr>
            <w:tcW w:w="1105" w:type="dxa"/>
            <w:tcBorders>
              <w:top w:val="nil"/>
              <w:left w:val="nil"/>
              <w:bottom w:val="single" w:sz="4" w:space="0" w:color="auto"/>
              <w:right w:val="single" w:sz="4" w:space="0" w:color="auto"/>
            </w:tcBorders>
            <w:shd w:val="clear" w:color="000000" w:fill="FFFFFF"/>
            <w:vAlign w:val="center"/>
            <w:hideMark/>
          </w:tcPr>
          <w:p w14:paraId="17E4C005"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29603</w:t>
            </w:r>
          </w:p>
        </w:tc>
        <w:tc>
          <w:tcPr>
            <w:tcW w:w="1434" w:type="dxa"/>
            <w:tcBorders>
              <w:top w:val="nil"/>
              <w:left w:val="nil"/>
              <w:bottom w:val="single" w:sz="4" w:space="0" w:color="auto"/>
              <w:right w:val="single" w:sz="4" w:space="0" w:color="auto"/>
            </w:tcBorders>
            <w:shd w:val="clear" w:color="000000" w:fill="FFFFFF"/>
            <w:vAlign w:val="center"/>
            <w:hideMark/>
          </w:tcPr>
          <w:p w14:paraId="3DA74F64"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-10466</w:t>
            </w:r>
          </w:p>
        </w:tc>
      </w:tr>
      <w:tr w:rsidR="005028BA" w:rsidRPr="005028BA" w14:paraId="6841C425" w14:textId="77777777" w:rsidTr="005028BA">
        <w:trPr>
          <w:trHeight w:hRule="exact" w:val="601"/>
        </w:trPr>
        <w:tc>
          <w:tcPr>
            <w:tcW w:w="3823" w:type="dxa"/>
            <w:tcBorders>
              <w:top w:val="nil"/>
              <w:left w:val="single" w:sz="4" w:space="0" w:color="auto"/>
              <w:bottom w:val="single" w:sz="4" w:space="0" w:color="auto"/>
              <w:right w:val="single" w:sz="4" w:space="0" w:color="auto"/>
            </w:tcBorders>
            <w:shd w:val="clear" w:color="000000" w:fill="FFFFFF"/>
            <w:vAlign w:val="center"/>
            <w:hideMark/>
          </w:tcPr>
          <w:p w14:paraId="74144EC2" w14:textId="77777777" w:rsidR="005028BA" w:rsidRPr="005028BA" w:rsidRDefault="005028BA" w:rsidP="005028BA">
            <w:pPr>
              <w:spacing w:after="0" w:line="240" w:lineRule="auto"/>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3 Оборотные активы, всего, в том числе:</w:t>
            </w:r>
          </w:p>
        </w:tc>
        <w:tc>
          <w:tcPr>
            <w:tcW w:w="992" w:type="dxa"/>
            <w:tcBorders>
              <w:top w:val="nil"/>
              <w:left w:val="nil"/>
              <w:bottom w:val="single" w:sz="4" w:space="0" w:color="auto"/>
              <w:right w:val="single" w:sz="4" w:space="0" w:color="auto"/>
            </w:tcBorders>
            <w:shd w:val="clear" w:color="000000" w:fill="FFFFFF"/>
            <w:vAlign w:val="center"/>
            <w:hideMark/>
          </w:tcPr>
          <w:p w14:paraId="4A1E501A"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441345</w:t>
            </w:r>
          </w:p>
        </w:tc>
        <w:tc>
          <w:tcPr>
            <w:tcW w:w="1134" w:type="dxa"/>
            <w:tcBorders>
              <w:top w:val="nil"/>
              <w:left w:val="nil"/>
              <w:bottom w:val="single" w:sz="4" w:space="0" w:color="auto"/>
              <w:right w:val="single" w:sz="4" w:space="0" w:color="auto"/>
            </w:tcBorders>
            <w:shd w:val="clear" w:color="000000" w:fill="FFFFFF"/>
            <w:vAlign w:val="center"/>
            <w:hideMark/>
          </w:tcPr>
          <w:p w14:paraId="07F3D761"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408636</w:t>
            </w:r>
          </w:p>
        </w:tc>
        <w:tc>
          <w:tcPr>
            <w:tcW w:w="992" w:type="dxa"/>
            <w:tcBorders>
              <w:top w:val="nil"/>
              <w:left w:val="nil"/>
              <w:bottom w:val="single" w:sz="4" w:space="0" w:color="auto"/>
              <w:right w:val="single" w:sz="4" w:space="0" w:color="auto"/>
            </w:tcBorders>
            <w:shd w:val="clear" w:color="000000" w:fill="FFFFFF"/>
            <w:vAlign w:val="center"/>
            <w:hideMark/>
          </w:tcPr>
          <w:p w14:paraId="309A673A"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335679</w:t>
            </w:r>
          </w:p>
        </w:tc>
        <w:tc>
          <w:tcPr>
            <w:tcW w:w="1105" w:type="dxa"/>
            <w:tcBorders>
              <w:top w:val="nil"/>
              <w:left w:val="nil"/>
              <w:bottom w:val="single" w:sz="4" w:space="0" w:color="auto"/>
              <w:right w:val="single" w:sz="4" w:space="0" w:color="auto"/>
            </w:tcBorders>
            <w:shd w:val="clear" w:color="000000" w:fill="FFFFFF"/>
            <w:vAlign w:val="center"/>
            <w:hideMark/>
          </w:tcPr>
          <w:p w14:paraId="2E76DE62"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-32709</w:t>
            </w:r>
          </w:p>
        </w:tc>
        <w:tc>
          <w:tcPr>
            <w:tcW w:w="1434" w:type="dxa"/>
            <w:tcBorders>
              <w:top w:val="nil"/>
              <w:left w:val="nil"/>
              <w:bottom w:val="single" w:sz="4" w:space="0" w:color="auto"/>
              <w:right w:val="single" w:sz="4" w:space="0" w:color="auto"/>
            </w:tcBorders>
            <w:shd w:val="clear" w:color="000000" w:fill="FFFFFF"/>
            <w:vAlign w:val="center"/>
            <w:hideMark/>
          </w:tcPr>
          <w:p w14:paraId="213E25ED"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-72957</w:t>
            </w:r>
          </w:p>
        </w:tc>
      </w:tr>
      <w:tr w:rsidR="005028BA" w:rsidRPr="005028BA" w14:paraId="6560F22A" w14:textId="77777777" w:rsidTr="005028BA">
        <w:trPr>
          <w:trHeight w:hRule="exact" w:val="426"/>
        </w:trPr>
        <w:tc>
          <w:tcPr>
            <w:tcW w:w="3823" w:type="dxa"/>
            <w:tcBorders>
              <w:top w:val="nil"/>
              <w:left w:val="single" w:sz="4" w:space="0" w:color="auto"/>
              <w:bottom w:val="single" w:sz="4" w:space="0" w:color="auto"/>
              <w:right w:val="single" w:sz="4" w:space="0" w:color="auto"/>
            </w:tcBorders>
            <w:shd w:val="clear" w:color="000000" w:fill="FFFFFF"/>
            <w:vAlign w:val="center"/>
            <w:hideMark/>
          </w:tcPr>
          <w:p w14:paraId="3E0EB17C" w14:textId="77777777" w:rsidR="005028BA" w:rsidRPr="005028BA" w:rsidRDefault="005028BA" w:rsidP="005028BA">
            <w:pPr>
              <w:spacing w:after="0" w:line="240" w:lineRule="auto"/>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3.1 запасы, НДС и прочие</w:t>
            </w:r>
          </w:p>
        </w:tc>
        <w:tc>
          <w:tcPr>
            <w:tcW w:w="992" w:type="dxa"/>
            <w:tcBorders>
              <w:top w:val="nil"/>
              <w:left w:val="nil"/>
              <w:bottom w:val="single" w:sz="4" w:space="0" w:color="auto"/>
              <w:right w:val="single" w:sz="4" w:space="0" w:color="auto"/>
            </w:tcBorders>
            <w:shd w:val="clear" w:color="000000" w:fill="FFFFFF"/>
            <w:vAlign w:val="center"/>
            <w:hideMark/>
          </w:tcPr>
          <w:p w14:paraId="54BBA70E"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40603</w:t>
            </w:r>
          </w:p>
        </w:tc>
        <w:tc>
          <w:tcPr>
            <w:tcW w:w="1134" w:type="dxa"/>
            <w:tcBorders>
              <w:top w:val="nil"/>
              <w:left w:val="nil"/>
              <w:bottom w:val="single" w:sz="4" w:space="0" w:color="auto"/>
              <w:right w:val="single" w:sz="4" w:space="0" w:color="auto"/>
            </w:tcBorders>
            <w:shd w:val="clear" w:color="000000" w:fill="FFFFFF"/>
            <w:vAlign w:val="center"/>
            <w:hideMark/>
          </w:tcPr>
          <w:p w14:paraId="3E04A917"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33023</w:t>
            </w:r>
          </w:p>
        </w:tc>
        <w:tc>
          <w:tcPr>
            <w:tcW w:w="992" w:type="dxa"/>
            <w:tcBorders>
              <w:top w:val="nil"/>
              <w:left w:val="nil"/>
              <w:bottom w:val="single" w:sz="4" w:space="0" w:color="auto"/>
              <w:right w:val="single" w:sz="4" w:space="0" w:color="auto"/>
            </w:tcBorders>
            <w:shd w:val="clear" w:color="000000" w:fill="FFFFFF"/>
            <w:vAlign w:val="center"/>
            <w:hideMark/>
          </w:tcPr>
          <w:p w14:paraId="53D7AB80"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121775</w:t>
            </w:r>
          </w:p>
        </w:tc>
        <w:tc>
          <w:tcPr>
            <w:tcW w:w="1105" w:type="dxa"/>
            <w:tcBorders>
              <w:top w:val="nil"/>
              <w:left w:val="nil"/>
              <w:bottom w:val="single" w:sz="4" w:space="0" w:color="auto"/>
              <w:right w:val="single" w:sz="4" w:space="0" w:color="auto"/>
            </w:tcBorders>
            <w:shd w:val="clear" w:color="000000" w:fill="FFFFFF"/>
            <w:vAlign w:val="center"/>
            <w:hideMark/>
          </w:tcPr>
          <w:p w14:paraId="13DB26AB"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-7580</w:t>
            </w:r>
          </w:p>
        </w:tc>
        <w:tc>
          <w:tcPr>
            <w:tcW w:w="1434" w:type="dxa"/>
            <w:tcBorders>
              <w:top w:val="nil"/>
              <w:left w:val="nil"/>
              <w:bottom w:val="single" w:sz="4" w:space="0" w:color="auto"/>
              <w:right w:val="single" w:sz="4" w:space="0" w:color="auto"/>
            </w:tcBorders>
            <w:shd w:val="clear" w:color="000000" w:fill="FFFFFF"/>
            <w:vAlign w:val="center"/>
            <w:hideMark/>
          </w:tcPr>
          <w:p w14:paraId="59672771"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88752</w:t>
            </w:r>
          </w:p>
        </w:tc>
      </w:tr>
      <w:tr w:rsidR="005028BA" w:rsidRPr="005028BA" w14:paraId="4DBF01E1" w14:textId="77777777" w:rsidTr="005028BA">
        <w:trPr>
          <w:trHeight w:hRule="exact" w:val="431"/>
        </w:trPr>
        <w:tc>
          <w:tcPr>
            <w:tcW w:w="3823" w:type="dxa"/>
            <w:tcBorders>
              <w:top w:val="nil"/>
              <w:left w:val="single" w:sz="4" w:space="0" w:color="auto"/>
              <w:bottom w:val="single" w:sz="4" w:space="0" w:color="auto"/>
              <w:right w:val="single" w:sz="4" w:space="0" w:color="auto"/>
            </w:tcBorders>
            <w:shd w:val="clear" w:color="000000" w:fill="FFFFFF"/>
            <w:vAlign w:val="center"/>
            <w:hideMark/>
          </w:tcPr>
          <w:p w14:paraId="53372679" w14:textId="77777777" w:rsidR="005028BA" w:rsidRPr="005028BA" w:rsidRDefault="005028BA" w:rsidP="005028BA">
            <w:pPr>
              <w:spacing w:after="0" w:line="240" w:lineRule="auto"/>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3.2 дебиторская задолженность</w:t>
            </w:r>
          </w:p>
        </w:tc>
        <w:tc>
          <w:tcPr>
            <w:tcW w:w="992" w:type="dxa"/>
            <w:tcBorders>
              <w:top w:val="nil"/>
              <w:left w:val="nil"/>
              <w:bottom w:val="single" w:sz="4" w:space="0" w:color="auto"/>
              <w:right w:val="single" w:sz="4" w:space="0" w:color="auto"/>
            </w:tcBorders>
            <w:shd w:val="clear" w:color="000000" w:fill="FFFFFF"/>
            <w:vAlign w:val="center"/>
            <w:hideMark/>
          </w:tcPr>
          <w:p w14:paraId="05CBDB68"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148099</w:t>
            </w:r>
          </w:p>
        </w:tc>
        <w:tc>
          <w:tcPr>
            <w:tcW w:w="1134" w:type="dxa"/>
            <w:tcBorders>
              <w:top w:val="nil"/>
              <w:left w:val="nil"/>
              <w:bottom w:val="single" w:sz="4" w:space="0" w:color="auto"/>
              <w:right w:val="single" w:sz="4" w:space="0" w:color="auto"/>
            </w:tcBorders>
            <w:shd w:val="clear" w:color="000000" w:fill="FFFFFF"/>
            <w:vAlign w:val="center"/>
            <w:hideMark/>
          </w:tcPr>
          <w:p w14:paraId="78ACEA63"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184906</w:t>
            </w:r>
          </w:p>
        </w:tc>
        <w:tc>
          <w:tcPr>
            <w:tcW w:w="992" w:type="dxa"/>
            <w:tcBorders>
              <w:top w:val="nil"/>
              <w:left w:val="nil"/>
              <w:bottom w:val="single" w:sz="4" w:space="0" w:color="auto"/>
              <w:right w:val="single" w:sz="4" w:space="0" w:color="auto"/>
            </w:tcBorders>
            <w:shd w:val="clear" w:color="000000" w:fill="FFFFFF"/>
            <w:vAlign w:val="center"/>
            <w:hideMark/>
          </w:tcPr>
          <w:p w14:paraId="1CA8CE5B"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119090</w:t>
            </w:r>
          </w:p>
        </w:tc>
        <w:tc>
          <w:tcPr>
            <w:tcW w:w="1105" w:type="dxa"/>
            <w:tcBorders>
              <w:top w:val="nil"/>
              <w:left w:val="nil"/>
              <w:bottom w:val="single" w:sz="4" w:space="0" w:color="auto"/>
              <w:right w:val="single" w:sz="4" w:space="0" w:color="auto"/>
            </w:tcBorders>
            <w:shd w:val="clear" w:color="000000" w:fill="FFFFFF"/>
            <w:vAlign w:val="center"/>
            <w:hideMark/>
          </w:tcPr>
          <w:p w14:paraId="13012C3D"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36807</w:t>
            </w:r>
          </w:p>
        </w:tc>
        <w:tc>
          <w:tcPr>
            <w:tcW w:w="1434" w:type="dxa"/>
            <w:tcBorders>
              <w:top w:val="nil"/>
              <w:left w:val="nil"/>
              <w:bottom w:val="single" w:sz="4" w:space="0" w:color="auto"/>
              <w:right w:val="single" w:sz="4" w:space="0" w:color="auto"/>
            </w:tcBorders>
            <w:shd w:val="clear" w:color="000000" w:fill="FFFFFF"/>
            <w:vAlign w:val="center"/>
            <w:hideMark/>
          </w:tcPr>
          <w:p w14:paraId="2F0AD5F6"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-65816</w:t>
            </w:r>
          </w:p>
        </w:tc>
      </w:tr>
      <w:tr w:rsidR="005028BA" w:rsidRPr="005028BA" w14:paraId="6A5639AB" w14:textId="77777777" w:rsidTr="005028BA">
        <w:trPr>
          <w:trHeight w:hRule="exact" w:val="579"/>
        </w:trPr>
        <w:tc>
          <w:tcPr>
            <w:tcW w:w="3823" w:type="dxa"/>
            <w:tcBorders>
              <w:top w:val="nil"/>
              <w:left w:val="single" w:sz="4" w:space="0" w:color="auto"/>
              <w:bottom w:val="single" w:sz="4" w:space="0" w:color="auto"/>
              <w:right w:val="single" w:sz="4" w:space="0" w:color="auto"/>
            </w:tcBorders>
            <w:shd w:val="clear" w:color="000000" w:fill="FFFFFF"/>
            <w:vAlign w:val="center"/>
            <w:hideMark/>
          </w:tcPr>
          <w:p w14:paraId="33B7E177" w14:textId="77777777" w:rsidR="005028BA" w:rsidRPr="005028BA" w:rsidRDefault="005028BA" w:rsidP="005028BA">
            <w:pPr>
              <w:spacing w:after="0" w:line="240" w:lineRule="auto"/>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3.3 денежные средства и финансовые вложения</w:t>
            </w:r>
          </w:p>
        </w:tc>
        <w:tc>
          <w:tcPr>
            <w:tcW w:w="992" w:type="dxa"/>
            <w:tcBorders>
              <w:top w:val="nil"/>
              <w:left w:val="nil"/>
              <w:bottom w:val="single" w:sz="4" w:space="0" w:color="auto"/>
              <w:right w:val="single" w:sz="4" w:space="0" w:color="auto"/>
            </w:tcBorders>
            <w:shd w:val="clear" w:color="000000" w:fill="FFFFFF"/>
            <w:vAlign w:val="center"/>
            <w:hideMark/>
          </w:tcPr>
          <w:p w14:paraId="30516C12"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7643</w:t>
            </w:r>
          </w:p>
        </w:tc>
        <w:tc>
          <w:tcPr>
            <w:tcW w:w="1134" w:type="dxa"/>
            <w:tcBorders>
              <w:top w:val="nil"/>
              <w:left w:val="nil"/>
              <w:bottom w:val="single" w:sz="4" w:space="0" w:color="auto"/>
              <w:right w:val="single" w:sz="4" w:space="0" w:color="auto"/>
            </w:tcBorders>
            <w:shd w:val="clear" w:color="000000" w:fill="FFFFFF"/>
            <w:vAlign w:val="center"/>
            <w:hideMark/>
          </w:tcPr>
          <w:p w14:paraId="3EABC036"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190707</w:t>
            </w:r>
          </w:p>
        </w:tc>
        <w:tc>
          <w:tcPr>
            <w:tcW w:w="992" w:type="dxa"/>
            <w:tcBorders>
              <w:top w:val="nil"/>
              <w:left w:val="nil"/>
              <w:bottom w:val="single" w:sz="4" w:space="0" w:color="auto"/>
              <w:right w:val="single" w:sz="4" w:space="0" w:color="auto"/>
            </w:tcBorders>
            <w:shd w:val="clear" w:color="000000" w:fill="FFFFFF"/>
            <w:vAlign w:val="center"/>
            <w:hideMark/>
          </w:tcPr>
          <w:p w14:paraId="5DF9B101"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84814</w:t>
            </w:r>
          </w:p>
        </w:tc>
        <w:tc>
          <w:tcPr>
            <w:tcW w:w="1105" w:type="dxa"/>
            <w:tcBorders>
              <w:top w:val="nil"/>
              <w:left w:val="nil"/>
              <w:bottom w:val="single" w:sz="4" w:space="0" w:color="auto"/>
              <w:right w:val="single" w:sz="4" w:space="0" w:color="auto"/>
            </w:tcBorders>
            <w:shd w:val="clear" w:color="000000" w:fill="FFFFFF"/>
            <w:vAlign w:val="center"/>
            <w:hideMark/>
          </w:tcPr>
          <w:p w14:paraId="4F0867F3"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183064</w:t>
            </w:r>
          </w:p>
        </w:tc>
        <w:tc>
          <w:tcPr>
            <w:tcW w:w="1434" w:type="dxa"/>
            <w:tcBorders>
              <w:top w:val="nil"/>
              <w:left w:val="nil"/>
              <w:bottom w:val="single" w:sz="4" w:space="0" w:color="auto"/>
              <w:right w:val="single" w:sz="4" w:space="0" w:color="auto"/>
            </w:tcBorders>
            <w:shd w:val="clear" w:color="000000" w:fill="FFFFFF"/>
            <w:vAlign w:val="center"/>
            <w:hideMark/>
          </w:tcPr>
          <w:p w14:paraId="1088C765"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-105893</w:t>
            </w:r>
          </w:p>
        </w:tc>
      </w:tr>
      <w:tr w:rsidR="005028BA" w:rsidRPr="005028BA" w14:paraId="00C30CCB" w14:textId="77777777" w:rsidTr="005028BA">
        <w:trPr>
          <w:trHeight w:hRule="exact" w:val="573"/>
        </w:trPr>
        <w:tc>
          <w:tcPr>
            <w:tcW w:w="3823" w:type="dxa"/>
            <w:tcBorders>
              <w:top w:val="nil"/>
              <w:left w:val="single" w:sz="4" w:space="0" w:color="auto"/>
              <w:bottom w:val="single" w:sz="4" w:space="0" w:color="auto"/>
              <w:right w:val="single" w:sz="4" w:space="0" w:color="auto"/>
            </w:tcBorders>
            <w:shd w:val="clear" w:color="000000" w:fill="FFFFFF"/>
            <w:vAlign w:val="center"/>
            <w:hideMark/>
          </w:tcPr>
          <w:p w14:paraId="08EF3602" w14:textId="21E8E6B3" w:rsidR="005028BA" w:rsidRPr="005028BA" w:rsidRDefault="005028BA" w:rsidP="005028BA">
            <w:pPr>
              <w:spacing w:after="0" w:line="240" w:lineRule="auto"/>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4 Собственные оборотные средства</w:t>
            </w:r>
          </w:p>
        </w:tc>
        <w:tc>
          <w:tcPr>
            <w:tcW w:w="992" w:type="dxa"/>
            <w:tcBorders>
              <w:top w:val="nil"/>
              <w:left w:val="nil"/>
              <w:bottom w:val="single" w:sz="4" w:space="0" w:color="auto"/>
              <w:right w:val="single" w:sz="4" w:space="0" w:color="auto"/>
            </w:tcBorders>
            <w:shd w:val="clear" w:color="000000" w:fill="FFFFFF"/>
            <w:vAlign w:val="center"/>
            <w:hideMark/>
          </w:tcPr>
          <w:p w14:paraId="5BF798E2"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441331</w:t>
            </w:r>
          </w:p>
        </w:tc>
        <w:tc>
          <w:tcPr>
            <w:tcW w:w="1134" w:type="dxa"/>
            <w:tcBorders>
              <w:top w:val="nil"/>
              <w:left w:val="nil"/>
              <w:bottom w:val="single" w:sz="4" w:space="0" w:color="auto"/>
              <w:right w:val="single" w:sz="4" w:space="0" w:color="auto"/>
            </w:tcBorders>
            <w:shd w:val="clear" w:color="000000" w:fill="FFFFFF"/>
            <w:vAlign w:val="center"/>
            <w:hideMark/>
          </w:tcPr>
          <w:p w14:paraId="44B0EBBF"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404448</w:t>
            </w:r>
          </w:p>
        </w:tc>
        <w:tc>
          <w:tcPr>
            <w:tcW w:w="992" w:type="dxa"/>
            <w:tcBorders>
              <w:top w:val="nil"/>
              <w:left w:val="nil"/>
              <w:bottom w:val="single" w:sz="4" w:space="0" w:color="auto"/>
              <w:right w:val="single" w:sz="4" w:space="0" w:color="auto"/>
            </w:tcBorders>
            <w:shd w:val="clear" w:color="000000" w:fill="FFFFFF"/>
            <w:vAlign w:val="center"/>
            <w:hideMark/>
          </w:tcPr>
          <w:p w14:paraId="5250C977"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335321</w:t>
            </w:r>
          </w:p>
        </w:tc>
        <w:tc>
          <w:tcPr>
            <w:tcW w:w="1105" w:type="dxa"/>
            <w:tcBorders>
              <w:top w:val="nil"/>
              <w:left w:val="nil"/>
              <w:bottom w:val="single" w:sz="4" w:space="0" w:color="auto"/>
              <w:right w:val="single" w:sz="4" w:space="0" w:color="auto"/>
            </w:tcBorders>
            <w:shd w:val="clear" w:color="000000" w:fill="FFFFFF"/>
            <w:vAlign w:val="center"/>
            <w:hideMark/>
          </w:tcPr>
          <w:p w14:paraId="004DB439"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-36883</w:t>
            </w:r>
          </w:p>
        </w:tc>
        <w:tc>
          <w:tcPr>
            <w:tcW w:w="1434" w:type="dxa"/>
            <w:tcBorders>
              <w:top w:val="nil"/>
              <w:left w:val="nil"/>
              <w:bottom w:val="single" w:sz="4" w:space="0" w:color="auto"/>
              <w:right w:val="single" w:sz="4" w:space="0" w:color="auto"/>
            </w:tcBorders>
            <w:shd w:val="clear" w:color="000000" w:fill="FFFFFF"/>
            <w:vAlign w:val="center"/>
            <w:hideMark/>
          </w:tcPr>
          <w:p w14:paraId="4007A7F4" w14:textId="77777777" w:rsidR="005028BA" w:rsidRPr="005028BA" w:rsidRDefault="005028BA" w:rsidP="005028BA">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-69127</w:t>
            </w:r>
          </w:p>
        </w:tc>
      </w:tr>
    </w:tbl>
    <w:p w14:paraId="4BF82716" w14:textId="77777777" w:rsidR="00255C19" w:rsidRDefault="00255C19" w:rsidP="00291601">
      <w:pPr>
        <w:pStyle w:val="a6"/>
        <w:spacing w:line="360" w:lineRule="auto"/>
        <w:ind w:firstLine="709"/>
        <w:jc w:val="both"/>
        <w:rPr>
          <w:rFonts w:ascii="Times New Roman" w:hAnsi="Times New Roman" w:cs="Times New Roman"/>
          <w:sz w:val="28"/>
          <w:szCs w:val="28"/>
        </w:rPr>
      </w:pPr>
    </w:p>
    <w:p w14:paraId="6C2AEE18" w14:textId="18BE3F00" w:rsidR="00484B58" w:rsidRDefault="00255C19" w:rsidP="00255C19">
      <w:pPr>
        <w:pStyle w:val="a6"/>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Продолжение таблицы </w:t>
      </w:r>
      <w:r w:rsidR="0080629E">
        <w:rPr>
          <w:rFonts w:ascii="Times New Roman" w:hAnsi="Times New Roman" w:cs="Times New Roman"/>
          <w:sz w:val="28"/>
          <w:szCs w:val="28"/>
        </w:rPr>
        <w:t>4</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992"/>
        <w:gridCol w:w="1134"/>
        <w:gridCol w:w="992"/>
        <w:gridCol w:w="1105"/>
        <w:gridCol w:w="1434"/>
      </w:tblGrid>
      <w:tr w:rsidR="00255C19" w:rsidRPr="0088204B" w14:paraId="2BA8041C" w14:textId="77777777" w:rsidTr="00255C19">
        <w:trPr>
          <w:trHeight w:hRule="exact" w:val="411"/>
        </w:trPr>
        <w:tc>
          <w:tcPr>
            <w:tcW w:w="3823" w:type="dxa"/>
            <w:shd w:val="clear" w:color="000000" w:fill="FFFFFF"/>
            <w:vAlign w:val="center"/>
            <w:hideMark/>
          </w:tcPr>
          <w:p w14:paraId="30F8AFCA" w14:textId="77777777" w:rsidR="00255C19" w:rsidRPr="005028BA" w:rsidRDefault="00255C19" w:rsidP="00255C1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992" w:type="dxa"/>
            <w:shd w:val="clear" w:color="000000" w:fill="FFFFFF"/>
            <w:vAlign w:val="center"/>
            <w:hideMark/>
          </w:tcPr>
          <w:p w14:paraId="4F7CAF73" w14:textId="77777777" w:rsidR="00255C19" w:rsidRPr="0088204B" w:rsidRDefault="00255C19" w:rsidP="00AE4C0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134" w:type="dxa"/>
            <w:shd w:val="clear" w:color="000000" w:fill="FFFFFF"/>
            <w:vAlign w:val="center"/>
            <w:hideMark/>
          </w:tcPr>
          <w:p w14:paraId="7D63AB29" w14:textId="77777777" w:rsidR="00255C19" w:rsidRPr="0088204B" w:rsidRDefault="00255C19" w:rsidP="00AE4C0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992" w:type="dxa"/>
            <w:shd w:val="clear" w:color="000000" w:fill="FFFFFF"/>
            <w:vAlign w:val="center"/>
            <w:hideMark/>
          </w:tcPr>
          <w:p w14:paraId="73AA42AC" w14:textId="77777777" w:rsidR="00255C19" w:rsidRPr="0088204B" w:rsidRDefault="00255C19" w:rsidP="00AE4C0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1105" w:type="dxa"/>
            <w:shd w:val="clear" w:color="000000" w:fill="FFFFFF"/>
            <w:vAlign w:val="center"/>
            <w:hideMark/>
          </w:tcPr>
          <w:p w14:paraId="65CCA736" w14:textId="77777777" w:rsidR="00255C19" w:rsidRPr="0088204B" w:rsidRDefault="00255C19" w:rsidP="00AE4C0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1434" w:type="dxa"/>
            <w:shd w:val="clear" w:color="000000" w:fill="FFFFFF"/>
            <w:vAlign w:val="center"/>
            <w:hideMark/>
          </w:tcPr>
          <w:p w14:paraId="77379DA7" w14:textId="77777777" w:rsidR="00255C19" w:rsidRPr="0088204B" w:rsidRDefault="00255C19" w:rsidP="00AE4C0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r>
      <w:tr w:rsidR="00255C19" w:rsidRPr="005028BA" w14:paraId="507AB912" w14:textId="77777777" w:rsidTr="00255C19">
        <w:trPr>
          <w:trHeight w:hRule="exact" w:val="411"/>
        </w:trPr>
        <w:tc>
          <w:tcPr>
            <w:tcW w:w="3823" w:type="dxa"/>
            <w:shd w:val="clear" w:color="000000" w:fill="FFFFFF"/>
            <w:vAlign w:val="center"/>
            <w:hideMark/>
          </w:tcPr>
          <w:p w14:paraId="6509DD50" w14:textId="77777777" w:rsidR="00255C19" w:rsidRPr="005028BA" w:rsidRDefault="00255C19" w:rsidP="00AE4C08">
            <w:pPr>
              <w:spacing w:after="0" w:line="240" w:lineRule="auto"/>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5 Краткосрочные обязательства</w:t>
            </w:r>
          </w:p>
        </w:tc>
        <w:tc>
          <w:tcPr>
            <w:tcW w:w="992" w:type="dxa"/>
            <w:shd w:val="clear" w:color="000000" w:fill="FFFFFF"/>
            <w:vAlign w:val="center"/>
            <w:hideMark/>
          </w:tcPr>
          <w:p w14:paraId="467C23CC"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466437</w:t>
            </w:r>
          </w:p>
        </w:tc>
        <w:tc>
          <w:tcPr>
            <w:tcW w:w="1134" w:type="dxa"/>
            <w:shd w:val="clear" w:color="000000" w:fill="FFFFFF"/>
            <w:vAlign w:val="center"/>
            <w:hideMark/>
          </w:tcPr>
          <w:p w14:paraId="23762BDE"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463331</w:t>
            </w:r>
          </w:p>
        </w:tc>
        <w:tc>
          <w:tcPr>
            <w:tcW w:w="992" w:type="dxa"/>
            <w:shd w:val="clear" w:color="000000" w:fill="FFFFFF"/>
            <w:vAlign w:val="center"/>
            <w:hideMark/>
          </w:tcPr>
          <w:p w14:paraId="077DA690"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347908</w:t>
            </w:r>
          </w:p>
        </w:tc>
        <w:tc>
          <w:tcPr>
            <w:tcW w:w="1105" w:type="dxa"/>
            <w:shd w:val="clear" w:color="000000" w:fill="FFFFFF"/>
            <w:vAlign w:val="center"/>
            <w:hideMark/>
          </w:tcPr>
          <w:p w14:paraId="7A6B9DA7"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-3106</w:t>
            </w:r>
          </w:p>
        </w:tc>
        <w:tc>
          <w:tcPr>
            <w:tcW w:w="1434" w:type="dxa"/>
            <w:shd w:val="clear" w:color="000000" w:fill="FFFFFF"/>
            <w:vAlign w:val="center"/>
            <w:hideMark/>
          </w:tcPr>
          <w:p w14:paraId="0D8C0A7B"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-115423</w:t>
            </w:r>
          </w:p>
        </w:tc>
      </w:tr>
      <w:tr w:rsidR="00255C19" w:rsidRPr="005028BA" w14:paraId="16FAF327" w14:textId="77777777" w:rsidTr="00255C19">
        <w:trPr>
          <w:trHeight w:hRule="exact" w:val="435"/>
        </w:trPr>
        <w:tc>
          <w:tcPr>
            <w:tcW w:w="3823" w:type="dxa"/>
            <w:shd w:val="clear" w:color="000000" w:fill="FFFFFF"/>
            <w:vAlign w:val="center"/>
            <w:hideMark/>
          </w:tcPr>
          <w:p w14:paraId="0F1ABDB6" w14:textId="77777777" w:rsidR="00255C19" w:rsidRPr="005028BA" w:rsidRDefault="00255C19" w:rsidP="00AE4C08">
            <w:pPr>
              <w:spacing w:after="0" w:line="240" w:lineRule="auto"/>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 xml:space="preserve">6 Коэффициент автономии </w:t>
            </w:r>
          </w:p>
        </w:tc>
        <w:tc>
          <w:tcPr>
            <w:tcW w:w="992" w:type="dxa"/>
            <w:shd w:val="clear" w:color="000000" w:fill="FFFFFF"/>
            <w:vAlign w:val="center"/>
            <w:hideMark/>
          </w:tcPr>
          <w:p w14:paraId="0FEC9E40"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1</w:t>
            </w:r>
          </w:p>
        </w:tc>
        <w:tc>
          <w:tcPr>
            <w:tcW w:w="1134" w:type="dxa"/>
            <w:shd w:val="clear" w:color="000000" w:fill="FFFFFF"/>
            <w:vAlign w:val="center"/>
            <w:hideMark/>
          </w:tcPr>
          <w:p w14:paraId="037FBA65"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1</w:t>
            </w:r>
          </w:p>
        </w:tc>
        <w:tc>
          <w:tcPr>
            <w:tcW w:w="992" w:type="dxa"/>
            <w:shd w:val="clear" w:color="000000" w:fill="FFFFFF"/>
            <w:vAlign w:val="center"/>
            <w:hideMark/>
          </w:tcPr>
          <w:p w14:paraId="561E708F"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1</w:t>
            </w:r>
          </w:p>
        </w:tc>
        <w:tc>
          <w:tcPr>
            <w:tcW w:w="1105" w:type="dxa"/>
            <w:shd w:val="clear" w:color="000000" w:fill="FFFFFF"/>
            <w:vAlign w:val="center"/>
            <w:hideMark/>
          </w:tcPr>
          <w:p w14:paraId="68D0FCCE"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0</w:t>
            </w:r>
          </w:p>
        </w:tc>
        <w:tc>
          <w:tcPr>
            <w:tcW w:w="1434" w:type="dxa"/>
            <w:shd w:val="clear" w:color="000000" w:fill="FFFFFF"/>
            <w:vAlign w:val="center"/>
            <w:hideMark/>
          </w:tcPr>
          <w:p w14:paraId="347F6964"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0</w:t>
            </w:r>
          </w:p>
        </w:tc>
      </w:tr>
      <w:tr w:rsidR="00255C19" w:rsidRPr="005028BA" w14:paraId="48FBC629" w14:textId="77777777" w:rsidTr="00255C19">
        <w:trPr>
          <w:trHeight w:hRule="exact" w:val="901"/>
        </w:trPr>
        <w:tc>
          <w:tcPr>
            <w:tcW w:w="3823" w:type="dxa"/>
            <w:shd w:val="clear" w:color="000000" w:fill="FFFFFF"/>
            <w:vAlign w:val="center"/>
            <w:hideMark/>
          </w:tcPr>
          <w:p w14:paraId="344EE022" w14:textId="77777777" w:rsidR="00255C19" w:rsidRPr="005028BA" w:rsidRDefault="00255C19" w:rsidP="00AE4C0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5028BA">
              <w:rPr>
                <w:rFonts w:ascii="Times New Roman" w:eastAsia="Times New Roman" w:hAnsi="Times New Roman" w:cs="Times New Roman"/>
                <w:color w:val="000000"/>
                <w:sz w:val="24"/>
                <w:szCs w:val="24"/>
                <w:lang w:eastAsia="ru-RU"/>
              </w:rPr>
              <w:t xml:space="preserve"> Коэффициент обеспеченности оборотных активов собственными оборотными средствами </w:t>
            </w:r>
          </w:p>
        </w:tc>
        <w:tc>
          <w:tcPr>
            <w:tcW w:w="992" w:type="dxa"/>
            <w:shd w:val="clear" w:color="000000" w:fill="FFFFFF"/>
            <w:vAlign w:val="center"/>
            <w:hideMark/>
          </w:tcPr>
          <w:p w14:paraId="50F93E55"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1,00</w:t>
            </w:r>
          </w:p>
        </w:tc>
        <w:tc>
          <w:tcPr>
            <w:tcW w:w="1134" w:type="dxa"/>
            <w:shd w:val="clear" w:color="000000" w:fill="FFFFFF"/>
            <w:vAlign w:val="center"/>
            <w:hideMark/>
          </w:tcPr>
          <w:p w14:paraId="04D935BF"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0,99</w:t>
            </w:r>
          </w:p>
        </w:tc>
        <w:tc>
          <w:tcPr>
            <w:tcW w:w="992" w:type="dxa"/>
            <w:shd w:val="clear" w:color="000000" w:fill="FFFFFF"/>
            <w:vAlign w:val="center"/>
            <w:hideMark/>
          </w:tcPr>
          <w:p w14:paraId="1BEFA553"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1,00</w:t>
            </w:r>
          </w:p>
        </w:tc>
        <w:tc>
          <w:tcPr>
            <w:tcW w:w="1105" w:type="dxa"/>
            <w:shd w:val="clear" w:color="000000" w:fill="FFFFFF"/>
            <w:vAlign w:val="center"/>
            <w:hideMark/>
          </w:tcPr>
          <w:p w14:paraId="53A618D3"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-0,01</w:t>
            </w:r>
          </w:p>
        </w:tc>
        <w:tc>
          <w:tcPr>
            <w:tcW w:w="1434" w:type="dxa"/>
            <w:shd w:val="clear" w:color="000000" w:fill="FFFFFF"/>
            <w:vAlign w:val="center"/>
            <w:hideMark/>
          </w:tcPr>
          <w:p w14:paraId="26132EEB"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0,01</w:t>
            </w:r>
          </w:p>
        </w:tc>
      </w:tr>
      <w:tr w:rsidR="00255C19" w:rsidRPr="005028BA" w14:paraId="39490994" w14:textId="77777777" w:rsidTr="00255C19">
        <w:trPr>
          <w:trHeight w:hRule="exact" w:val="715"/>
        </w:trPr>
        <w:tc>
          <w:tcPr>
            <w:tcW w:w="3823" w:type="dxa"/>
            <w:shd w:val="clear" w:color="000000" w:fill="FFFFFF"/>
            <w:vAlign w:val="center"/>
            <w:hideMark/>
          </w:tcPr>
          <w:p w14:paraId="7DEDF619" w14:textId="77777777" w:rsidR="00255C19" w:rsidRPr="005028BA" w:rsidRDefault="00255C19" w:rsidP="00AE4C0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5028BA">
              <w:rPr>
                <w:rFonts w:ascii="Times New Roman" w:eastAsia="Times New Roman" w:hAnsi="Times New Roman" w:cs="Times New Roman"/>
                <w:color w:val="000000"/>
                <w:sz w:val="24"/>
                <w:szCs w:val="24"/>
                <w:lang w:eastAsia="ru-RU"/>
              </w:rPr>
              <w:t xml:space="preserve"> Коэффициент маневренности собственного капитала </w:t>
            </w:r>
          </w:p>
        </w:tc>
        <w:tc>
          <w:tcPr>
            <w:tcW w:w="992" w:type="dxa"/>
            <w:shd w:val="clear" w:color="000000" w:fill="FFFFFF"/>
            <w:vAlign w:val="center"/>
            <w:hideMark/>
          </w:tcPr>
          <w:p w14:paraId="2D0709CE"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0,95</w:t>
            </w:r>
          </w:p>
        </w:tc>
        <w:tc>
          <w:tcPr>
            <w:tcW w:w="1134" w:type="dxa"/>
            <w:shd w:val="clear" w:color="000000" w:fill="FFFFFF"/>
            <w:vAlign w:val="center"/>
            <w:hideMark/>
          </w:tcPr>
          <w:p w14:paraId="020FECE5"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0,88</w:t>
            </w:r>
          </w:p>
        </w:tc>
        <w:tc>
          <w:tcPr>
            <w:tcW w:w="992" w:type="dxa"/>
            <w:shd w:val="clear" w:color="000000" w:fill="FFFFFF"/>
            <w:vAlign w:val="center"/>
            <w:hideMark/>
          </w:tcPr>
          <w:p w14:paraId="37FFC47D"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0,88</w:t>
            </w:r>
          </w:p>
        </w:tc>
        <w:tc>
          <w:tcPr>
            <w:tcW w:w="1105" w:type="dxa"/>
            <w:shd w:val="clear" w:color="000000" w:fill="FFFFFF"/>
            <w:vAlign w:val="center"/>
            <w:hideMark/>
          </w:tcPr>
          <w:p w14:paraId="6A21CB33"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-0,07</w:t>
            </w:r>
          </w:p>
        </w:tc>
        <w:tc>
          <w:tcPr>
            <w:tcW w:w="1434" w:type="dxa"/>
            <w:shd w:val="clear" w:color="000000" w:fill="FFFFFF"/>
            <w:vAlign w:val="center"/>
            <w:hideMark/>
          </w:tcPr>
          <w:p w14:paraId="2D7D4190"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0,00</w:t>
            </w:r>
          </w:p>
        </w:tc>
      </w:tr>
      <w:tr w:rsidR="00255C19" w:rsidRPr="005028BA" w14:paraId="4195F138" w14:textId="77777777" w:rsidTr="00255C19">
        <w:trPr>
          <w:trHeight w:hRule="exact" w:val="569"/>
        </w:trPr>
        <w:tc>
          <w:tcPr>
            <w:tcW w:w="3823" w:type="dxa"/>
            <w:shd w:val="clear" w:color="000000" w:fill="FFFFFF"/>
            <w:vAlign w:val="center"/>
            <w:hideMark/>
          </w:tcPr>
          <w:p w14:paraId="42014B8E" w14:textId="77777777" w:rsidR="00255C19" w:rsidRPr="005028BA" w:rsidRDefault="00255C19" w:rsidP="00AE4C0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5028BA">
              <w:rPr>
                <w:rFonts w:ascii="Times New Roman" w:eastAsia="Times New Roman" w:hAnsi="Times New Roman" w:cs="Times New Roman"/>
                <w:color w:val="000000"/>
                <w:sz w:val="24"/>
                <w:szCs w:val="24"/>
                <w:lang w:eastAsia="ru-RU"/>
              </w:rPr>
              <w:t xml:space="preserve"> Коэффициент абсолютной ликвидности</w:t>
            </w:r>
          </w:p>
        </w:tc>
        <w:tc>
          <w:tcPr>
            <w:tcW w:w="992" w:type="dxa"/>
            <w:shd w:val="clear" w:color="000000" w:fill="FFFFFF"/>
            <w:vAlign w:val="center"/>
            <w:hideMark/>
          </w:tcPr>
          <w:p w14:paraId="46BC69CA"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0,02</w:t>
            </w:r>
          </w:p>
        </w:tc>
        <w:tc>
          <w:tcPr>
            <w:tcW w:w="1134" w:type="dxa"/>
            <w:shd w:val="clear" w:color="000000" w:fill="FFFFFF"/>
            <w:vAlign w:val="center"/>
            <w:hideMark/>
          </w:tcPr>
          <w:p w14:paraId="4533571B"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0,41</w:t>
            </w:r>
          </w:p>
        </w:tc>
        <w:tc>
          <w:tcPr>
            <w:tcW w:w="992" w:type="dxa"/>
            <w:shd w:val="clear" w:color="000000" w:fill="FFFFFF"/>
            <w:vAlign w:val="center"/>
            <w:hideMark/>
          </w:tcPr>
          <w:p w14:paraId="5DA16FCA"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0,24</w:t>
            </w:r>
          </w:p>
        </w:tc>
        <w:tc>
          <w:tcPr>
            <w:tcW w:w="1105" w:type="dxa"/>
            <w:shd w:val="clear" w:color="000000" w:fill="FFFFFF"/>
            <w:vAlign w:val="center"/>
            <w:hideMark/>
          </w:tcPr>
          <w:p w14:paraId="154A6F14"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0,40</w:t>
            </w:r>
          </w:p>
        </w:tc>
        <w:tc>
          <w:tcPr>
            <w:tcW w:w="1434" w:type="dxa"/>
            <w:shd w:val="clear" w:color="000000" w:fill="FFFFFF"/>
            <w:vAlign w:val="center"/>
            <w:hideMark/>
          </w:tcPr>
          <w:p w14:paraId="63940BCF"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-0,17</w:t>
            </w:r>
          </w:p>
        </w:tc>
      </w:tr>
      <w:tr w:rsidR="00255C19" w:rsidRPr="005028BA" w14:paraId="17B3D095" w14:textId="77777777" w:rsidTr="00255C19">
        <w:trPr>
          <w:trHeight w:hRule="exact" w:val="563"/>
        </w:trPr>
        <w:tc>
          <w:tcPr>
            <w:tcW w:w="3823" w:type="dxa"/>
            <w:shd w:val="clear" w:color="000000" w:fill="FFFFFF"/>
            <w:vAlign w:val="center"/>
            <w:hideMark/>
          </w:tcPr>
          <w:p w14:paraId="3053D633" w14:textId="77777777" w:rsidR="00255C19" w:rsidRPr="005028BA" w:rsidRDefault="00255C19" w:rsidP="00AE4C08">
            <w:pPr>
              <w:spacing w:after="0" w:line="240" w:lineRule="auto"/>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0</w:t>
            </w:r>
            <w:r w:rsidRPr="005028BA">
              <w:rPr>
                <w:rFonts w:ascii="Times New Roman" w:eastAsia="Times New Roman" w:hAnsi="Times New Roman" w:cs="Times New Roman"/>
                <w:color w:val="000000"/>
                <w:sz w:val="24"/>
                <w:szCs w:val="24"/>
                <w:lang w:eastAsia="ru-RU"/>
              </w:rPr>
              <w:t xml:space="preserve"> Коэффициент быстрой (срочной) ликвидности </w:t>
            </w:r>
          </w:p>
        </w:tc>
        <w:tc>
          <w:tcPr>
            <w:tcW w:w="992" w:type="dxa"/>
            <w:shd w:val="clear" w:color="000000" w:fill="FFFFFF"/>
            <w:vAlign w:val="center"/>
            <w:hideMark/>
          </w:tcPr>
          <w:p w14:paraId="1B4D28BD"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0,33</w:t>
            </w:r>
          </w:p>
        </w:tc>
        <w:tc>
          <w:tcPr>
            <w:tcW w:w="1134" w:type="dxa"/>
            <w:shd w:val="clear" w:color="000000" w:fill="FFFFFF"/>
            <w:vAlign w:val="center"/>
            <w:hideMark/>
          </w:tcPr>
          <w:p w14:paraId="7A2095B3"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0,81</w:t>
            </w:r>
          </w:p>
        </w:tc>
        <w:tc>
          <w:tcPr>
            <w:tcW w:w="992" w:type="dxa"/>
            <w:shd w:val="clear" w:color="000000" w:fill="FFFFFF"/>
            <w:vAlign w:val="center"/>
            <w:hideMark/>
          </w:tcPr>
          <w:p w14:paraId="4F1BF953"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0,59</w:t>
            </w:r>
          </w:p>
        </w:tc>
        <w:tc>
          <w:tcPr>
            <w:tcW w:w="1105" w:type="dxa"/>
            <w:shd w:val="clear" w:color="000000" w:fill="FFFFFF"/>
            <w:vAlign w:val="center"/>
            <w:hideMark/>
          </w:tcPr>
          <w:p w14:paraId="7F38C462"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0,48</w:t>
            </w:r>
          </w:p>
        </w:tc>
        <w:tc>
          <w:tcPr>
            <w:tcW w:w="1434" w:type="dxa"/>
            <w:shd w:val="clear" w:color="000000" w:fill="FFFFFF"/>
            <w:vAlign w:val="center"/>
            <w:hideMark/>
          </w:tcPr>
          <w:p w14:paraId="3FD2DEA2"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-0,22</w:t>
            </w:r>
          </w:p>
        </w:tc>
      </w:tr>
      <w:tr w:rsidR="00255C19" w:rsidRPr="005028BA" w14:paraId="2F078191" w14:textId="77777777" w:rsidTr="00255C19">
        <w:trPr>
          <w:trHeight w:hRule="exact" w:val="571"/>
        </w:trPr>
        <w:tc>
          <w:tcPr>
            <w:tcW w:w="3823" w:type="dxa"/>
            <w:shd w:val="clear" w:color="000000" w:fill="FFFFFF"/>
            <w:vAlign w:val="center"/>
            <w:hideMark/>
          </w:tcPr>
          <w:p w14:paraId="6855B4E6" w14:textId="77777777" w:rsidR="00255C19" w:rsidRPr="005028BA" w:rsidRDefault="00255C19" w:rsidP="00AE4C08">
            <w:pPr>
              <w:spacing w:after="0" w:line="240" w:lineRule="auto"/>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1</w:t>
            </w:r>
            <w:r w:rsidRPr="005028BA">
              <w:rPr>
                <w:rFonts w:ascii="Times New Roman" w:eastAsia="Times New Roman" w:hAnsi="Times New Roman" w:cs="Times New Roman"/>
                <w:color w:val="000000"/>
                <w:sz w:val="24"/>
                <w:szCs w:val="24"/>
                <w:lang w:eastAsia="ru-RU"/>
              </w:rPr>
              <w:t xml:space="preserve"> Коэффициент текущей ликвидности </w:t>
            </w:r>
          </w:p>
        </w:tc>
        <w:tc>
          <w:tcPr>
            <w:tcW w:w="992" w:type="dxa"/>
            <w:shd w:val="clear" w:color="000000" w:fill="FFFFFF"/>
            <w:vAlign w:val="center"/>
            <w:hideMark/>
          </w:tcPr>
          <w:p w14:paraId="3B09D46A"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0,95</w:t>
            </w:r>
          </w:p>
        </w:tc>
        <w:tc>
          <w:tcPr>
            <w:tcW w:w="1134" w:type="dxa"/>
            <w:shd w:val="clear" w:color="000000" w:fill="FFFFFF"/>
            <w:vAlign w:val="center"/>
            <w:hideMark/>
          </w:tcPr>
          <w:p w14:paraId="0326BFD4"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0,88</w:t>
            </w:r>
          </w:p>
        </w:tc>
        <w:tc>
          <w:tcPr>
            <w:tcW w:w="992" w:type="dxa"/>
            <w:shd w:val="clear" w:color="000000" w:fill="FFFFFF"/>
            <w:vAlign w:val="center"/>
            <w:hideMark/>
          </w:tcPr>
          <w:p w14:paraId="0099C8EA"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0,96</w:t>
            </w:r>
          </w:p>
        </w:tc>
        <w:tc>
          <w:tcPr>
            <w:tcW w:w="1105" w:type="dxa"/>
            <w:shd w:val="clear" w:color="000000" w:fill="FFFFFF"/>
            <w:vAlign w:val="center"/>
            <w:hideMark/>
          </w:tcPr>
          <w:p w14:paraId="26BD6286"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-0,06</w:t>
            </w:r>
          </w:p>
        </w:tc>
        <w:tc>
          <w:tcPr>
            <w:tcW w:w="1434" w:type="dxa"/>
            <w:shd w:val="clear" w:color="000000" w:fill="FFFFFF"/>
            <w:vAlign w:val="center"/>
            <w:hideMark/>
          </w:tcPr>
          <w:p w14:paraId="4A796AEA" w14:textId="77777777" w:rsidR="00255C19" w:rsidRPr="005028BA" w:rsidRDefault="00255C19" w:rsidP="00AE4C08">
            <w:pPr>
              <w:spacing w:after="0" w:line="240" w:lineRule="auto"/>
              <w:jc w:val="center"/>
              <w:rPr>
                <w:rFonts w:ascii="Times New Roman" w:eastAsia="Times New Roman" w:hAnsi="Times New Roman" w:cs="Times New Roman"/>
                <w:color w:val="000000"/>
                <w:sz w:val="24"/>
                <w:szCs w:val="24"/>
                <w:lang w:eastAsia="ru-RU"/>
              </w:rPr>
            </w:pPr>
            <w:r w:rsidRPr="005028BA">
              <w:rPr>
                <w:rFonts w:ascii="Times New Roman" w:eastAsia="Times New Roman" w:hAnsi="Times New Roman" w:cs="Times New Roman"/>
                <w:color w:val="000000"/>
                <w:sz w:val="24"/>
                <w:szCs w:val="24"/>
                <w:lang w:eastAsia="ru-RU"/>
              </w:rPr>
              <w:t>0,08</w:t>
            </w:r>
          </w:p>
        </w:tc>
      </w:tr>
    </w:tbl>
    <w:p w14:paraId="6DCA082F" w14:textId="77777777" w:rsidR="00255C19" w:rsidRPr="00291601" w:rsidRDefault="00255C19" w:rsidP="00291601">
      <w:pPr>
        <w:pStyle w:val="a6"/>
        <w:spacing w:line="360" w:lineRule="auto"/>
        <w:ind w:firstLine="709"/>
        <w:jc w:val="both"/>
        <w:rPr>
          <w:rFonts w:ascii="Times New Roman" w:hAnsi="Times New Roman" w:cs="Times New Roman"/>
          <w:sz w:val="28"/>
          <w:szCs w:val="28"/>
        </w:rPr>
      </w:pPr>
    </w:p>
    <w:p w14:paraId="0786BA27" w14:textId="4961A642" w:rsidR="00514EFA" w:rsidRPr="00291601" w:rsidRDefault="00514EFA" w:rsidP="00291601">
      <w:pPr>
        <w:pStyle w:val="a6"/>
        <w:spacing w:line="360" w:lineRule="auto"/>
        <w:ind w:firstLine="709"/>
        <w:jc w:val="both"/>
        <w:rPr>
          <w:rFonts w:ascii="Times New Roman" w:hAnsi="Times New Roman" w:cs="Times New Roman"/>
          <w:sz w:val="28"/>
          <w:szCs w:val="28"/>
        </w:rPr>
      </w:pPr>
      <w:r w:rsidRPr="00291601">
        <w:rPr>
          <w:rFonts w:ascii="Times New Roman" w:hAnsi="Times New Roman" w:cs="Times New Roman"/>
          <w:sz w:val="28"/>
          <w:szCs w:val="28"/>
        </w:rPr>
        <w:t>За счет того, что ООО «СМК «ЭСТЕРА» не имеет заемного капитала, и коэффициент автономии имеет значение равной 1.</w:t>
      </w:r>
    </w:p>
    <w:p w14:paraId="09921565" w14:textId="22B14638" w:rsidR="00514EFA" w:rsidRPr="00291601" w:rsidRDefault="00514EFA" w:rsidP="00291601">
      <w:pPr>
        <w:pStyle w:val="a6"/>
        <w:spacing w:line="360" w:lineRule="auto"/>
        <w:ind w:firstLine="709"/>
        <w:jc w:val="both"/>
        <w:rPr>
          <w:rFonts w:ascii="Times New Roman" w:hAnsi="Times New Roman" w:cs="Times New Roman"/>
          <w:sz w:val="28"/>
          <w:szCs w:val="28"/>
        </w:rPr>
      </w:pPr>
      <w:r w:rsidRPr="00291601">
        <w:rPr>
          <w:rFonts w:ascii="Times New Roman" w:hAnsi="Times New Roman" w:cs="Times New Roman"/>
          <w:sz w:val="28"/>
          <w:szCs w:val="28"/>
        </w:rPr>
        <w:t>Коэффициент обеспеченности оборотными активами выше нормативного значение, то есть оборотные активы полностью обеспечиваются собственными средствам.</w:t>
      </w:r>
    </w:p>
    <w:p w14:paraId="05DFA239" w14:textId="765E9749" w:rsidR="00514EFA" w:rsidRDefault="00514EFA" w:rsidP="00291601">
      <w:pPr>
        <w:pStyle w:val="a6"/>
        <w:spacing w:line="360" w:lineRule="auto"/>
        <w:ind w:firstLine="709"/>
        <w:jc w:val="both"/>
        <w:rPr>
          <w:rFonts w:ascii="Times New Roman" w:hAnsi="Times New Roman" w:cs="Times New Roman"/>
          <w:sz w:val="28"/>
          <w:szCs w:val="28"/>
        </w:rPr>
      </w:pPr>
      <w:r w:rsidRPr="00291601">
        <w:rPr>
          <w:rFonts w:ascii="Times New Roman" w:hAnsi="Times New Roman" w:cs="Times New Roman"/>
          <w:sz w:val="28"/>
          <w:szCs w:val="28"/>
        </w:rPr>
        <w:t xml:space="preserve">Коэффициент маневренности выше нормативного значение в течение трех лет, </w:t>
      </w:r>
      <w:r w:rsidR="00291601">
        <w:rPr>
          <w:rFonts w:ascii="Times New Roman" w:hAnsi="Times New Roman" w:cs="Times New Roman"/>
          <w:sz w:val="28"/>
          <w:szCs w:val="28"/>
        </w:rPr>
        <w:t>за счет того, что организация не использует заемные средства в своей деятельности. За счет того, что оборотные активы снижаются (сокращение запасов), коэффициент маневренности также показывает отрицательную динамику.</w:t>
      </w:r>
    </w:p>
    <w:p w14:paraId="5F59F037" w14:textId="4404825D" w:rsidR="00291601" w:rsidRDefault="00291601" w:rsidP="00291601">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счет сокращения краткосрочных обязательств на 106010 тыс. руб. за три года, и роста денежных средств на 77171 тыс. руб., коэффициент абсолютной ликвидности в 2019-2020 г.. имеет значение выше нормативного (0,2), то есть в 2019 г. организация могла погасить сразу 41%, а в 2020 г. всего 24%</w:t>
      </w:r>
      <w:r w:rsidR="00B00224">
        <w:rPr>
          <w:rFonts w:ascii="Times New Roman" w:hAnsi="Times New Roman" w:cs="Times New Roman"/>
          <w:sz w:val="28"/>
          <w:szCs w:val="28"/>
        </w:rPr>
        <w:t xml:space="preserve"> от кредиторской задолженности.</w:t>
      </w:r>
    </w:p>
    <w:p w14:paraId="0C1DA399" w14:textId="285A000D" w:rsidR="00291601" w:rsidRDefault="00B00224" w:rsidP="00291601">
      <w:pPr>
        <w:pStyle w:val="a6"/>
        <w:spacing w:line="360" w:lineRule="auto"/>
        <w:ind w:firstLine="709"/>
        <w:jc w:val="both"/>
        <w:rPr>
          <w:rFonts w:ascii="Times New Roman" w:hAnsi="Times New Roman" w:cs="Times New Roman"/>
          <w:sz w:val="28"/>
          <w:szCs w:val="28"/>
        </w:rPr>
      </w:pPr>
      <w:r w:rsidRPr="00B00224">
        <w:rPr>
          <w:rFonts w:ascii="Times New Roman" w:hAnsi="Times New Roman" w:cs="Times New Roman"/>
          <w:sz w:val="28"/>
          <w:szCs w:val="28"/>
        </w:rPr>
        <w:t>Коэффициент быстрой ликвидности выше нормативного значение (0,6-0,7), был только в 2019 г.</w:t>
      </w:r>
      <w:r>
        <w:rPr>
          <w:rFonts w:ascii="Times New Roman" w:hAnsi="Times New Roman" w:cs="Times New Roman"/>
          <w:sz w:val="28"/>
          <w:szCs w:val="28"/>
        </w:rPr>
        <w:t xml:space="preserve"> В 2018 г. и 2020 г., данный коэффициент был ниже </w:t>
      </w:r>
      <w:r>
        <w:rPr>
          <w:rFonts w:ascii="Times New Roman" w:hAnsi="Times New Roman" w:cs="Times New Roman"/>
          <w:sz w:val="28"/>
          <w:szCs w:val="28"/>
        </w:rPr>
        <w:lastRenderedPageBreak/>
        <w:t>нормативного значения, за счет превышения кредиторской задолженности над дебиторской.</w:t>
      </w:r>
    </w:p>
    <w:p w14:paraId="1FC0AF91" w14:textId="2BFA786C" w:rsidR="00B00224" w:rsidRDefault="00B00224" w:rsidP="00291601">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Коэффициент текущей ликвидности ниже показателя (более 2), за счет того, что происходит сокращения оборотных средств, а также что оборотные средства не могут полностью погасить задолженность </w:t>
      </w:r>
      <w:r w:rsidRPr="00B00224">
        <w:rPr>
          <w:rFonts w:ascii="Times New Roman" w:hAnsi="Times New Roman" w:cs="Times New Roman"/>
          <w:sz w:val="28"/>
          <w:szCs w:val="28"/>
        </w:rPr>
        <w:t>ООО «СМК «ЭСТЕРА»</w:t>
      </w:r>
      <w:r>
        <w:rPr>
          <w:rFonts w:ascii="Times New Roman" w:hAnsi="Times New Roman" w:cs="Times New Roman"/>
          <w:sz w:val="28"/>
          <w:szCs w:val="28"/>
        </w:rPr>
        <w:t>.</w:t>
      </w:r>
    </w:p>
    <w:p w14:paraId="42EA8B7F" w14:textId="5DEE8DCA" w:rsidR="00B00224" w:rsidRDefault="00B00224" w:rsidP="00291601">
      <w:pPr>
        <w:pStyle w:val="a6"/>
        <w:spacing w:line="360" w:lineRule="auto"/>
        <w:ind w:firstLine="709"/>
        <w:jc w:val="both"/>
        <w:rPr>
          <w:rFonts w:ascii="Times New Roman" w:hAnsi="Times New Roman" w:cs="Times New Roman"/>
          <w:sz w:val="28"/>
          <w:szCs w:val="28"/>
        </w:rPr>
      </w:pPr>
      <w:bookmarkStart w:id="14" w:name="_Hlk83737877"/>
      <w:r>
        <w:rPr>
          <w:rFonts w:ascii="Times New Roman" w:hAnsi="Times New Roman" w:cs="Times New Roman"/>
          <w:sz w:val="28"/>
          <w:szCs w:val="28"/>
        </w:rPr>
        <w:t xml:space="preserve">Таким образом, </w:t>
      </w:r>
      <w:bookmarkStart w:id="15" w:name="_Hlk85376793"/>
      <w:r>
        <w:rPr>
          <w:rFonts w:ascii="Times New Roman" w:hAnsi="Times New Roman" w:cs="Times New Roman"/>
          <w:sz w:val="28"/>
          <w:szCs w:val="28"/>
        </w:rPr>
        <w:t xml:space="preserve">проведя анализ экономических показателей деятельности </w:t>
      </w:r>
      <w:r w:rsidRPr="00B00224">
        <w:rPr>
          <w:rFonts w:ascii="Times New Roman" w:hAnsi="Times New Roman" w:cs="Times New Roman"/>
          <w:sz w:val="28"/>
          <w:szCs w:val="28"/>
        </w:rPr>
        <w:t>ООО «СМК «ЭСТЕРА»</w:t>
      </w:r>
      <w:r>
        <w:rPr>
          <w:rFonts w:ascii="Times New Roman" w:hAnsi="Times New Roman" w:cs="Times New Roman"/>
          <w:sz w:val="28"/>
          <w:szCs w:val="28"/>
        </w:rPr>
        <w:t xml:space="preserve">, было установлено, что организация имеет проблемы с платежеспособностью, а именно оборотные активы не полностью могут погасить краткосрочные обязательства, которые представлены в виде кредиторской задолженности. </w:t>
      </w:r>
    </w:p>
    <w:p w14:paraId="23C26F14" w14:textId="0111A2A4" w:rsidR="00B00224" w:rsidRPr="00753E5A" w:rsidRDefault="00B00224" w:rsidP="00291601">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Положительным </w:t>
      </w:r>
      <w:r w:rsidRPr="00753E5A">
        <w:rPr>
          <w:rFonts w:ascii="Times New Roman" w:hAnsi="Times New Roman" w:cs="Times New Roman"/>
          <w:sz w:val="28"/>
          <w:szCs w:val="28"/>
        </w:rPr>
        <w:t xml:space="preserve">моментом </w:t>
      </w:r>
      <w:r w:rsidR="00BD7725" w:rsidRPr="00753E5A">
        <w:rPr>
          <w:rFonts w:ascii="Times New Roman" w:hAnsi="Times New Roman" w:cs="Times New Roman"/>
          <w:sz w:val="28"/>
          <w:szCs w:val="28"/>
        </w:rPr>
        <w:t xml:space="preserve">экономической деятельности </w:t>
      </w:r>
      <w:r w:rsidRPr="00753E5A">
        <w:rPr>
          <w:rFonts w:ascii="Times New Roman" w:hAnsi="Times New Roman" w:cs="Times New Roman"/>
          <w:sz w:val="28"/>
          <w:szCs w:val="28"/>
        </w:rPr>
        <w:t>ООО «СМК «ЭСТЕРА»</w:t>
      </w:r>
      <w:r w:rsidR="00BD7725" w:rsidRPr="00753E5A">
        <w:rPr>
          <w:rFonts w:ascii="Times New Roman" w:hAnsi="Times New Roman" w:cs="Times New Roman"/>
          <w:sz w:val="28"/>
          <w:szCs w:val="28"/>
        </w:rPr>
        <w:t xml:space="preserve"> можно отметить, что данная организация не имеет долгосрочных и краткосрочных займов</w:t>
      </w:r>
    </w:p>
    <w:p w14:paraId="0574D863" w14:textId="70333545" w:rsidR="00B00224" w:rsidRPr="00753E5A" w:rsidRDefault="00B00224" w:rsidP="00291601">
      <w:pPr>
        <w:pStyle w:val="a6"/>
        <w:spacing w:line="360" w:lineRule="auto"/>
        <w:ind w:firstLine="709"/>
        <w:jc w:val="both"/>
        <w:rPr>
          <w:rFonts w:ascii="Times New Roman" w:hAnsi="Times New Roman" w:cs="Times New Roman"/>
          <w:sz w:val="28"/>
          <w:szCs w:val="28"/>
        </w:rPr>
      </w:pPr>
      <w:r w:rsidRPr="00753E5A">
        <w:rPr>
          <w:rFonts w:ascii="Times New Roman" w:hAnsi="Times New Roman" w:cs="Times New Roman"/>
          <w:sz w:val="28"/>
          <w:szCs w:val="28"/>
        </w:rPr>
        <w:t>Также за счет введения карантинных мер на территории России в 2020 г., произошло снижение объемов реализации услуг, как следствие выручка снизилась, что привело к снижению итогового финансового результата.</w:t>
      </w:r>
    </w:p>
    <w:bookmarkEnd w:id="15"/>
    <w:p w14:paraId="37BACDDE" w14:textId="13881085" w:rsidR="00B00224" w:rsidRPr="00753E5A" w:rsidRDefault="00BD7725" w:rsidP="00291601">
      <w:pPr>
        <w:pStyle w:val="a6"/>
        <w:spacing w:line="360" w:lineRule="auto"/>
        <w:ind w:firstLine="709"/>
        <w:jc w:val="both"/>
        <w:rPr>
          <w:rFonts w:ascii="Times New Roman" w:hAnsi="Times New Roman" w:cs="Times New Roman"/>
          <w:sz w:val="28"/>
          <w:szCs w:val="28"/>
        </w:rPr>
      </w:pPr>
      <w:r w:rsidRPr="00753E5A">
        <w:rPr>
          <w:rFonts w:ascii="Times New Roman" w:hAnsi="Times New Roman" w:cs="Times New Roman"/>
          <w:sz w:val="28"/>
          <w:szCs w:val="28"/>
        </w:rPr>
        <w:t>В целом снижение основных показателей, связано с влиянием внешних факторов, но в данной ситуации необходимо более пристально контролировать расходы деятельности организации, для снижения риска получения убытка от производственной деятельности.</w:t>
      </w:r>
    </w:p>
    <w:bookmarkEnd w:id="14"/>
    <w:p w14:paraId="3CA529FC" w14:textId="56A0261C" w:rsidR="00B36E83" w:rsidRPr="00753E5A" w:rsidRDefault="00B36E83" w:rsidP="00DF434B">
      <w:pPr>
        <w:spacing w:after="0" w:line="360" w:lineRule="auto"/>
        <w:ind w:firstLine="709"/>
        <w:jc w:val="both"/>
        <w:rPr>
          <w:rFonts w:ascii="Times New Roman" w:hAnsi="Times New Roman" w:cs="Times New Roman"/>
          <w:sz w:val="28"/>
          <w:szCs w:val="28"/>
        </w:rPr>
      </w:pPr>
    </w:p>
    <w:p w14:paraId="5F224392" w14:textId="40F238B7" w:rsidR="003F23C6" w:rsidRPr="008F0396" w:rsidRDefault="00632E5E" w:rsidP="003C68F5">
      <w:pPr>
        <w:pStyle w:val="1"/>
        <w:spacing w:before="0" w:line="240" w:lineRule="auto"/>
        <w:jc w:val="center"/>
        <w:rPr>
          <w:rFonts w:ascii="Times New Roman" w:hAnsi="Times New Roman" w:cs="Times New Roman"/>
          <w:b/>
          <w:bCs/>
          <w:color w:val="auto"/>
        </w:rPr>
      </w:pPr>
      <w:bookmarkStart w:id="16" w:name="_Toc85377320"/>
      <w:r w:rsidRPr="008F0396">
        <w:rPr>
          <w:rFonts w:ascii="Times New Roman" w:hAnsi="Times New Roman" w:cs="Times New Roman"/>
          <w:b/>
          <w:bCs/>
          <w:color w:val="auto"/>
        </w:rPr>
        <w:t>2.2</w:t>
      </w:r>
      <w:r w:rsidR="003F23C6" w:rsidRPr="008F0396">
        <w:rPr>
          <w:rFonts w:ascii="Times New Roman" w:hAnsi="Times New Roman" w:cs="Times New Roman"/>
          <w:b/>
          <w:bCs/>
          <w:color w:val="auto"/>
        </w:rPr>
        <w:t>.</w:t>
      </w:r>
      <w:r w:rsidRPr="008F0396">
        <w:rPr>
          <w:rFonts w:ascii="Times New Roman" w:hAnsi="Times New Roman" w:cs="Times New Roman"/>
          <w:b/>
          <w:bCs/>
          <w:color w:val="auto"/>
        </w:rPr>
        <w:t xml:space="preserve"> </w:t>
      </w:r>
      <w:r w:rsidR="003F23C6" w:rsidRPr="008F0396">
        <w:rPr>
          <w:rFonts w:ascii="Times New Roman" w:hAnsi="Times New Roman" w:cs="Times New Roman"/>
          <w:b/>
          <w:bCs/>
          <w:color w:val="auto"/>
        </w:rPr>
        <w:t>Система учета расходов в ООО «СМК «ЭСТЕРА»</w:t>
      </w:r>
      <w:bookmarkEnd w:id="16"/>
    </w:p>
    <w:p w14:paraId="27769F4C" w14:textId="0CC9DFC8" w:rsidR="00437D0F" w:rsidRPr="00753E5A" w:rsidRDefault="00437D0F" w:rsidP="002A2769">
      <w:pPr>
        <w:pStyle w:val="a6"/>
        <w:ind w:firstLine="709"/>
        <w:jc w:val="both"/>
        <w:rPr>
          <w:rFonts w:ascii="Times New Roman" w:hAnsi="Times New Roman" w:cs="Times New Roman"/>
          <w:sz w:val="28"/>
          <w:szCs w:val="28"/>
        </w:rPr>
      </w:pPr>
    </w:p>
    <w:p w14:paraId="0F946C4B" w14:textId="22DF9D48" w:rsidR="004F044E" w:rsidRPr="00753E5A" w:rsidRDefault="004F044E" w:rsidP="002A2769">
      <w:pPr>
        <w:pStyle w:val="a6"/>
        <w:spacing w:line="360" w:lineRule="auto"/>
        <w:ind w:firstLine="709"/>
        <w:jc w:val="both"/>
        <w:rPr>
          <w:rFonts w:ascii="Times New Roman" w:hAnsi="Times New Roman" w:cs="Times New Roman"/>
          <w:sz w:val="28"/>
          <w:szCs w:val="28"/>
        </w:rPr>
      </w:pPr>
      <w:bookmarkStart w:id="17" w:name="_Hlk83737899"/>
      <w:r w:rsidRPr="00753E5A">
        <w:rPr>
          <w:rFonts w:ascii="Times New Roman" w:hAnsi="Times New Roman" w:cs="Times New Roman"/>
          <w:sz w:val="28"/>
          <w:szCs w:val="28"/>
        </w:rPr>
        <w:t>Для отражения финансово-хозяйственной деятельности, а также для предоставления бухгалтерской отчетности в контролирующие органы, в ООО «СМК ЭСТЕРА» сформирован отдел бухгалтерия. Сотрудники данного отдела при выполнении своих функций, данный отдел руководствуется Положением о бухгалтерии.</w:t>
      </w:r>
    </w:p>
    <w:p w14:paraId="77A1A054" w14:textId="4DB58A9C" w:rsidR="004F044E" w:rsidRPr="00753E5A" w:rsidRDefault="004F044E" w:rsidP="002A2769">
      <w:pPr>
        <w:pStyle w:val="a6"/>
        <w:spacing w:line="360" w:lineRule="auto"/>
        <w:ind w:firstLine="709"/>
        <w:jc w:val="both"/>
        <w:rPr>
          <w:rFonts w:ascii="Times New Roman" w:hAnsi="Times New Roman" w:cs="Times New Roman"/>
          <w:sz w:val="28"/>
          <w:szCs w:val="28"/>
        </w:rPr>
      </w:pPr>
      <w:r w:rsidRPr="00753E5A">
        <w:rPr>
          <w:rFonts w:ascii="Times New Roman" w:hAnsi="Times New Roman" w:cs="Times New Roman"/>
          <w:sz w:val="28"/>
          <w:szCs w:val="28"/>
        </w:rPr>
        <w:t>Основные задачи бухгалтерии ООО «СМК Эстера», отражены в данном Положении представлены ниже:</w:t>
      </w:r>
    </w:p>
    <w:bookmarkEnd w:id="17"/>
    <w:p w14:paraId="563197B4" w14:textId="6F986C8D" w:rsidR="004F044E" w:rsidRPr="00753E5A" w:rsidRDefault="004F044E" w:rsidP="00EE4843">
      <w:pPr>
        <w:pStyle w:val="a6"/>
        <w:numPr>
          <w:ilvl w:val="0"/>
          <w:numId w:val="27"/>
        </w:numPr>
        <w:spacing w:line="360" w:lineRule="auto"/>
        <w:ind w:left="0" w:firstLine="709"/>
        <w:jc w:val="both"/>
        <w:rPr>
          <w:rFonts w:ascii="Times New Roman" w:hAnsi="Times New Roman" w:cs="Times New Roman"/>
          <w:sz w:val="28"/>
          <w:szCs w:val="28"/>
        </w:rPr>
      </w:pPr>
      <w:r w:rsidRPr="00753E5A">
        <w:rPr>
          <w:rFonts w:ascii="Times New Roman" w:hAnsi="Times New Roman" w:cs="Times New Roman"/>
          <w:sz w:val="28"/>
          <w:szCs w:val="28"/>
        </w:rPr>
        <w:lastRenderedPageBreak/>
        <w:t>Формирование и соблюдения Учетной политики ООО «СМК ЭСТЕРА».</w:t>
      </w:r>
    </w:p>
    <w:p w14:paraId="2C8B1B05" w14:textId="7097C241" w:rsidR="004F044E" w:rsidRPr="00753E5A" w:rsidRDefault="004F044E" w:rsidP="00EE4843">
      <w:pPr>
        <w:pStyle w:val="a6"/>
        <w:numPr>
          <w:ilvl w:val="0"/>
          <w:numId w:val="27"/>
        </w:numPr>
        <w:spacing w:line="360" w:lineRule="auto"/>
        <w:ind w:left="0" w:firstLine="709"/>
        <w:jc w:val="both"/>
        <w:rPr>
          <w:rFonts w:ascii="Times New Roman" w:hAnsi="Times New Roman" w:cs="Times New Roman"/>
          <w:sz w:val="28"/>
          <w:szCs w:val="28"/>
        </w:rPr>
      </w:pPr>
      <w:r w:rsidRPr="00753E5A">
        <w:rPr>
          <w:rFonts w:ascii="Times New Roman" w:hAnsi="Times New Roman" w:cs="Times New Roman"/>
          <w:sz w:val="28"/>
          <w:szCs w:val="28"/>
        </w:rPr>
        <w:t>Отражение достоверной, поной информации о хозяйственной деятельности организации</w:t>
      </w:r>
      <w:r w:rsidR="00EE4843" w:rsidRPr="00753E5A">
        <w:rPr>
          <w:rFonts w:ascii="Times New Roman" w:hAnsi="Times New Roman" w:cs="Times New Roman"/>
          <w:sz w:val="28"/>
          <w:szCs w:val="28"/>
        </w:rPr>
        <w:t>.</w:t>
      </w:r>
    </w:p>
    <w:p w14:paraId="022653F2" w14:textId="00E6E9CC" w:rsidR="004F044E" w:rsidRPr="00753E5A" w:rsidRDefault="004F044E" w:rsidP="00EE4843">
      <w:pPr>
        <w:pStyle w:val="a6"/>
        <w:numPr>
          <w:ilvl w:val="0"/>
          <w:numId w:val="27"/>
        </w:numPr>
        <w:spacing w:line="360" w:lineRule="auto"/>
        <w:ind w:left="0" w:firstLine="709"/>
        <w:jc w:val="both"/>
        <w:rPr>
          <w:rFonts w:ascii="Times New Roman" w:hAnsi="Times New Roman" w:cs="Times New Roman"/>
          <w:sz w:val="28"/>
          <w:szCs w:val="28"/>
        </w:rPr>
      </w:pPr>
      <w:r w:rsidRPr="00753E5A">
        <w:rPr>
          <w:rFonts w:ascii="Times New Roman" w:hAnsi="Times New Roman" w:cs="Times New Roman"/>
          <w:sz w:val="28"/>
          <w:szCs w:val="28"/>
        </w:rPr>
        <w:t>Создание условий для успешной реализации миссии компании</w:t>
      </w:r>
      <w:r w:rsidR="00EE4843" w:rsidRPr="00753E5A">
        <w:rPr>
          <w:rFonts w:ascii="Times New Roman" w:hAnsi="Times New Roman" w:cs="Times New Roman"/>
          <w:sz w:val="28"/>
          <w:szCs w:val="28"/>
        </w:rPr>
        <w:t>.</w:t>
      </w:r>
    </w:p>
    <w:p w14:paraId="244A3124" w14:textId="35A3FA3F" w:rsidR="004F044E" w:rsidRPr="00753E5A" w:rsidRDefault="004F044E" w:rsidP="00EE4843">
      <w:pPr>
        <w:pStyle w:val="a6"/>
        <w:numPr>
          <w:ilvl w:val="0"/>
          <w:numId w:val="27"/>
        </w:numPr>
        <w:spacing w:line="360" w:lineRule="auto"/>
        <w:ind w:left="0" w:firstLine="709"/>
        <w:jc w:val="both"/>
        <w:rPr>
          <w:rFonts w:ascii="Times New Roman" w:hAnsi="Times New Roman" w:cs="Times New Roman"/>
          <w:sz w:val="28"/>
          <w:szCs w:val="28"/>
        </w:rPr>
      </w:pPr>
      <w:r w:rsidRPr="00753E5A">
        <w:rPr>
          <w:rFonts w:ascii="Times New Roman" w:hAnsi="Times New Roman" w:cs="Times New Roman"/>
          <w:sz w:val="28"/>
          <w:szCs w:val="28"/>
        </w:rPr>
        <w:t>Ведение эффективного производства, который позволяет эффективно использовать материальные, трудовые, финансовые ресурсы компании</w:t>
      </w:r>
      <w:r w:rsidR="00EE4843" w:rsidRPr="00753E5A">
        <w:rPr>
          <w:rFonts w:ascii="Times New Roman" w:hAnsi="Times New Roman" w:cs="Times New Roman"/>
          <w:sz w:val="28"/>
          <w:szCs w:val="28"/>
        </w:rPr>
        <w:t>.</w:t>
      </w:r>
    </w:p>
    <w:p w14:paraId="148B7FCB" w14:textId="6EC41322" w:rsidR="004F044E" w:rsidRPr="00753E5A" w:rsidRDefault="004F044E" w:rsidP="00EE4843">
      <w:pPr>
        <w:pStyle w:val="a6"/>
        <w:numPr>
          <w:ilvl w:val="0"/>
          <w:numId w:val="27"/>
        </w:numPr>
        <w:spacing w:line="360" w:lineRule="auto"/>
        <w:ind w:left="0" w:firstLine="709"/>
        <w:jc w:val="both"/>
        <w:rPr>
          <w:rFonts w:ascii="Times New Roman" w:hAnsi="Times New Roman" w:cs="Times New Roman"/>
          <w:sz w:val="28"/>
          <w:szCs w:val="28"/>
        </w:rPr>
      </w:pPr>
      <w:r w:rsidRPr="00753E5A">
        <w:rPr>
          <w:rFonts w:ascii="Times New Roman" w:hAnsi="Times New Roman" w:cs="Times New Roman"/>
          <w:sz w:val="28"/>
          <w:szCs w:val="28"/>
        </w:rPr>
        <w:t>Обеспечивать контроль активов компании</w:t>
      </w:r>
      <w:r w:rsidR="00EE4843" w:rsidRPr="00753E5A">
        <w:rPr>
          <w:rFonts w:ascii="Times New Roman" w:hAnsi="Times New Roman" w:cs="Times New Roman"/>
          <w:sz w:val="28"/>
          <w:szCs w:val="28"/>
        </w:rPr>
        <w:t>.</w:t>
      </w:r>
    </w:p>
    <w:p w14:paraId="59444314" w14:textId="731EF942" w:rsidR="004F044E" w:rsidRPr="00753E5A" w:rsidRDefault="004F044E" w:rsidP="00EE4843">
      <w:pPr>
        <w:pStyle w:val="a6"/>
        <w:numPr>
          <w:ilvl w:val="0"/>
          <w:numId w:val="27"/>
        </w:numPr>
        <w:spacing w:line="360" w:lineRule="auto"/>
        <w:ind w:left="0" w:firstLine="709"/>
        <w:jc w:val="both"/>
        <w:rPr>
          <w:rFonts w:ascii="Times New Roman" w:hAnsi="Times New Roman" w:cs="Times New Roman"/>
          <w:sz w:val="28"/>
          <w:szCs w:val="28"/>
        </w:rPr>
      </w:pPr>
      <w:r w:rsidRPr="00753E5A">
        <w:rPr>
          <w:rFonts w:ascii="Times New Roman" w:hAnsi="Times New Roman" w:cs="Times New Roman"/>
          <w:sz w:val="28"/>
          <w:szCs w:val="28"/>
        </w:rPr>
        <w:t>Оптимизация налогообложения в рамках нормативно-правового законодательства Российской Федерации</w:t>
      </w:r>
      <w:r w:rsidR="00EE4843" w:rsidRPr="00753E5A">
        <w:rPr>
          <w:rFonts w:ascii="Times New Roman" w:hAnsi="Times New Roman" w:cs="Times New Roman"/>
          <w:sz w:val="28"/>
          <w:szCs w:val="28"/>
        </w:rPr>
        <w:t>.</w:t>
      </w:r>
    </w:p>
    <w:p w14:paraId="5DB12A7F" w14:textId="7A96878E" w:rsidR="00EE4843" w:rsidRPr="00753E5A" w:rsidRDefault="00EE4843" w:rsidP="002A2769">
      <w:pPr>
        <w:pStyle w:val="a6"/>
        <w:spacing w:line="360" w:lineRule="auto"/>
        <w:ind w:firstLine="709"/>
        <w:jc w:val="both"/>
        <w:rPr>
          <w:rFonts w:ascii="Times New Roman" w:hAnsi="Times New Roman" w:cs="Times New Roman"/>
          <w:sz w:val="28"/>
          <w:szCs w:val="28"/>
        </w:rPr>
      </w:pPr>
      <w:r w:rsidRPr="00753E5A">
        <w:rPr>
          <w:rFonts w:ascii="Times New Roman" w:hAnsi="Times New Roman" w:cs="Times New Roman"/>
          <w:sz w:val="28"/>
          <w:szCs w:val="28"/>
        </w:rPr>
        <w:t>Бухгалтерией руководит Главный Бухгалтер, который назначается на должность и освобождается с нее по решению Генерального директора ООО «СМК «Эстера».</w:t>
      </w:r>
    </w:p>
    <w:p w14:paraId="04D9A92A" w14:textId="7EE0CD35" w:rsidR="0042723F" w:rsidRPr="00753E5A" w:rsidRDefault="00EE4843" w:rsidP="002A2769">
      <w:pPr>
        <w:pStyle w:val="a6"/>
        <w:spacing w:line="360" w:lineRule="auto"/>
        <w:ind w:firstLine="709"/>
        <w:jc w:val="both"/>
        <w:rPr>
          <w:rFonts w:ascii="Times New Roman" w:hAnsi="Times New Roman" w:cs="Times New Roman"/>
          <w:sz w:val="28"/>
          <w:szCs w:val="28"/>
        </w:rPr>
      </w:pPr>
      <w:r w:rsidRPr="00753E5A">
        <w:rPr>
          <w:rFonts w:ascii="Times New Roman" w:hAnsi="Times New Roman" w:cs="Times New Roman"/>
          <w:sz w:val="28"/>
          <w:szCs w:val="28"/>
        </w:rPr>
        <w:t>В обязанности Главного бухгалтера ООО «СМК «Эстера»</w:t>
      </w:r>
      <w:r w:rsidR="00980581" w:rsidRPr="00753E5A">
        <w:rPr>
          <w:rFonts w:ascii="Times New Roman" w:hAnsi="Times New Roman" w:cs="Times New Roman"/>
          <w:sz w:val="28"/>
          <w:szCs w:val="28"/>
        </w:rPr>
        <w:t xml:space="preserve"> входит формирование учетной политики в конце текущего периода, на следующий год в соответствии с нормативно-правовыми актами. Утверждает ежегодно данную политику генеральный директор ООО «СМК «Эстера». </w:t>
      </w:r>
    </w:p>
    <w:p w14:paraId="112D7360" w14:textId="06B9FF28" w:rsidR="00980581" w:rsidRPr="00753E5A" w:rsidRDefault="00980581" w:rsidP="002A2769">
      <w:pPr>
        <w:pStyle w:val="a6"/>
        <w:spacing w:line="360" w:lineRule="auto"/>
        <w:ind w:firstLine="709"/>
        <w:jc w:val="both"/>
        <w:rPr>
          <w:rFonts w:ascii="Times New Roman" w:hAnsi="Times New Roman" w:cs="Times New Roman"/>
          <w:sz w:val="28"/>
          <w:szCs w:val="28"/>
        </w:rPr>
      </w:pPr>
      <w:r w:rsidRPr="00753E5A">
        <w:rPr>
          <w:rFonts w:ascii="Times New Roman" w:hAnsi="Times New Roman" w:cs="Times New Roman"/>
          <w:sz w:val="28"/>
          <w:szCs w:val="28"/>
        </w:rPr>
        <w:t xml:space="preserve">Право подписи финансовых документов имеет Генеральный Директор </w:t>
      </w:r>
      <w:r w:rsidR="00EA40C9" w:rsidRPr="00753E5A">
        <w:rPr>
          <w:rFonts w:ascii="Times New Roman" w:hAnsi="Times New Roman" w:cs="Times New Roman"/>
          <w:sz w:val="28"/>
          <w:szCs w:val="28"/>
        </w:rPr>
        <w:t xml:space="preserve">и главный бухгалтер. </w:t>
      </w:r>
    </w:p>
    <w:p w14:paraId="16EE6F92" w14:textId="5717BF05" w:rsidR="00437D0F" w:rsidRPr="00753E5A" w:rsidRDefault="00EA40C9" w:rsidP="002A2769">
      <w:pPr>
        <w:pStyle w:val="a6"/>
        <w:spacing w:line="360" w:lineRule="auto"/>
        <w:ind w:firstLine="709"/>
        <w:jc w:val="both"/>
        <w:rPr>
          <w:rFonts w:ascii="Times New Roman" w:hAnsi="Times New Roman" w:cs="Times New Roman"/>
          <w:sz w:val="28"/>
          <w:szCs w:val="28"/>
        </w:rPr>
      </w:pPr>
      <w:r w:rsidRPr="00753E5A">
        <w:rPr>
          <w:rFonts w:ascii="Times New Roman" w:hAnsi="Times New Roman" w:cs="Times New Roman"/>
          <w:sz w:val="28"/>
          <w:szCs w:val="28"/>
        </w:rPr>
        <w:t xml:space="preserve">После утверждения учетной политики на отчетный период, все работники бухгалтерии должны соблюдать её при отражении хозяйственных операций на счетах бухгалтерского учета. </w:t>
      </w:r>
      <w:r w:rsidR="00437D0F" w:rsidRPr="00753E5A">
        <w:rPr>
          <w:rFonts w:ascii="Times New Roman" w:hAnsi="Times New Roman" w:cs="Times New Roman"/>
          <w:sz w:val="28"/>
          <w:szCs w:val="28"/>
        </w:rPr>
        <w:t xml:space="preserve">Основные положения Учетной политики представлены в таблице </w:t>
      </w:r>
      <w:r w:rsidR="0080629E" w:rsidRPr="00753E5A">
        <w:rPr>
          <w:rFonts w:ascii="Times New Roman" w:hAnsi="Times New Roman" w:cs="Times New Roman"/>
          <w:sz w:val="28"/>
          <w:szCs w:val="28"/>
        </w:rPr>
        <w:t>5</w:t>
      </w:r>
      <w:r w:rsidR="00437D0F" w:rsidRPr="00753E5A">
        <w:rPr>
          <w:rFonts w:ascii="Times New Roman" w:hAnsi="Times New Roman" w:cs="Times New Roman"/>
          <w:sz w:val="28"/>
          <w:szCs w:val="28"/>
        </w:rPr>
        <w:t>.</w:t>
      </w:r>
    </w:p>
    <w:p w14:paraId="6E1D5302" w14:textId="558F8C8F" w:rsidR="00F9185C" w:rsidRPr="00753E5A" w:rsidRDefault="00437D0F" w:rsidP="00F9185C">
      <w:pPr>
        <w:pStyle w:val="a6"/>
        <w:spacing w:line="360" w:lineRule="auto"/>
        <w:ind w:firstLine="709"/>
        <w:jc w:val="right"/>
        <w:rPr>
          <w:rFonts w:ascii="Times New Roman" w:hAnsi="Times New Roman" w:cs="Times New Roman"/>
          <w:sz w:val="28"/>
          <w:szCs w:val="28"/>
        </w:rPr>
      </w:pPr>
      <w:r w:rsidRPr="00753E5A">
        <w:rPr>
          <w:rFonts w:ascii="Times New Roman" w:hAnsi="Times New Roman" w:cs="Times New Roman"/>
          <w:sz w:val="28"/>
          <w:szCs w:val="28"/>
        </w:rPr>
        <w:t xml:space="preserve">Таблица </w:t>
      </w:r>
      <w:r w:rsidR="0080629E" w:rsidRPr="00753E5A">
        <w:rPr>
          <w:rFonts w:ascii="Times New Roman" w:hAnsi="Times New Roman" w:cs="Times New Roman"/>
          <w:sz w:val="28"/>
          <w:szCs w:val="28"/>
        </w:rPr>
        <w:t>5</w:t>
      </w:r>
      <w:r w:rsidRPr="00753E5A">
        <w:rPr>
          <w:rFonts w:ascii="Times New Roman" w:hAnsi="Times New Roman" w:cs="Times New Roman"/>
          <w:sz w:val="28"/>
          <w:szCs w:val="28"/>
        </w:rPr>
        <w:t xml:space="preserve"> </w:t>
      </w:r>
    </w:p>
    <w:p w14:paraId="4765C063" w14:textId="2430F547" w:rsidR="00437D0F" w:rsidRPr="00753E5A" w:rsidRDefault="00437D0F" w:rsidP="00F9185C">
      <w:pPr>
        <w:pStyle w:val="a6"/>
        <w:spacing w:line="360" w:lineRule="auto"/>
        <w:ind w:firstLine="709"/>
        <w:jc w:val="center"/>
        <w:rPr>
          <w:rFonts w:ascii="Times New Roman" w:hAnsi="Times New Roman" w:cs="Times New Roman"/>
          <w:sz w:val="28"/>
          <w:szCs w:val="28"/>
        </w:rPr>
      </w:pPr>
      <w:r w:rsidRPr="00753E5A">
        <w:rPr>
          <w:rFonts w:ascii="Times New Roman" w:hAnsi="Times New Roman" w:cs="Times New Roman"/>
          <w:sz w:val="28"/>
          <w:szCs w:val="28"/>
        </w:rPr>
        <w:t xml:space="preserve">Основные положения действующей Учетной политики </w:t>
      </w:r>
      <w:r w:rsidR="001C0E89" w:rsidRPr="00753E5A">
        <w:rPr>
          <w:rFonts w:ascii="Times New Roman" w:hAnsi="Times New Roman" w:cs="Times New Roman"/>
          <w:sz w:val="28"/>
          <w:szCs w:val="28"/>
        </w:rPr>
        <w:br/>
      </w:r>
      <w:r w:rsidR="0042723F" w:rsidRPr="00753E5A">
        <w:rPr>
          <w:rFonts w:ascii="Times New Roman" w:hAnsi="Times New Roman" w:cs="Times New Roman"/>
          <w:sz w:val="28"/>
          <w:szCs w:val="28"/>
        </w:rPr>
        <w:t>ООО «СМК «ЭСТЕРА»</w:t>
      </w:r>
      <w:r w:rsidRPr="00753E5A">
        <w:rPr>
          <w:rFonts w:ascii="Times New Roman" w:hAnsi="Times New Roman" w:cs="Times New Roman"/>
          <w:sz w:val="28"/>
          <w:szCs w:val="28"/>
        </w:rPr>
        <w:t>»</w:t>
      </w:r>
    </w:p>
    <w:tbl>
      <w:tblPr>
        <w:tblStyle w:val="a4"/>
        <w:tblW w:w="0" w:type="auto"/>
        <w:tblLook w:val="04A0" w:firstRow="1" w:lastRow="0" w:firstColumn="1" w:lastColumn="0" w:noHBand="0" w:noVBand="1"/>
      </w:tblPr>
      <w:tblGrid>
        <w:gridCol w:w="3256"/>
        <w:gridCol w:w="6089"/>
      </w:tblGrid>
      <w:tr w:rsidR="00437D0F" w:rsidRPr="00753E5A" w14:paraId="3BC9DEDA" w14:textId="77777777" w:rsidTr="00EA40C9">
        <w:tc>
          <w:tcPr>
            <w:tcW w:w="3256" w:type="dxa"/>
          </w:tcPr>
          <w:p w14:paraId="5CEA6039" w14:textId="22D6B94D" w:rsidR="00437D0F" w:rsidRPr="00753E5A" w:rsidRDefault="00437D0F" w:rsidP="00255C19">
            <w:pPr>
              <w:jc w:val="center"/>
              <w:rPr>
                <w:rFonts w:ascii="Times New Roman" w:hAnsi="Times New Roman" w:cs="Times New Roman"/>
                <w:sz w:val="24"/>
                <w:szCs w:val="24"/>
              </w:rPr>
            </w:pPr>
            <w:r w:rsidRPr="00753E5A">
              <w:rPr>
                <w:rFonts w:ascii="Times New Roman" w:hAnsi="Times New Roman" w:cs="Times New Roman"/>
                <w:sz w:val="24"/>
                <w:szCs w:val="24"/>
              </w:rPr>
              <w:t>Объекты учета</w:t>
            </w:r>
          </w:p>
        </w:tc>
        <w:tc>
          <w:tcPr>
            <w:tcW w:w="6089" w:type="dxa"/>
          </w:tcPr>
          <w:p w14:paraId="267A4586" w14:textId="341A79FB" w:rsidR="00437D0F" w:rsidRPr="00753E5A" w:rsidRDefault="00437D0F" w:rsidP="00255C19">
            <w:pPr>
              <w:jc w:val="center"/>
              <w:rPr>
                <w:rFonts w:ascii="Times New Roman" w:hAnsi="Times New Roman" w:cs="Times New Roman"/>
                <w:sz w:val="24"/>
                <w:szCs w:val="24"/>
              </w:rPr>
            </w:pPr>
            <w:r w:rsidRPr="00753E5A">
              <w:rPr>
                <w:rFonts w:ascii="Times New Roman" w:hAnsi="Times New Roman" w:cs="Times New Roman"/>
                <w:sz w:val="24"/>
                <w:szCs w:val="24"/>
              </w:rPr>
              <w:t>Методы учета</w:t>
            </w:r>
          </w:p>
        </w:tc>
      </w:tr>
      <w:tr w:rsidR="00255C19" w:rsidRPr="00753E5A" w14:paraId="0648F56E" w14:textId="77777777" w:rsidTr="00EA40C9">
        <w:tc>
          <w:tcPr>
            <w:tcW w:w="3256" w:type="dxa"/>
          </w:tcPr>
          <w:p w14:paraId="3C3884D1" w14:textId="37FC3B14" w:rsidR="00255C19" w:rsidRPr="00753E5A" w:rsidRDefault="00255C19" w:rsidP="00255C19">
            <w:pPr>
              <w:jc w:val="center"/>
              <w:rPr>
                <w:rFonts w:ascii="Times New Roman" w:hAnsi="Times New Roman" w:cs="Times New Roman"/>
                <w:sz w:val="24"/>
                <w:szCs w:val="24"/>
              </w:rPr>
            </w:pPr>
            <w:r w:rsidRPr="00753E5A">
              <w:rPr>
                <w:rFonts w:ascii="Times New Roman" w:hAnsi="Times New Roman" w:cs="Times New Roman"/>
                <w:sz w:val="24"/>
                <w:szCs w:val="24"/>
              </w:rPr>
              <w:t>1</w:t>
            </w:r>
          </w:p>
        </w:tc>
        <w:tc>
          <w:tcPr>
            <w:tcW w:w="6089" w:type="dxa"/>
          </w:tcPr>
          <w:p w14:paraId="5F4C1EDD" w14:textId="627337FE" w:rsidR="00255C19" w:rsidRPr="00753E5A" w:rsidRDefault="00255C19" w:rsidP="00255C19">
            <w:pPr>
              <w:jc w:val="center"/>
              <w:rPr>
                <w:rFonts w:ascii="Times New Roman" w:hAnsi="Times New Roman" w:cs="Times New Roman"/>
                <w:sz w:val="24"/>
                <w:szCs w:val="24"/>
              </w:rPr>
            </w:pPr>
            <w:r w:rsidRPr="00753E5A">
              <w:rPr>
                <w:rFonts w:ascii="Times New Roman" w:hAnsi="Times New Roman" w:cs="Times New Roman"/>
                <w:sz w:val="24"/>
                <w:szCs w:val="24"/>
              </w:rPr>
              <w:t>2</w:t>
            </w:r>
          </w:p>
        </w:tc>
      </w:tr>
      <w:tr w:rsidR="009E3783" w:rsidRPr="00753E5A" w14:paraId="096588CC" w14:textId="77777777" w:rsidTr="00EA40C9">
        <w:tc>
          <w:tcPr>
            <w:tcW w:w="3256" w:type="dxa"/>
            <w:tcBorders>
              <w:top w:val="single" w:sz="4" w:space="0" w:color="auto"/>
              <w:left w:val="single" w:sz="4" w:space="0" w:color="auto"/>
            </w:tcBorders>
            <w:shd w:val="clear" w:color="auto" w:fill="FFFFFF"/>
            <w:vAlign w:val="center"/>
          </w:tcPr>
          <w:p w14:paraId="4A771B60" w14:textId="42B4E741" w:rsidR="009E3783" w:rsidRPr="00753E5A" w:rsidRDefault="009E3783" w:rsidP="009E3783">
            <w:pPr>
              <w:rPr>
                <w:rFonts w:ascii="Times New Roman" w:hAnsi="Times New Roman" w:cs="Times New Roman"/>
                <w:sz w:val="24"/>
                <w:szCs w:val="24"/>
              </w:rPr>
            </w:pPr>
            <w:r w:rsidRPr="00753E5A">
              <w:rPr>
                <w:rFonts w:ascii="Times New Roman" w:hAnsi="Times New Roman" w:cs="Times New Roman"/>
                <w:color w:val="000000"/>
                <w:sz w:val="24"/>
                <w:szCs w:val="24"/>
              </w:rPr>
              <w:t>Выручка от реализации продукции</w:t>
            </w:r>
          </w:p>
        </w:tc>
        <w:tc>
          <w:tcPr>
            <w:tcW w:w="6089" w:type="dxa"/>
            <w:tcBorders>
              <w:top w:val="single" w:sz="4" w:space="0" w:color="auto"/>
              <w:left w:val="single" w:sz="4" w:space="0" w:color="auto"/>
              <w:right w:val="single" w:sz="4" w:space="0" w:color="auto"/>
            </w:tcBorders>
            <w:shd w:val="clear" w:color="auto" w:fill="FFFFFF"/>
          </w:tcPr>
          <w:p w14:paraId="566204F8" w14:textId="61015484" w:rsidR="009E3783" w:rsidRPr="00753E5A" w:rsidRDefault="00EA40C9" w:rsidP="00255C19">
            <w:pPr>
              <w:pStyle w:val="a9"/>
              <w:numPr>
                <w:ilvl w:val="0"/>
                <w:numId w:val="4"/>
              </w:numPr>
              <w:tabs>
                <w:tab w:val="left" w:pos="259"/>
              </w:tabs>
              <w:spacing w:after="40" w:line="266" w:lineRule="auto"/>
              <w:ind w:firstLine="0"/>
              <w:rPr>
                <w:sz w:val="24"/>
                <w:szCs w:val="24"/>
              </w:rPr>
            </w:pPr>
            <w:r w:rsidRPr="00753E5A">
              <w:rPr>
                <w:color w:val="000000"/>
                <w:sz w:val="24"/>
                <w:szCs w:val="24"/>
              </w:rPr>
              <w:t>В бухгалтерском и налоговом учете – метод начисления.</w:t>
            </w:r>
          </w:p>
        </w:tc>
      </w:tr>
    </w:tbl>
    <w:p w14:paraId="0E78E38D" w14:textId="5583AAA1" w:rsidR="00255C19" w:rsidRPr="00753E5A" w:rsidRDefault="00255C19" w:rsidP="00255C19">
      <w:pPr>
        <w:pStyle w:val="a6"/>
        <w:spacing w:line="360" w:lineRule="auto"/>
        <w:ind w:firstLine="680"/>
        <w:jc w:val="right"/>
        <w:rPr>
          <w:rFonts w:ascii="Times New Roman" w:hAnsi="Times New Roman" w:cs="Times New Roman"/>
          <w:sz w:val="28"/>
          <w:szCs w:val="28"/>
        </w:rPr>
      </w:pPr>
      <w:r w:rsidRPr="00753E5A">
        <w:rPr>
          <w:rFonts w:ascii="Times New Roman" w:hAnsi="Times New Roman" w:cs="Times New Roman"/>
          <w:sz w:val="28"/>
          <w:szCs w:val="28"/>
        </w:rPr>
        <w:lastRenderedPageBreak/>
        <w:t xml:space="preserve">Продолжение таблицы </w:t>
      </w:r>
      <w:r w:rsidR="0080629E" w:rsidRPr="00753E5A">
        <w:rPr>
          <w:rFonts w:ascii="Times New Roman" w:hAnsi="Times New Roman" w:cs="Times New Roman"/>
          <w:sz w:val="28"/>
          <w:szCs w:val="28"/>
        </w:rPr>
        <w:t>5</w:t>
      </w:r>
    </w:p>
    <w:tbl>
      <w:tblPr>
        <w:tblStyle w:val="a4"/>
        <w:tblW w:w="0" w:type="auto"/>
        <w:tblLook w:val="04A0" w:firstRow="1" w:lastRow="0" w:firstColumn="1" w:lastColumn="0" w:noHBand="0" w:noVBand="1"/>
      </w:tblPr>
      <w:tblGrid>
        <w:gridCol w:w="2122"/>
        <w:gridCol w:w="7223"/>
      </w:tblGrid>
      <w:tr w:rsidR="00255C19" w:rsidRPr="00753E5A" w14:paraId="3B4E63D3" w14:textId="77777777" w:rsidTr="00AE4C08">
        <w:tc>
          <w:tcPr>
            <w:tcW w:w="2122" w:type="dxa"/>
          </w:tcPr>
          <w:p w14:paraId="4D6BEAEE" w14:textId="77777777" w:rsidR="00255C19" w:rsidRPr="00753E5A" w:rsidRDefault="00255C19" w:rsidP="00AE4C08">
            <w:pPr>
              <w:jc w:val="center"/>
              <w:rPr>
                <w:rFonts w:ascii="Times New Roman" w:hAnsi="Times New Roman" w:cs="Times New Roman"/>
                <w:sz w:val="24"/>
                <w:szCs w:val="24"/>
              </w:rPr>
            </w:pPr>
            <w:r w:rsidRPr="00753E5A">
              <w:rPr>
                <w:rFonts w:ascii="Times New Roman" w:hAnsi="Times New Roman" w:cs="Times New Roman"/>
                <w:sz w:val="24"/>
                <w:szCs w:val="24"/>
              </w:rPr>
              <w:t>1</w:t>
            </w:r>
          </w:p>
        </w:tc>
        <w:tc>
          <w:tcPr>
            <w:tcW w:w="7223" w:type="dxa"/>
          </w:tcPr>
          <w:p w14:paraId="402089AC" w14:textId="77777777" w:rsidR="00255C19" w:rsidRPr="00753E5A" w:rsidRDefault="00255C19" w:rsidP="00AE4C08">
            <w:pPr>
              <w:jc w:val="center"/>
              <w:rPr>
                <w:rFonts w:ascii="Times New Roman" w:hAnsi="Times New Roman" w:cs="Times New Roman"/>
                <w:sz w:val="24"/>
                <w:szCs w:val="24"/>
              </w:rPr>
            </w:pPr>
            <w:r w:rsidRPr="00753E5A">
              <w:rPr>
                <w:rFonts w:ascii="Times New Roman" w:hAnsi="Times New Roman" w:cs="Times New Roman"/>
                <w:sz w:val="24"/>
                <w:szCs w:val="24"/>
              </w:rPr>
              <w:t>2</w:t>
            </w:r>
          </w:p>
        </w:tc>
      </w:tr>
      <w:tr w:rsidR="00EA40C9" w:rsidRPr="00753E5A" w14:paraId="1B4EC147" w14:textId="77777777" w:rsidTr="00AE4C08">
        <w:tc>
          <w:tcPr>
            <w:tcW w:w="2122" w:type="dxa"/>
          </w:tcPr>
          <w:p w14:paraId="66EBEA61" w14:textId="36BB834B" w:rsidR="00EA40C9" w:rsidRPr="00753E5A" w:rsidRDefault="00EA40C9" w:rsidP="00CF3ACC">
            <w:pPr>
              <w:rPr>
                <w:rFonts w:ascii="Times New Roman" w:hAnsi="Times New Roman" w:cs="Times New Roman"/>
                <w:sz w:val="24"/>
                <w:szCs w:val="24"/>
              </w:rPr>
            </w:pPr>
            <w:r w:rsidRPr="00753E5A">
              <w:rPr>
                <w:rFonts w:ascii="Times New Roman" w:hAnsi="Times New Roman" w:cs="Times New Roman"/>
                <w:sz w:val="24"/>
                <w:szCs w:val="24"/>
              </w:rPr>
              <w:t>Основные средства</w:t>
            </w:r>
          </w:p>
        </w:tc>
        <w:tc>
          <w:tcPr>
            <w:tcW w:w="7223" w:type="dxa"/>
          </w:tcPr>
          <w:p w14:paraId="5B63F230" w14:textId="77777777" w:rsidR="00EA40C9" w:rsidRPr="00753E5A" w:rsidRDefault="00EA40C9" w:rsidP="00CF3ACC">
            <w:pPr>
              <w:rPr>
                <w:rFonts w:ascii="Times New Roman" w:hAnsi="Times New Roman" w:cs="Times New Roman"/>
                <w:sz w:val="24"/>
                <w:szCs w:val="24"/>
              </w:rPr>
            </w:pPr>
            <w:r w:rsidRPr="00753E5A">
              <w:rPr>
                <w:rFonts w:ascii="Times New Roman" w:hAnsi="Times New Roman" w:cs="Times New Roman"/>
                <w:sz w:val="24"/>
                <w:szCs w:val="24"/>
              </w:rPr>
              <w:t>К основным средствам относятся активы стоимость, которых свыше 40 000 руб., для сближения налогового и бухгалтерского учета, применяется линейный метод начисления амортизации.</w:t>
            </w:r>
          </w:p>
          <w:p w14:paraId="038B8A8C" w14:textId="36B3357C" w:rsidR="00EA40C9" w:rsidRPr="00753E5A" w:rsidRDefault="00EA40C9" w:rsidP="00CF3ACC">
            <w:pPr>
              <w:rPr>
                <w:rFonts w:ascii="Times New Roman" w:hAnsi="Times New Roman" w:cs="Times New Roman"/>
                <w:sz w:val="24"/>
                <w:szCs w:val="24"/>
              </w:rPr>
            </w:pPr>
            <w:r w:rsidRPr="00753E5A">
              <w:rPr>
                <w:rFonts w:ascii="Times New Roman" w:hAnsi="Times New Roman" w:cs="Times New Roman"/>
                <w:sz w:val="24"/>
                <w:szCs w:val="24"/>
              </w:rPr>
              <w:t>Для отражения данных по основным средствам используется активный счет 01.</w:t>
            </w:r>
          </w:p>
        </w:tc>
      </w:tr>
      <w:tr w:rsidR="00255C19" w:rsidRPr="00753E5A" w14:paraId="14F0A9BA" w14:textId="77777777" w:rsidTr="00255C19">
        <w:tc>
          <w:tcPr>
            <w:tcW w:w="2122" w:type="dxa"/>
          </w:tcPr>
          <w:p w14:paraId="6910F746" w14:textId="77777777" w:rsidR="00255C19" w:rsidRPr="00753E5A" w:rsidRDefault="00255C19" w:rsidP="00AE4C08">
            <w:pPr>
              <w:rPr>
                <w:rFonts w:ascii="Times New Roman" w:hAnsi="Times New Roman" w:cs="Times New Roman"/>
                <w:sz w:val="24"/>
                <w:szCs w:val="24"/>
              </w:rPr>
            </w:pPr>
            <w:r w:rsidRPr="00753E5A">
              <w:rPr>
                <w:rFonts w:ascii="Times New Roman" w:hAnsi="Times New Roman" w:cs="Times New Roman"/>
                <w:color w:val="000000"/>
                <w:sz w:val="24"/>
                <w:szCs w:val="24"/>
              </w:rPr>
              <w:t>Нематериальные активы</w:t>
            </w:r>
          </w:p>
        </w:tc>
        <w:tc>
          <w:tcPr>
            <w:tcW w:w="7223" w:type="dxa"/>
          </w:tcPr>
          <w:p w14:paraId="3C1F3994" w14:textId="0B70A355" w:rsidR="00255C19" w:rsidRPr="00753E5A" w:rsidRDefault="00EA40C9" w:rsidP="00AE4C08">
            <w:pPr>
              <w:jc w:val="both"/>
              <w:rPr>
                <w:rFonts w:ascii="Times New Roman" w:hAnsi="Times New Roman" w:cs="Times New Roman"/>
                <w:sz w:val="24"/>
                <w:szCs w:val="24"/>
              </w:rPr>
            </w:pPr>
            <w:r w:rsidRPr="00753E5A">
              <w:rPr>
                <w:rFonts w:ascii="Times New Roman" w:hAnsi="Times New Roman" w:cs="Times New Roman"/>
                <w:sz w:val="24"/>
                <w:szCs w:val="24"/>
              </w:rPr>
              <w:t>Для целей бухгалтерского и налогового учета амортизация начисляется линейным методом.</w:t>
            </w:r>
          </w:p>
        </w:tc>
      </w:tr>
      <w:tr w:rsidR="00255C19" w:rsidRPr="00753E5A" w14:paraId="774F851F" w14:textId="77777777" w:rsidTr="00255C19">
        <w:tc>
          <w:tcPr>
            <w:tcW w:w="2122" w:type="dxa"/>
          </w:tcPr>
          <w:p w14:paraId="6FABF891" w14:textId="77777777" w:rsidR="00255C19" w:rsidRPr="00753E5A" w:rsidRDefault="00255C19" w:rsidP="00AE4C08">
            <w:pPr>
              <w:rPr>
                <w:rFonts w:ascii="Times New Roman" w:hAnsi="Times New Roman" w:cs="Times New Roman"/>
                <w:sz w:val="24"/>
                <w:szCs w:val="24"/>
              </w:rPr>
            </w:pPr>
            <w:r w:rsidRPr="00753E5A">
              <w:rPr>
                <w:rFonts w:ascii="Times New Roman" w:hAnsi="Times New Roman" w:cs="Times New Roman"/>
                <w:color w:val="000000"/>
                <w:sz w:val="24"/>
                <w:szCs w:val="24"/>
              </w:rPr>
              <w:t>Материально-производственные запасы</w:t>
            </w:r>
          </w:p>
        </w:tc>
        <w:tc>
          <w:tcPr>
            <w:tcW w:w="7223" w:type="dxa"/>
          </w:tcPr>
          <w:p w14:paraId="4ADC0F9B" w14:textId="624130E2" w:rsidR="00255C19" w:rsidRPr="00753E5A" w:rsidRDefault="00EA40C9" w:rsidP="00AE4C08">
            <w:pPr>
              <w:jc w:val="both"/>
              <w:rPr>
                <w:rFonts w:ascii="Times New Roman" w:hAnsi="Times New Roman" w:cs="Times New Roman"/>
                <w:sz w:val="24"/>
                <w:szCs w:val="24"/>
              </w:rPr>
            </w:pPr>
            <w:r w:rsidRPr="00753E5A">
              <w:rPr>
                <w:rFonts w:ascii="Times New Roman" w:hAnsi="Times New Roman" w:cs="Times New Roman"/>
                <w:sz w:val="24"/>
                <w:szCs w:val="24"/>
              </w:rPr>
              <w:t>Материальные ценности приходуются по фактической стоимости. Списание в производство проводится по «средней» стоимости в налоговом и бухгалтерском учете</w:t>
            </w:r>
          </w:p>
        </w:tc>
      </w:tr>
      <w:tr w:rsidR="00255C19" w:rsidRPr="00753E5A" w14:paraId="4AB1A1A6" w14:textId="77777777" w:rsidTr="00255C19">
        <w:trPr>
          <w:trHeight w:val="816"/>
        </w:trPr>
        <w:tc>
          <w:tcPr>
            <w:tcW w:w="2122" w:type="dxa"/>
          </w:tcPr>
          <w:p w14:paraId="40B2F1F8" w14:textId="77777777" w:rsidR="00255C19" w:rsidRPr="00753E5A" w:rsidRDefault="00255C19" w:rsidP="00AE4C08">
            <w:pPr>
              <w:rPr>
                <w:rFonts w:ascii="Times New Roman" w:hAnsi="Times New Roman" w:cs="Times New Roman"/>
                <w:sz w:val="24"/>
                <w:szCs w:val="24"/>
              </w:rPr>
            </w:pPr>
            <w:r w:rsidRPr="00753E5A">
              <w:rPr>
                <w:rFonts w:ascii="Times New Roman" w:hAnsi="Times New Roman" w:cs="Times New Roman"/>
                <w:color w:val="000000"/>
                <w:sz w:val="24"/>
                <w:szCs w:val="24"/>
              </w:rPr>
              <w:t>Доходы и расходы по финансовым вложениям</w:t>
            </w:r>
          </w:p>
        </w:tc>
        <w:tc>
          <w:tcPr>
            <w:tcW w:w="7223" w:type="dxa"/>
          </w:tcPr>
          <w:p w14:paraId="43A73DB9" w14:textId="77777777" w:rsidR="00255C19" w:rsidRPr="00753E5A" w:rsidRDefault="00EA40C9" w:rsidP="00AE4C08">
            <w:pPr>
              <w:rPr>
                <w:rFonts w:ascii="Times New Roman" w:hAnsi="Times New Roman" w:cs="Times New Roman"/>
                <w:color w:val="000000"/>
                <w:sz w:val="24"/>
                <w:szCs w:val="24"/>
              </w:rPr>
            </w:pPr>
            <w:r w:rsidRPr="00753E5A">
              <w:rPr>
                <w:rFonts w:ascii="Times New Roman" w:hAnsi="Times New Roman" w:cs="Times New Roman"/>
                <w:color w:val="000000"/>
                <w:sz w:val="24"/>
                <w:szCs w:val="24"/>
              </w:rPr>
              <w:t>Доходы от финансовых вложений признаются прочими доходами.</w:t>
            </w:r>
          </w:p>
          <w:p w14:paraId="1F98F9BE" w14:textId="5FF57013" w:rsidR="00EA40C9" w:rsidRPr="00753E5A" w:rsidRDefault="00EA40C9" w:rsidP="00AE4C08">
            <w:pPr>
              <w:rPr>
                <w:rFonts w:ascii="Times New Roman" w:hAnsi="Times New Roman" w:cs="Times New Roman"/>
                <w:sz w:val="24"/>
                <w:szCs w:val="24"/>
              </w:rPr>
            </w:pPr>
            <w:r w:rsidRPr="00753E5A">
              <w:rPr>
                <w:rFonts w:ascii="Times New Roman" w:hAnsi="Times New Roman" w:cs="Times New Roman"/>
                <w:sz w:val="24"/>
                <w:szCs w:val="24"/>
              </w:rPr>
              <w:t>Расходы от финансовых вложений признаются прочими расходами</w:t>
            </w:r>
          </w:p>
        </w:tc>
      </w:tr>
      <w:tr w:rsidR="00255C19" w:rsidRPr="00753E5A" w14:paraId="049A21D7" w14:textId="77777777" w:rsidTr="00255C19">
        <w:tc>
          <w:tcPr>
            <w:tcW w:w="2122" w:type="dxa"/>
          </w:tcPr>
          <w:p w14:paraId="1B933CEA" w14:textId="77777777" w:rsidR="00255C19" w:rsidRPr="00753E5A" w:rsidRDefault="00255C19" w:rsidP="00AE4C08">
            <w:pPr>
              <w:rPr>
                <w:rFonts w:ascii="Times New Roman" w:hAnsi="Times New Roman" w:cs="Times New Roman"/>
                <w:sz w:val="24"/>
                <w:szCs w:val="24"/>
              </w:rPr>
            </w:pPr>
            <w:r w:rsidRPr="00753E5A">
              <w:rPr>
                <w:rFonts w:ascii="Times New Roman" w:hAnsi="Times New Roman" w:cs="Times New Roman"/>
                <w:color w:val="000000"/>
                <w:sz w:val="24"/>
                <w:szCs w:val="24"/>
              </w:rPr>
              <w:t>Затраты</w:t>
            </w:r>
          </w:p>
        </w:tc>
        <w:tc>
          <w:tcPr>
            <w:tcW w:w="7223" w:type="dxa"/>
          </w:tcPr>
          <w:p w14:paraId="7A94AE27" w14:textId="18BE972A" w:rsidR="00255C19" w:rsidRPr="00753E5A" w:rsidRDefault="00CF3ACC" w:rsidP="00AE4C08">
            <w:pPr>
              <w:pStyle w:val="a9"/>
              <w:spacing w:line="240" w:lineRule="auto"/>
              <w:ind w:firstLine="0"/>
              <w:jc w:val="both"/>
              <w:rPr>
                <w:color w:val="000000"/>
                <w:sz w:val="24"/>
                <w:szCs w:val="24"/>
              </w:rPr>
            </w:pPr>
            <w:r w:rsidRPr="00753E5A">
              <w:rPr>
                <w:color w:val="000000"/>
                <w:sz w:val="24"/>
                <w:szCs w:val="24"/>
              </w:rPr>
              <w:t>Затраты на производство формируются позаказным методом (относятся на те объекты строительства, которые возводиться в настоящее время).</w:t>
            </w:r>
          </w:p>
          <w:p w14:paraId="4C3ABE0F" w14:textId="7BD83FB1" w:rsidR="00255C19" w:rsidRPr="00753E5A" w:rsidRDefault="00CF3ACC" w:rsidP="00CF3ACC">
            <w:pPr>
              <w:pStyle w:val="a9"/>
              <w:spacing w:line="240" w:lineRule="auto"/>
              <w:ind w:firstLine="0"/>
              <w:jc w:val="both"/>
              <w:rPr>
                <w:color w:val="000000"/>
                <w:sz w:val="24"/>
                <w:szCs w:val="24"/>
              </w:rPr>
            </w:pPr>
            <w:r w:rsidRPr="00753E5A">
              <w:rPr>
                <w:color w:val="000000"/>
                <w:sz w:val="24"/>
                <w:szCs w:val="24"/>
              </w:rPr>
              <w:t>Незавершенное производство определяется по мере готовности (подписания актов КС-2, КС-3)</w:t>
            </w:r>
          </w:p>
        </w:tc>
      </w:tr>
      <w:tr w:rsidR="00255C19" w:rsidRPr="00753E5A" w14:paraId="07C24EF1" w14:textId="77777777" w:rsidTr="00255C19">
        <w:tc>
          <w:tcPr>
            <w:tcW w:w="2122" w:type="dxa"/>
          </w:tcPr>
          <w:p w14:paraId="2810E729" w14:textId="77777777" w:rsidR="00255C19" w:rsidRPr="00753E5A" w:rsidRDefault="00255C19" w:rsidP="00AE4C08">
            <w:pPr>
              <w:rPr>
                <w:rFonts w:ascii="Times New Roman" w:hAnsi="Times New Roman" w:cs="Times New Roman"/>
                <w:sz w:val="24"/>
                <w:szCs w:val="24"/>
              </w:rPr>
            </w:pPr>
            <w:r w:rsidRPr="00753E5A">
              <w:rPr>
                <w:rFonts w:ascii="Times New Roman" w:hAnsi="Times New Roman" w:cs="Times New Roman"/>
                <w:color w:val="000000"/>
                <w:sz w:val="24"/>
                <w:szCs w:val="24"/>
              </w:rPr>
              <w:t>Готовая продукция</w:t>
            </w:r>
          </w:p>
        </w:tc>
        <w:tc>
          <w:tcPr>
            <w:tcW w:w="7223" w:type="dxa"/>
          </w:tcPr>
          <w:p w14:paraId="2B80D042" w14:textId="4B549A1B" w:rsidR="00255C19" w:rsidRPr="00753E5A" w:rsidRDefault="00CF3ACC" w:rsidP="00AE4C08">
            <w:pPr>
              <w:rPr>
                <w:rFonts w:ascii="Times New Roman" w:hAnsi="Times New Roman" w:cs="Times New Roman"/>
                <w:sz w:val="24"/>
                <w:szCs w:val="24"/>
              </w:rPr>
            </w:pPr>
            <w:r w:rsidRPr="00753E5A">
              <w:rPr>
                <w:rFonts w:ascii="Times New Roman" w:hAnsi="Times New Roman" w:cs="Times New Roman"/>
                <w:color w:val="000000"/>
                <w:sz w:val="24"/>
                <w:szCs w:val="24"/>
              </w:rPr>
              <w:t>Готовая продукция формируется по фактической стоимости</w:t>
            </w:r>
          </w:p>
        </w:tc>
      </w:tr>
      <w:tr w:rsidR="00255C19" w:rsidRPr="00753E5A" w14:paraId="6A7FBBB9" w14:textId="77777777" w:rsidTr="00255C19">
        <w:tc>
          <w:tcPr>
            <w:tcW w:w="2122" w:type="dxa"/>
          </w:tcPr>
          <w:p w14:paraId="445B3AA8" w14:textId="77777777" w:rsidR="00255C19" w:rsidRPr="00753E5A" w:rsidRDefault="00255C19" w:rsidP="00AE4C08">
            <w:pPr>
              <w:rPr>
                <w:rFonts w:ascii="Times New Roman" w:hAnsi="Times New Roman" w:cs="Times New Roman"/>
                <w:color w:val="000000"/>
                <w:sz w:val="24"/>
                <w:szCs w:val="24"/>
              </w:rPr>
            </w:pPr>
            <w:r w:rsidRPr="00753E5A">
              <w:rPr>
                <w:rFonts w:ascii="Times New Roman" w:hAnsi="Times New Roman" w:cs="Times New Roman"/>
                <w:color w:val="000000"/>
                <w:sz w:val="24"/>
                <w:szCs w:val="24"/>
              </w:rPr>
              <w:t>Расходы будущих периодов</w:t>
            </w:r>
          </w:p>
        </w:tc>
        <w:tc>
          <w:tcPr>
            <w:tcW w:w="7223" w:type="dxa"/>
          </w:tcPr>
          <w:p w14:paraId="7AE62754" w14:textId="66804699" w:rsidR="00255C19" w:rsidRPr="00753E5A" w:rsidRDefault="00CF3ACC" w:rsidP="00AE4C08">
            <w:pPr>
              <w:rPr>
                <w:rFonts w:ascii="Times New Roman" w:hAnsi="Times New Roman" w:cs="Times New Roman"/>
                <w:color w:val="000000"/>
                <w:sz w:val="24"/>
                <w:szCs w:val="24"/>
              </w:rPr>
            </w:pPr>
            <w:r w:rsidRPr="00753E5A">
              <w:rPr>
                <w:rFonts w:ascii="Times New Roman" w:hAnsi="Times New Roman" w:cs="Times New Roman"/>
                <w:color w:val="000000"/>
                <w:sz w:val="24"/>
                <w:szCs w:val="24"/>
              </w:rPr>
              <w:t xml:space="preserve">Данные расходы списываются равномерно в бухгалтерском и налоговом учете, в том периоде, к которому они относятся. </w:t>
            </w:r>
          </w:p>
        </w:tc>
      </w:tr>
      <w:tr w:rsidR="00255C19" w:rsidRPr="00753E5A" w14:paraId="647DF386" w14:textId="77777777" w:rsidTr="00255C19">
        <w:tc>
          <w:tcPr>
            <w:tcW w:w="2122" w:type="dxa"/>
          </w:tcPr>
          <w:p w14:paraId="41518BF0" w14:textId="77777777" w:rsidR="00255C19" w:rsidRPr="00753E5A" w:rsidRDefault="00255C19" w:rsidP="00AE4C08">
            <w:pPr>
              <w:rPr>
                <w:rFonts w:ascii="Times New Roman" w:hAnsi="Times New Roman" w:cs="Times New Roman"/>
                <w:color w:val="000000"/>
                <w:sz w:val="24"/>
                <w:szCs w:val="24"/>
              </w:rPr>
            </w:pPr>
            <w:r w:rsidRPr="00753E5A">
              <w:rPr>
                <w:rFonts w:ascii="Times New Roman" w:hAnsi="Times New Roman" w:cs="Times New Roman"/>
                <w:color w:val="000000"/>
                <w:sz w:val="24"/>
                <w:szCs w:val="24"/>
              </w:rPr>
              <w:t>Резервы предстоящих расходов</w:t>
            </w:r>
          </w:p>
        </w:tc>
        <w:tc>
          <w:tcPr>
            <w:tcW w:w="7223" w:type="dxa"/>
          </w:tcPr>
          <w:p w14:paraId="707246F5" w14:textId="77777777" w:rsidR="00255C19" w:rsidRPr="00753E5A" w:rsidRDefault="00255C19" w:rsidP="00AE4C08">
            <w:pPr>
              <w:pStyle w:val="a9"/>
              <w:spacing w:after="40" w:line="264" w:lineRule="auto"/>
              <w:ind w:firstLine="0"/>
              <w:jc w:val="both"/>
              <w:rPr>
                <w:sz w:val="24"/>
                <w:szCs w:val="24"/>
              </w:rPr>
            </w:pPr>
            <w:r w:rsidRPr="00753E5A">
              <w:rPr>
                <w:color w:val="000000"/>
                <w:sz w:val="24"/>
                <w:szCs w:val="24"/>
              </w:rPr>
              <w:t>В целях равномерного включения предстоящих расходов в затраты на производство на предприятии создаются следующие резервы на:</w:t>
            </w:r>
          </w:p>
          <w:p w14:paraId="6B191DDC" w14:textId="77777777" w:rsidR="00255C19" w:rsidRPr="00753E5A" w:rsidRDefault="00255C19" w:rsidP="00AE4C08">
            <w:pPr>
              <w:pStyle w:val="a9"/>
              <w:numPr>
                <w:ilvl w:val="0"/>
                <w:numId w:val="5"/>
              </w:numPr>
              <w:tabs>
                <w:tab w:val="left" w:pos="254"/>
              </w:tabs>
              <w:spacing w:line="266" w:lineRule="auto"/>
              <w:ind w:firstLine="0"/>
              <w:rPr>
                <w:sz w:val="24"/>
                <w:szCs w:val="24"/>
              </w:rPr>
            </w:pPr>
            <w:r w:rsidRPr="00753E5A">
              <w:rPr>
                <w:color w:val="000000"/>
                <w:sz w:val="24"/>
                <w:szCs w:val="24"/>
              </w:rPr>
              <w:t>ремонт основных средств</w:t>
            </w:r>
          </w:p>
          <w:p w14:paraId="3D9B80AD" w14:textId="77777777" w:rsidR="00255C19" w:rsidRPr="00753E5A" w:rsidRDefault="00255C19" w:rsidP="00AE4C08">
            <w:pPr>
              <w:pStyle w:val="a9"/>
              <w:numPr>
                <w:ilvl w:val="0"/>
                <w:numId w:val="5"/>
              </w:numPr>
              <w:tabs>
                <w:tab w:val="left" w:pos="259"/>
              </w:tabs>
              <w:spacing w:line="266" w:lineRule="auto"/>
              <w:ind w:firstLine="0"/>
              <w:rPr>
                <w:sz w:val="24"/>
                <w:szCs w:val="24"/>
              </w:rPr>
            </w:pPr>
            <w:r w:rsidRPr="00753E5A">
              <w:rPr>
                <w:color w:val="000000"/>
                <w:sz w:val="24"/>
                <w:szCs w:val="24"/>
              </w:rPr>
              <w:t>оплату отпусков</w:t>
            </w:r>
          </w:p>
          <w:p w14:paraId="11A43B27" w14:textId="62215A82" w:rsidR="00255C19" w:rsidRPr="00753E5A" w:rsidRDefault="00255C19" w:rsidP="00AE4C08">
            <w:pPr>
              <w:rPr>
                <w:rFonts w:ascii="Times New Roman" w:hAnsi="Times New Roman" w:cs="Times New Roman"/>
                <w:color w:val="000000"/>
                <w:sz w:val="24"/>
                <w:szCs w:val="24"/>
              </w:rPr>
            </w:pPr>
            <w:r w:rsidRPr="00753E5A">
              <w:rPr>
                <w:rFonts w:ascii="Times New Roman" w:hAnsi="Times New Roman" w:cs="Times New Roman"/>
                <w:color w:val="000000"/>
                <w:sz w:val="24"/>
                <w:szCs w:val="24"/>
              </w:rPr>
              <w:t>производственные затраты, связанные с подготовительными работами в связи с сезонным характером производства</w:t>
            </w:r>
          </w:p>
        </w:tc>
      </w:tr>
    </w:tbl>
    <w:p w14:paraId="15B30816" w14:textId="77777777" w:rsidR="00255C19" w:rsidRPr="00753E5A" w:rsidRDefault="00255C19" w:rsidP="00255C19">
      <w:pPr>
        <w:pStyle w:val="a6"/>
        <w:spacing w:line="360" w:lineRule="auto"/>
        <w:ind w:firstLine="680"/>
        <w:jc w:val="right"/>
        <w:rPr>
          <w:rFonts w:ascii="Times New Roman" w:hAnsi="Times New Roman" w:cs="Times New Roman"/>
          <w:sz w:val="28"/>
          <w:szCs w:val="28"/>
        </w:rPr>
      </w:pPr>
    </w:p>
    <w:p w14:paraId="1812FA8D" w14:textId="754AA196" w:rsidR="00CF3ACC" w:rsidRPr="00753E5A" w:rsidRDefault="00CF3ACC" w:rsidP="00B62B50">
      <w:pPr>
        <w:pStyle w:val="a6"/>
        <w:spacing w:line="360" w:lineRule="auto"/>
        <w:ind w:firstLine="680"/>
        <w:jc w:val="both"/>
        <w:rPr>
          <w:rFonts w:ascii="Times New Roman" w:hAnsi="Times New Roman" w:cs="Times New Roman"/>
          <w:sz w:val="28"/>
          <w:szCs w:val="28"/>
        </w:rPr>
      </w:pPr>
      <w:r w:rsidRPr="00753E5A">
        <w:rPr>
          <w:rFonts w:ascii="Times New Roman" w:hAnsi="Times New Roman" w:cs="Times New Roman"/>
          <w:sz w:val="28"/>
          <w:szCs w:val="28"/>
        </w:rPr>
        <w:t>Для формирования себестоимости изготавливаемой продукции, а также для принятия управленческих решений при проведении планировании и контролю уровня затрат на производство в ООО «СМК «ЭСТЕРА»</w:t>
      </w:r>
      <w:r w:rsidR="004A504D" w:rsidRPr="00753E5A">
        <w:rPr>
          <w:rFonts w:ascii="Times New Roman" w:hAnsi="Times New Roman" w:cs="Times New Roman"/>
          <w:sz w:val="28"/>
          <w:szCs w:val="28"/>
        </w:rPr>
        <w:t xml:space="preserve"> применяются следующие статьи затрат:</w:t>
      </w:r>
    </w:p>
    <w:p w14:paraId="306C7F98" w14:textId="77777777" w:rsidR="009E3783" w:rsidRPr="00753E5A" w:rsidRDefault="009E3783" w:rsidP="00747763">
      <w:pPr>
        <w:pStyle w:val="a6"/>
        <w:numPr>
          <w:ilvl w:val="0"/>
          <w:numId w:val="13"/>
        </w:numPr>
        <w:spacing w:line="360" w:lineRule="auto"/>
        <w:ind w:left="0" w:firstLine="709"/>
        <w:jc w:val="both"/>
        <w:rPr>
          <w:rFonts w:ascii="Times New Roman" w:hAnsi="Times New Roman" w:cs="Times New Roman"/>
          <w:sz w:val="28"/>
          <w:szCs w:val="28"/>
        </w:rPr>
      </w:pPr>
      <w:bookmarkStart w:id="18" w:name="bookmark159"/>
      <w:bookmarkEnd w:id="18"/>
      <w:r w:rsidRPr="00753E5A">
        <w:rPr>
          <w:rFonts w:ascii="Times New Roman" w:hAnsi="Times New Roman" w:cs="Times New Roman"/>
          <w:sz w:val="28"/>
          <w:szCs w:val="28"/>
        </w:rPr>
        <w:t>сырье и материалы;</w:t>
      </w:r>
    </w:p>
    <w:p w14:paraId="4D67B6E8" w14:textId="77777777" w:rsidR="009E3783" w:rsidRPr="00753E5A" w:rsidRDefault="009E3783" w:rsidP="00747763">
      <w:pPr>
        <w:pStyle w:val="a6"/>
        <w:numPr>
          <w:ilvl w:val="0"/>
          <w:numId w:val="13"/>
        </w:numPr>
        <w:spacing w:line="360" w:lineRule="auto"/>
        <w:ind w:left="0" w:firstLine="709"/>
        <w:jc w:val="both"/>
        <w:rPr>
          <w:rFonts w:ascii="Times New Roman" w:hAnsi="Times New Roman" w:cs="Times New Roman"/>
          <w:sz w:val="28"/>
          <w:szCs w:val="28"/>
        </w:rPr>
      </w:pPr>
      <w:bookmarkStart w:id="19" w:name="bookmark160"/>
      <w:bookmarkEnd w:id="19"/>
      <w:r w:rsidRPr="00753E5A">
        <w:rPr>
          <w:rFonts w:ascii="Times New Roman" w:hAnsi="Times New Roman" w:cs="Times New Roman"/>
          <w:sz w:val="28"/>
          <w:szCs w:val="28"/>
        </w:rPr>
        <w:t>приобретенные комплектующие изделия, полуфабрикаты;</w:t>
      </w:r>
    </w:p>
    <w:p w14:paraId="1EE0CBD2" w14:textId="77777777" w:rsidR="009E3783" w:rsidRPr="00753E5A" w:rsidRDefault="009E3783" w:rsidP="00747763">
      <w:pPr>
        <w:pStyle w:val="a6"/>
        <w:numPr>
          <w:ilvl w:val="0"/>
          <w:numId w:val="13"/>
        </w:numPr>
        <w:spacing w:line="360" w:lineRule="auto"/>
        <w:ind w:left="0" w:firstLine="709"/>
        <w:jc w:val="both"/>
        <w:rPr>
          <w:rFonts w:ascii="Times New Roman" w:hAnsi="Times New Roman" w:cs="Times New Roman"/>
          <w:sz w:val="28"/>
          <w:szCs w:val="28"/>
        </w:rPr>
      </w:pPr>
      <w:bookmarkStart w:id="20" w:name="bookmark161"/>
      <w:bookmarkEnd w:id="20"/>
      <w:r w:rsidRPr="00753E5A">
        <w:rPr>
          <w:rFonts w:ascii="Times New Roman" w:hAnsi="Times New Roman" w:cs="Times New Roman"/>
          <w:sz w:val="28"/>
          <w:szCs w:val="28"/>
        </w:rPr>
        <w:t>работы и услуги производственного характера сторонних организаций;</w:t>
      </w:r>
    </w:p>
    <w:p w14:paraId="30F7F7E1" w14:textId="77777777" w:rsidR="009E3783" w:rsidRPr="00753E5A" w:rsidRDefault="009E3783" w:rsidP="00747763">
      <w:pPr>
        <w:pStyle w:val="a6"/>
        <w:numPr>
          <w:ilvl w:val="0"/>
          <w:numId w:val="13"/>
        </w:numPr>
        <w:spacing w:line="360" w:lineRule="auto"/>
        <w:ind w:left="0" w:firstLine="709"/>
        <w:jc w:val="both"/>
        <w:rPr>
          <w:rFonts w:ascii="Times New Roman" w:hAnsi="Times New Roman" w:cs="Times New Roman"/>
          <w:sz w:val="28"/>
          <w:szCs w:val="28"/>
        </w:rPr>
      </w:pPr>
      <w:bookmarkStart w:id="21" w:name="bookmark162"/>
      <w:bookmarkEnd w:id="21"/>
      <w:r w:rsidRPr="00753E5A">
        <w:rPr>
          <w:rFonts w:ascii="Times New Roman" w:hAnsi="Times New Roman" w:cs="Times New Roman"/>
          <w:sz w:val="28"/>
          <w:szCs w:val="28"/>
        </w:rPr>
        <w:t>топливо;</w:t>
      </w:r>
    </w:p>
    <w:p w14:paraId="33ED3C3E" w14:textId="77777777" w:rsidR="009E3783" w:rsidRPr="00753E5A" w:rsidRDefault="009E3783" w:rsidP="00747763">
      <w:pPr>
        <w:pStyle w:val="a6"/>
        <w:numPr>
          <w:ilvl w:val="0"/>
          <w:numId w:val="13"/>
        </w:numPr>
        <w:spacing w:line="360" w:lineRule="auto"/>
        <w:ind w:left="0" w:firstLine="709"/>
        <w:jc w:val="both"/>
        <w:rPr>
          <w:rFonts w:ascii="Times New Roman" w:hAnsi="Times New Roman" w:cs="Times New Roman"/>
          <w:sz w:val="28"/>
          <w:szCs w:val="28"/>
        </w:rPr>
      </w:pPr>
      <w:bookmarkStart w:id="22" w:name="bookmark163"/>
      <w:bookmarkEnd w:id="22"/>
      <w:r w:rsidRPr="00753E5A">
        <w:rPr>
          <w:rFonts w:ascii="Times New Roman" w:hAnsi="Times New Roman" w:cs="Times New Roman"/>
          <w:sz w:val="28"/>
          <w:szCs w:val="28"/>
        </w:rPr>
        <w:t>энергия;</w:t>
      </w:r>
    </w:p>
    <w:p w14:paraId="2F2CF7A2" w14:textId="77777777" w:rsidR="009E3783" w:rsidRPr="00753E5A" w:rsidRDefault="009E3783" w:rsidP="00747763">
      <w:pPr>
        <w:pStyle w:val="a6"/>
        <w:numPr>
          <w:ilvl w:val="0"/>
          <w:numId w:val="13"/>
        </w:numPr>
        <w:spacing w:line="360" w:lineRule="auto"/>
        <w:ind w:left="0" w:firstLine="709"/>
        <w:jc w:val="both"/>
        <w:rPr>
          <w:rFonts w:ascii="Times New Roman" w:hAnsi="Times New Roman" w:cs="Times New Roman"/>
          <w:sz w:val="28"/>
          <w:szCs w:val="28"/>
        </w:rPr>
      </w:pPr>
      <w:bookmarkStart w:id="23" w:name="bookmark164"/>
      <w:bookmarkEnd w:id="23"/>
      <w:r w:rsidRPr="00753E5A">
        <w:rPr>
          <w:rFonts w:ascii="Times New Roman" w:hAnsi="Times New Roman" w:cs="Times New Roman"/>
          <w:sz w:val="28"/>
          <w:szCs w:val="28"/>
        </w:rPr>
        <w:lastRenderedPageBreak/>
        <w:t>затраты на оплату труда;</w:t>
      </w:r>
    </w:p>
    <w:p w14:paraId="6B24C4E9" w14:textId="77777777" w:rsidR="009E3783" w:rsidRPr="00753E5A" w:rsidRDefault="009E3783" w:rsidP="00747763">
      <w:pPr>
        <w:pStyle w:val="a6"/>
        <w:numPr>
          <w:ilvl w:val="0"/>
          <w:numId w:val="13"/>
        </w:numPr>
        <w:spacing w:line="360" w:lineRule="auto"/>
        <w:ind w:left="0" w:firstLine="709"/>
        <w:jc w:val="both"/>
        <w:rPr>
          <w:rFonts w:ascii="Times New Roman" w:hAnsi="Times New Roman" w:cs="Times New Roman"/>
          <w:sz w:val="28"/>
          <w:szCs w:val="28"/>
        </w:rPr>
      </w:pPr>
      <w:bookmarkStart w:id="24" w:name="bookmark165"/>
      <w:bookmarkEnd w:id="24"/>
      <w:r w:rsidRPr="00753E5A">
        <w:rPr>
          <w:rFonts w:ascii="Times New Roman" w:hAnsi="Times New Roman" w:cs="Times New Roman"/>
          <w:sz w:val="28"/>
          <w:szCs w:val="28"/>
        </w:rPr>
        <w:t>отчисления на социальные нужды;</w:t>
      </w:r>
    </w:p>
    <w:p w14:paraId="7CA30E49" w14:textId="77777777" w:rsidR="009E3783" w:rsidRPr="00753E5A" w:rsidRDefault="009E3783" w:rsidP="00747763">
      <w:pPr>
        <w:pStyle w:val="a6"/>
        <w:numPr>
          <w:ilvl w:val="0"/>
          <w:numId w:val="13"/>
        </w:numPr>
        <w:spacing w:line="360" w:lineRule="auto"/>
        <w:ind w:left="0" w:firstLine="709"/>
        <w:jc w:val="both"/>
        <w:rPr>
          <w:rFonts w:ascii="Times New Roman" w:hAnsi="Times New Roman" w:cs="Times New Roman"/>
          <w:sz w:val="28"/>
          <w:szCs w:val="28"/>
        </w:rPr>
      </w:pPr>
      <w:bookmarkStart w:id="25" w:name="bookmark166"/>
      <w:bookmarkEnd w:id="25"/>
      <w:r w:rsidRPr="00753E5A">
        <w:rPr>
          <w:rFonts w:ascii="Times New Roman" w:hAnsi="Times New Roman" w:cs="Times New Roman"/>
          <w:sz w:val="28"/>
          <w:szCs w:val="28"/>
        </w:rPr>
        <w:t>амортизация основных средств;</w:t>
      </w:r>
    </w:p>
    <w:p w14:paraId="1667F93D" w14:textId="77777777" w:rsidR="009E3783" w:rsidRPr="00753E5A" w:rsidRDefault="009E3783" w:rsidP="00747763">
      <w:pPr>
        <w:pStyle w:val="a6"/>
        <w:numPr>
          <w:ilvl w:val="0"/>
          <w:numId w:val="13"/>
        </w:numPr>
        <w:spacing w:line="360" w:lineRule="auto"/>
        <w:ind w:left="0" w:firstLine="709"/>
        <w:jc w:val="both"/>
        <w:rPr>
          <w:rFonts w:ascii="Times New Roman" w:hAnsi="Times New Roman" w:cs="Times New Roman"/>
          <w:sz w:val="28"/>
          <w:szCs w:val="28"/>
        </w:rPr>
      </w:pPr>
      <w:bookmarkStart w:id="26" w:name="bookmark167"/>
      <w:bookmarkEnd w:id="26"/>
      <w:r w:rsidRPr="00753E5A">
        <w:rPr>
          <w:rFonts w:ascii="Times New Roman" w:hAnsi="Times New Roman" w:cs="Times New Roman"/>
          <w:sz w:val="28"/>
          <w:szCs w:val="28"/>
        </w:rPr>
        <w:t>налоги, включаемые в себестоимость продукции;</w:t>
      </w:r>
    </w:p>
    <w:p w14:paraId="2DD1503C" w14:textId="77777777" w:rsidR="009E3783" w:rsidRPr="00753E5A" w:rsidRDefault="009E3783" w:rsidP="00747763">
      <w:pPr>
        <w:pStyle w:val="a6"/>
        <w:numPr>
          <w:ilvl w:val="0"/>
          <w:numId w:val="13"/>
        </w:numPr>
        <w:spacing w:line="360" w:lineRule="auto"/>
        <w:ind w:left="0" w:firstLine="709"/>
        <w:jc w:val="both"/>
        <w:rPr>
          <w:rFonts w:ascii="Times New Roman" w:hAnsi="Times New Roman" w:cs="Times New Roman"/>
          <w:sz w:val="28"/>
          <w:szCs w:val="28"/>
        </w:rPr>
      </w:pPr>
      <w:bookmarkStart w:id="27" w:name="bookmark168"/>
      <w:bookmarkEnd w:id="27"/>
      <w:r w:rsidRPr="00753E5A">
        <w:rPr>
          <w:rFonts w:ascii="Times New Roman" w:hAnsi="Times New Roman" w:cs="Times New Roman"/>
          <w:sz w:val="28"/>
          <w:szCs w:val="28"/>
        </w:rPr>
        <w:t>прочие затраты (амортизация по нематериальным активам, вознаграждения за рационализаторские предложения, лизинг, обязательные страховые платежи, представительские расходы, арендная плата, иные).</w:t>
      </w:r>
    </w:p>
    <w:p w14:paraId="3A86F396" w14:textId="77777777" w:rsidR="004A504D" w:rsidRPr="00753E5A" w:rsidRDefault="004A504D" w:rsidP="004A504D">
      <w:pPr>
        <w:pStyle w:val="11"/>
        <w:spacing w:before="0" w:line="360" w:lineRule="auto"/>
        <w:ind w:firstLine="840"/>
        <w:rPr>
          <w:color w:val="000000"/>
          <w:sz w:val="28"/>
          <w:szCs w:val="28"/>
        </w:rPr>
      </w:pPr>
      <w:r w:rsidRPr="00753E5A">
        <w:rPr>
          <w:color w:val="000000"/>
          <w:sz w:val="28"/>
          <w:szCs w:val="28"/>
        </w:rPr>
        <w:t xml:space="preserve">ООО «СМК «ЭСТЕРА» одновременно возводит несколько строительных объектов, как следствие для разделения затрат по данным объектам расходы формируются следующим способом: </w:t>
      </w:r>
      <w:bookmarkStart w:id="28" w:name="bookmark169"/>
      <w:bookmarkEnd w:id="28"/>
    </w:p>
    <w:p w14:paraId="189C3CBE" w14:textId="77777777" w:rsidR="004A504D" w:rsidRPr="00753E5A" w:rsidRDefault="004A504D" w:rsidP="004A504D">
      <w:pPr>
        <w:pStyle w:val="11"/>
        <w:spacing w:before="0" w:line="360" w:lineRule="auto"/>
        <w:ind w:firstLine="840"/>
        <w:rPr>
          <w:color w:val="000000"/>
          <w:sz w:val="28"/>
          <w:szCs w:val="28"/>
        </w:rPr>
      </w:pPr>
      <w:r w:rsidRPr="00753E5A">
        <w:rPr>
          <w:color w:val="000000"/>
          <w:sz w:val="28"/>
          <w:szCs w:val="28"/>
        </w:rPr>
        <w:t xml:space="preserve">- </w:t>
      </w:r>
      <w:r w:rsidR="009E3783" w:rsidRPr="00753E5A">
        <w:rPr>
          <w:color w:val="000000"/>
          <w:sz w:val="28"/>
          <w:szCs w:val="28"/>
        </w:rPr>
        <w:t>основное производство (счета 20) - позаказный;</w:t>
      </w:r>
      <w:bookmarkStart w:id="29" w:name="bookmark170"/>
      <w:bookmarkEnd w:id="29"/>
    </w:p>
    <w:p w14:paraId="2BCB1C85" w14:textId="06E15DAA" w:rsidR="009E3783" w:rsidRPr="00753E5A" w:rsidRDefault="004A504D" w:rsidP="004A504D">
      <w:pPr>
        <w:pStyle w:val="11"/>
        <w:spacing w:before="0" w:line="360" w:lineRule="auto"/>
        <w:ind w:firstLine="840"/>
        <w:rPr>
          <w:sz w:val="28"/>
          <w:szCs w:val="28"/>
        </w:rPr>
      </w:pPr>
      <w:r w:rsidRPr="00753E5A">
        <w:rPr>
          <w:color w:val="000000"/>
          <w:sz w:val="28"/>
          <w:szCs w:val="28"/>
        </w:rPr>
        <w:t xml:space="preserve">- </w:t>
      </w:r>
      <w:r w:rsidR="009E3783" w:rsidRPr="00753E5A">
        <w:rPr>
          <w:color w:val="000000"/>
          <w:sz w:val="28"/>
          <w:szCs w:val="28"/>
        </w:rPr>
        <w:t>вспомогательные производства (счет 23) - позаказный;</w:t>
      </w:r>
    </w:p>
    <w:p w14:paraId="4E0C4FAB" w14:textId="211F04B9" w:rsidR="004A504D" w:rsidRPr="00753E5A" w:rsidRDefault="004A504D" w:rsidP="00AF086E">
      <w:pPr>
        <w:pStyle w:val="11"/>
        <w:spacing w:before="0" w:line="360" w:lineRule="auto"/>
        <w:ind w:firstLine="840"/>
        <w:rPr>
          <w:color w:val="000000"/>
          <w:sz w:val="28"/>
          <w:szCs w:val="28"/>
        </w:rPr>
      </w:pPr>
      <w:bookmarkStart w:id="30" w:name="bookmark171"/>
      <w:bookmarkEnd w:id="30"/>
      <w:r w:rsidRPr="00753E5A">
        <w:rPr>
          <w:color w:val="000000"/>
          <w:sz w:val="28"/>
          <w:szCs w:val="28"/>
        </w:rPr>
        <w:t xml:space="preserve">Все затраты, которые отражены в учете ООО «СМК «ЭСТЕРА» формируются на основании первичных документов, которые содержат обязательные реквизиты. Для своевременного отражения в бухгалтерском учете данных о расходах, в учетной политике организации утверждён график документооборота. </w:t>
      </w:r>
    </w:p>
    <w:p w14:paraId="3E04FEA8" w14:textId="48DDC2D6" w:rsidR="001A392A" w:rsidRPr="00753E5A" w:rsidRDefault="001A392A" w:rsidP="00AF086E">
      <w:pPr>
        <w:pStyle w:val="11"/>
        <w:spacing w:before="0" w:line="360" w:lineRule="auto"/>
        <w:ind w:firstLine="840"/>
        <w:rPr>
          <w:color w:val="000000"/>
          <w:sz w:val="28"/>
          <w:szCs w:val="28"/>
        </w:rPr>
      </w:pPr>
      <w:r w:rsidRPr="00753E5A">
        <w:rPr>
          <w:color w:val="000000"/>
          <w:sz w:val="28"/>
          <w:szCs w:val="28"/>
        </w:rPr>
        <w:t>Учет расходов ООО «СМК «ЭСТЕРА» это вторичный участок бухгалтерского учета, так как формируется за счет данных о начисленных заработных платах, отпущенных материальных ценностей в основное и вспомогательное производство, других финансово-производственных затратах.</w:t>
      </w:r>
    </w:p>
    <w:p w14:paraId="7E886E92" w14:textId="27928207" w:rsidR="001A392A" w:rsidRPr="00753E5A" w:rsidRDefault="001A392A" w:rsidP="00AF086E">
      <w:pPr>
        <w:pStyle w:val="11"/>
        <w:spacing w:before="0" w:line="360" w:lineRule="auto"/>
        <w:ind w:firstLine="840"/>
        <w:rPr>
          <w:color w:val="000000"/>
          <w:sz w:val="28"/>
          <w:szCs w:val="28"/>
        </w:rPr>
      </w:pPr>
      <w:r w:rsidRPr="00753E5A">
        <w:rPr>
          <w:color w:val="000000"/>
          <w:sz w:val="28"/>
          <w:szCs w:val="28"/>
        </w:rPr>
        <w:t>Организация учета расходов ООО «СМК «ЭСТЕРА» состоит из комплекса задач:</w:t>
      </w:r>
    </w:p>
    <w:p w14:paraId="32323016" w14:textId="449D9DC7" w:rsidR="009E3783" w:rsidRPr="00753E5A" w:rsidRDefault="001A392A" w:rsidP="00747763">
      <w:pPr>
        <w:pStyle w:val="11"/>
        <w:numPr>
          <w:ilvl w:val="0"/>
          <w:numId w:val="7"/>
        </w:numPr>
        <w:shd w:val="clear" w:color="auto" w:fill="auto"/>
        <w:tabs>
          <w:tab w:val="left" w:pos="905"/>
        </w:tabs>
        <w:spacing w:before="0" w:line="360" w:lineRule="auto"/>
        <w:ind w:firstLine="500"/>
        <w:rPr>
          <w:sz w:val="28"/>
          <w:szCs w:val="28"/>
        </w:rPr>
      </w:pPr>
      <w:bookmarkStart w:id="31" w:name="bookmark172"/>
      <w:bookmarkEnd w:id="31"/>
      <w:r w:rsidRPr="00753E5A">
        <w:rPr>
          <w:color w:val="000000"/>
          <w:sz w:val="28"/>
          <w:szCs w:val="28"/>
        </w:rPr>
        <w:t xml:space="preserve"> Определение основных расходов.  К основным расходам относятся заработная плата рабочих, материал и сырье, которые использованы при возведении объекта недвижимости. Формирование данных о прямых затратах, происходит на основании аналитических ведомостей (оборотно-сальдовые ведомости по синтетическим счетам в разрезе субсчетов). Данные затраты отражаются по счету </w:t>
      </w:r>
      <w:r w:rsidR="009E3783" w:rsidRPr="00753E5A">
        <w:rPr>
          <w:color w:val="000000"/>
          <w:sz w:val="28"/>
          <w:szCs w:val="28"/>
        </w:rPr>
        <w:t>20 «Основное производство» и 23 «Вспомогательные производства».</w:t>
      </w:r>
    </w:p>
    <w:p w14:paraId="19056F58" w14:textId="310BCCE9" w:rsidR="001A392A" w:rsidRPr="00753E5A" w:rsidRDefault="001A392A" w:rsidP="001A392A">
      <w:pPr>
        <w:pStyle w:val="11"/>
        <w:numPr>
          <w:ilvl w:val="0"/>
          <w:numId w:val="7"/>
        </w:numPr>
        <w:shd w:val="clear" w:color="auto" w:fill="auto"/>
        <w:tabs>
          <w:tab w:val="left" w:pos="905"/>
        </w:tabs>
        <w:spacing w:before="0" w:line="360" w:lineRule="auto"/>
        <w:ind w:firstLine="709"/>
        <w:rPr>
          <w:color w:val="000000"/>
          <w:sz w:val="28"/>
          <w:szCs w:val="28"/>
        </w:rPr>
      </w:pPr>
      <w:bookmarkStart w:id="32" w:name="bookmark173"/>
      <w:bookmarkEnd w:id="32"/>
      <w:r w:rsidRPr="00753E5A">
        <w:rPr>
          <w:color w:val="000000"/>
          <w:sz w:val="28"/>
          <w:szCs w:val="28"/>
        </w:rPr>
        <w:lastRenderedPageBreak/>
        <w:t xml:space="preserve">Определение косвенных затрат. Данные по косвенным затратам в </w:t>
      </w:r>
      <w:r w:rsidR="009E3783" w:rsidRPr="00753E5A">
        <w:rPr>
          <w:color w:val="000000"/>
          <w:sz w:val="28"/>
          <w:szCs w:val="28"/>
        </w:rPr>
        <w:t xml:space="preserve"> </w:t>
      </w:r>
      <w:r w:rsidRPr="00753E5A">
        <w:rPr>
          <w:color w:val="000000"/>
          <w:sz w:val="28"/>
          <w:szCs w:val="28"/>
        </w:rPr>
        <w:t xml:space="preserve">ООО «СМК «ЭСТЕРА»  отражаются по </w:t>
      </w:r>
      <w:r w:rsidR="009E3783" w:rsidRPr="00753E5A">
        <w:rPr>
          <w:color w:val="000000"/>
          <w:sz w:val="28"/>
          <w:szCs w:val="28"/>
        </w:rPr>
        <w:t>счетам 23 «Вспомогательные производства», 25 «Общепроизводственные расходы», 26 «Общехозяйственные расходы»</w:t>
      </w:r>
      <w:r w:rsidR="00844BCE" w:rsidRPr="00753E5A">
        <w:rPr>
          <w:color w:val="000000"/>
          <w:sz w:val="28"/>
          <w:szCs w:val="28"/>
        </w:rPr>
        <w:t>.</w:t>
      </w:r>
      <w:r w:rsidR="009E3783" w:rsidRPr="00753E5A">
        <w:rPr>
          <w:color w:val="FF0000"/>
          <w:sz w:val="28"/>
          <w:szCs w:val="28"/>
        </w:rPr>
        <w:t xml:space="preserve"> </w:t>
      </w:r>
      <w:r w:rsidRPr="00753E5A">
        <w:rPr>
          <w:color w:val="000000"/>
          <w:sz w:val="28"/>
          <w:szCs w:val="28"/>
        </w:rPr>
        <w:t xml:space="preserve"> Для определения суммы затрат также используется аналитические ведомости, оборотно-сальдовые ведомости, карточки счета, которые формируются в программе 1С предприятия.</w:t>
      </w:r>
    </w:p>
    <w:p w14:paraId="2CC0DED6" w14:textId="71A06CFE" w:rsidR="001A392A" w:rsidRPr="00753E5A" w:rsidRDefault="001A392A" w:rsidP="001A392A">
      <w:pPr>
        <w:pStyle w:val="11"/>
        <w:shd w:val="clear" w:color="auto" w:fill="auto"/>
        <w:tabs>
          <w:tab w:val="left" w:pos="905"/>
        </w:tabs>
        <w:spacing w:before="0" w:line="360" w:lineRule="auto"/>
        <w:ind w:firstLine="709"/>
        <w:rPr>
          <w:color w:val="000000"/>
          <w:sz w:val="28"/>
          <w:szCs w:val="28"/>
        </w:rPr>
      </w:pPr>
      <w:r w:rsidRPr="00753E5A">
        <w:rPr>
          <w:color w:val="000000"/>
          <w:sz w:val="28"/>
          <w:szCs w:val="28"/>
        </w:rPr>
        <w:t>Основные прямые и косвенные затраты ООО «СМК «ЭСТЕРА» представлены в таблице 6.</w:t>
      </w:r>
    </w:p>
    <w:p w14:paraId="7F7252AB" w14:textId="1048D3C3" w:rsidR="00F9185C" w:rsidRPr="00753E5A" w:rsidRDefault="009E3783" w:rsidP="00F9185C">
      <w:pPr>
        <w:pStyle w:val="11"/>
        <w:shd w:val="clear" w:color="auto" w:fill="auto"/>
        <w:tabs>
          <w:tab w:val="left" w:pos="905"/>
        </w:tabs>
        <w:spacing w:before="0" w:line="360" w:lineRule="auto"/>
        <w:ind w:firstLine="709"/>
        <w:jc w:val="right"/>
        <w:rPr>
          <w:color w:val="000000"/>
        </w:rPr>
      </w:pPr>
      <w:r w:rsidRPr="00753E5A">
        <w:rPr>
          <w:color w:val="000000"/>
        </w:rPr>
        <w:t xml:space="preserve">Таблица </w:t>
      </w:r>
      <w:r w:rsidR="0080629E" w:rsidRPr="00753E5A">
        <w:rPr>
          <w:color w:val="000000"/>
        </w:rPr>
        <w:t>6</w:t>
      </w:r>
      <w:r w:rsidRPr="00753E5A">
        <w:rPr>
          <w:color w:val="000000"/>
        </w:rPr>
        <w:t xml:space="preserve"> </w:t>
      </w:r>
    </w:p>
    <w:p w14:paraId="37820F24" w14:textId="5FDA6B39" w:rsidR="009E3783" w:rsidRPr="00753E5A" w:rsidRDefault="009E3783" w:rsidP="00F9185C">
      <w:pPr>
        <w:pStyle w:val="11"/>
        <w:shd w:val="clear" w:color="auto" w:fill="auto"/>
        <w:tabs>
          <w:tab w:val="left" w:pos="905"/>
        </w:tabs>
        <w:spacing w:before="0" w:line="360" w:lineRule="auto"/>
        <w:ind w:firstLine="709"/>
        <w:jc w:val="center"/>
        <w:rPr>
          <w:sz w:val="28"/>
          <w:szCs w:val="28"/>
        </w:rPr>
      </w:pPr>
      <w:r w:rsidRPr="00753E5A">
        <w:rPr>
          <w:color w:val="000000"/>
        </w:rPr>
        <w:t>Перечень прямых и косвенных расходов, связанных</w:t>
      </w:r>
      <w:r w:rsidR="0042723F" w:rsidRPr="00753E5A">
        <w:rPr>
          <w:color w:val="000000"/>
        </w:rPr>
        <w:t xml:space="preserve"> </w:t>
      </w:r>
      <w:r w:rsidRPr="00753E5A">
        <w:rPr>
          <w:color w:val="000000"/>
        </w:rPr>
        <w:t xml:space="preserve">с </w:t>
      </w:r>
      <w:r w:rsidR="000447DE" w:rsidRPr="00753E5A">
        <w:rPr>
          <w:color w:val="000000"/>
        </w:rPr>
        <w:t>производственной деятельностью</w:t>
      </w:r>
      <w:r w:rsidRPr="00753E5A">
        <w:rPr>
          <w:color w:val="000000"/>
        </w:rPr>
        <w:t xml:space="preserve"> в </w:t>
      </w:r>
      <w:r w:rsidR="0042723F" w:rsidRPr="00753E5A">
        <w:rPr>
          <w:color w:val="000000"/>
        </w:rPr>
        <w:t>ООО «СМК «ЭСТЕРА</w:t>
      </w:r>
      <w:r w:rsidRPr="00753E5A">
        <w:rPr>
          <w:color w:val="000000"/>
        </w:rPr>
        <w:t>»</w:t>
      </w:r>
    </w:p>
    <w:tbl>
      <w:tblPr>
        <w:tblStyle w:val="a4"/>
        <w:tblW w:w="0" w:type="auto"/>
        <w:tblInd w:w="91" w:type="dxa"/>
        <w:tblLook w:val="04A0" w:firstRow="1" w:lastRow="0" w:firstColumn="1" w:lastColumn="0" w:noHBand="0" w:noVBand="1"/>
      </w:tblPr>
      <w:tblGrid>
        <w:gridCol w:w="4299"/>
        <w:gridCol w:w="4955"/>
      </w:tblGrid>
      <w:tr w:rsidR="000447DE" w:rsidRPr="00753E5A" w14:paraId="03841FA4" w14:textId="77777777" w:rsidTr="000D69E4">
        <w:tc>
          <w:tcPr>
            <w:tcW w:w="9254" w:type="dxa"/>
            <w:gridSpan w:val="2"/>
          </w:tcPr>
          <w:p w14:paraId="6BFA7C6C" w14:textId="2C1373A5" w:rsidR="000447DE" w:rsidRPr="00753E5A" w:rsidRDefault="000447DE" w:rsidP="000447DE">
            <w:pPr>
              <w:pStyle w:val="ab"/>
              <w:spacing w:line="360" w:lineRule="auto"/>
              <w:jc w:val="center"/>
              <w:rPr>
                <w:sz w:val="24"/>
                <w:szCs w:val="24"/>
              </w:rPr>
            </w:pPr>
            <w:r w:rsidRPr="00753E5A">
              <w:rPr>
                <w:sz w:val="24"/>
                <w:szCs w:val="24"/>
              </w:rPr>
              <w:t>Расходы</w:t>
            </w:r>
          </w:p>
        </w:tc>
      </w:tr>
      <w:tr w:rsidR="000447DE" w:rsidRPr="00753E5A" w14:paraId="2BE9A9B6" w14:textId="77777777" w:rsidTr="000447DE">
        <w:tc>
          <w:tcPr>
            <w:tcW w:w="4299" w:type="dxa"/>
            <w:tcBorders>
              <w:top w:val="single" w:sz="4" w:space="0" w:color="auto"/>
              <w:left w:val="single" w:sz="4" w:space="0" w:color="auto"/>
            </w:tcBorders>
            <w:shd w:val="clear" w:color="auto" w:fill="FFFFFF"/>
            <w:vAlign w:val="bottom"/>
          </w:tcPr>
          <w:p w14:paraId="7EBE9956" w14:textId="51643B0E" w:rsidR="000447DE" w:rsidRPr="00753E5A" w:rsidRDefault="000447DE" w:rsidP="000447DE">
            <w:pPr>
              <w:pStyle w:val="ab"/>
              <w:spacing w:line="360" w:lineRule="auto"/>
              <w:rPr>
                <w:sz w:val="24"/>
                <w:szCs w:val="24"/>
              </w:rPr>
            </w:pPr>
            <w:r w:rsidRPr="00753E5A">
              <w:rPr>
                <w:color w:val="000000"/>
                <w:sz w:val="24"/>
                <w:szCs w:val="24"/>
              </w:rPr>
              <w:t>Прямые</w:t>
            </w:r>
          </w:p>
        </w:tc>
        <w:tc>
          <w:tcPr>
            <w:tcW w:w="4955" w:type="dxa"/>
            <w:tcBorders>
              <w:top w:val="single" w:sz="4" w:space="0" w:color="auto"/>
              <w:left w:val="single" w:sz="4" w:space="0" w:color="auto"/>
              <w:right w:val="single" w:sz="4" w:space="0" w:color="auto"/>
            </w:tcBorders>
            <w:shd w:val="clear" w:color="auto" w:fill="FFFFFF"/>
            <w:vAlign w:val="bottom"/>
          </w:tcPr>
          <w:p w14:paraId="710D725F" w14:textId="0D3A5D5C" w:rsidR="000447DE" w:rsidRPr="00753E5A" w:rsidRDefault="000447DE" w:rsidP="000447DE">
            <w:pPr>
              <w:pStyle w:val="ab"/>
              <w:spacing w:line="360" w:lineRule="auto"/>
              <w:rPr>
                <w:sz w:val="24"/>
                <w:szCs w:val="24"/>
              </w:rPr>
            </w:pPr>
            <w:r w:rsidRPr="00753E5A">
              <w:rPr>
                <w:color w:val="000000"/>
                <w:sz w:val="24"/>
                <w:szCs w:val="24"/>
              </w:rPr>
              <w:t>Косвенные</w:t>
            </w:r>
          </w:p>
        </w:tc>
      </w:tr>
      <w:tr w:rsidR="000447DE" w:rsidRPr="00753E5A" w14:paraId="2B04672D" w14:textId="77777777" w:rsidTr="000447DE">
        <w:tc>
          <w:tcPr>
            <w:tcW w:w="4299" w:type="dxa"/>
            <w:tcBorders>
              <w:top w:val="single" w:sz="4" w:space="0" w:color="auto"/>
              <w:left w:val="single" w:sz="4" w:space="0" w:color="auto"/>
              <w:bottom w:val="single" w:sz="4" w:space="0" w:color="auto"/>
            </w:tcBorders>
            <w:shd w:val="clear" w:color="auto" w:fill="FFFFFF"/>
            <w:vAlign w:val="center"/>
          </w:tcPr>
          <w:p w14:paraId="2F7CC860" w14:textId="77777777" w:rsidR="000447DE" w:rsidRPr="00753E5A" w:rsidRDefault="000447DE" w:rsidP="000447DE">
            <w:pPr>
              <w:pStyle w:val="a9"/>
              <w:spacing w:line="240" w:lineRule="auto"/>
              <w:ind w:firstLine="0"/>
              <w:jc w:val="center"/>
              <w:rPr>
                <w:sz w:val="24"/>
                <w:szCs w:val="24"/>
              </w:rPr>
            </w:pPr>
            <w:r w:rsidRPr="00753E5A">
              <w:rPr>
                <w:color w:val="000000"/>
                <w:sz w:val="24"/>
                <w:szCs w:val="24"/>
              </w:rPr>
              <w:t>Материальные затраты:</w:t>
            </w:r>
          </w:p>
          <w:p w14:paraId="611FD49A" w14:textId="04C02006" w:rsidR="000447DE" w:rsidRPr="00753E5A" w:rsidRDefault="002518B0" w:rsidP="00747763">
            <w:pPr>
              <w:pStyle w:val="a9"/>
              <w:numPr>
                <w:ilvl w:val="0"/>
                <w:numId w:val="8"/>
              </w:numPr>
              <w:tabs>
                <w:tab w:val="left" w:pos="259"/>
              </w:tabs>
              <w:spacing w:line="240" w:lineRule="auto"/>
              <w:ind w:firstLine="0"/>
              <w:rPr>
                <w:sz w:val="24"/>
                <w:szCs w:val="24"/>
              </w:rPr>
            </w:pPr>
            <w:r w:rsidRPr="00753E5A">
              <w:rPr>
                <w:color w:val="000000"/>
                <w:sz w:val="24"/>
                <w:szCs w:val="24"/>
              </w:rPr>
              <w:t>Сырье и материалы</w:t>
            </w:r>
          </w:p>
          <w:p w14:paraId="1D2C0DF6" w14:textId="77777777" w:rsidR="000447DE" w:rsidRPr="00753E5A" w:rsidRDefault="000447DE" w:rsidP="00747763">
            <w:pPr>
              <w:pStyle w:val="a9"/>
              <w:numPr>
                <w:ilvl w:val="0"/>
                <w:numId w:val="8"/>
              </w:numPr>
              <w:tabs>
                <w:tab w:val="left" w:pos="259"/>
              </w:tabs>
              <w:spacing w:line="240" w:lineRule="auto"/>
              <w:ind w:firstLine="0"/>
              <w:rPr>
                <w:sz w:val="24"/>
                <w:szCs w:val="24"/>
              </w:rPr>
            </w:pPr>
            <w:r w:rsidRPr="00753E5A">
              <w:rPr>
                <w:color w:val="000000"/>
                <w:sz w:val="24"/>
                <w:szCs w:val="24"/>
              </w:rPr>
              <w:t>покупные комплектующие изделия</w:t>
            </w:r>
          </w:p>
          <w:p w14:paraId="3E204D11" w14:textId="77777777" w:rsidR="000447DE" w:rsidRPr="00753E5A" w:rsidRDefault="000447DE" w:rsidP="00747763">
            <w:pPr>
              <w:pStyle w:val="a9"/>
              <w:numPr>
                <w:ilvl w:val="0"/>
                <w:numId w:val="8"/>
              </w:numPr>
              <w:tabs>
                <w:tab w:val="left" w:pos="250"/>
              </w:tabs>
              <w:spacing w:line="240" w:lineRule="auto"/>
              <w:ind w:firstLine="0"/>
              <w:rPr>
                <w:sz w:val="24"/>
                <w:szCs w:val="24"/>
              </w:rPr>
            </w:pPr>
            <w:r w:rsidRPr="00753E5A">
              <w:rPr>
                <w:color w:val="000000"/>
                <w:sz w:val="24"/>
                <w:szCs w:val="24"/>
              </w:rPr>
              <w:t>топливо и энергия</w:t>
            </w:r>
          </w:p>
          <w:p w14:paraId="63F2AE79" w14:textId="23D72A47" w:rsidR="002518B0" w:rsidRPr="00753E5A" w:rsidRDefault="000447DE" w:rsidP="002518B0">
            <w:pPr>
              <w:pStyle w:val="a9"/>
              <w:numPr>
                <w:ilvl w:val="0"/>
                <w:numId w:val="8"/>
              </w:numPr>
              <w:tabs>
                <w:tab w:val="left" w:pos="259"/>
              </w:tabs>
              <w:spacing w:line="240" w:lineRule="auto"/>
              <w:ind w:firstLine="0"/>
              <w:rPr>
                <w:sz w:val="24"/>
                <w:szCs w:val="24"/>
              </w:rPr>
            </w:pPr>
            <w:r w:rsidRPr="00753E5A">
              <w:rPr>
                <w:color w:val="000000"/>
                <w:sz w:val="24"/>
                <w:szCs w:val="24"/>
              </w:rPr>
              <w:t>возвратные отходы</w:t>
            </w:r>
          </w:p>
          <w:p w14:paraId="107DA75C" w14:textId="44490811" w:rsidR="002518B0" w:rsidRPr="00753E5A" w:rsidRDefault="002518B0" w:rsidP="002518B0">
            <w:pPr>
              <w:pStyle w:val="a9"/>
              <w:numPr>
                <w:ilvl w:val="0"/>
                <w:numId w:val="8"/>
              </w:numPr>
              <w:tabs>
                <w:tab w:val="left" w:pos="259"/>
              </w:tabs>
              <w:spacing w:line="240" w:lineRule="auto"/>
              <w:ind w:firstLine="0"/>
              <w:rPr>
                <w:sz w:val="24"/>
                <w:szCs w:val="24"/>
              </w:rPr>
            </w:pPr>
            <w:r w:rsidRPr="00753E5A">
              <w:rPr>
                <w:color w:val="000000"/>
                <w:sz w:val="24"/>
                <w:szCs w:val="24"/>
              </w:rPr>
              <w:t>СИЗ</w:t>
            </w:r>
          </w:p>
          <w:p w14:paraId="49AEC8C4" w14:textId="712D8C13" w:rsidR="000447DE" w:rsidRPr="00753E5A" w:rsidRDefault="000447DE" w:rsidP="000447DE">
            <w:pPr>
              <w:pStyle w:val="a9"/>
              <w:spacing w:line="240" w:lineRule="auto"/>
              <w:ind w:firstLine="0"/>
              <w:jc w:val="both"/>
              <w:rPr>
                <w:sz w:val="24"/>
                <w:szCs w:val="24"/>
              </w:rPr>
            </w:pPr>
            <w:r w:rsidRPr="00753E5A">
              <w:rPr>
                <w:color w:val="000000"/>
                <w:sz w:val="24"/>
                <w:szCs w:val="24"/>
              </w:rPr>
              <w:t>Расходы на оплату труда персонала, участвующего в процессе производства:</w:t>
            </w:r>
          </w:p>
          <w:p w14:paraId="5158E58A" w14:textId="77777777" w:rsidR="000447DE" w:rsidRPr="00753E5A" w:rsidRDefault="000447DE" w:rsidP="00747763">
            <w:pPr>
              <w:pStyle w:val="a9"/>
              <w:numPr>
                <w:ilvl w:val="0"/>
                <w:numId w:val="8"/>
              </w:numPr>
              <w:spacing w:line="240" w:lineRule="auto"/>
              <w:ind w:left="360" w:hanging="360"/>
              <w:jc w:val="both"/>
              <w:rPr>
                <w:sz w:val="24"/>
                <w:szCs w:val="24"/>
              </w:rPr>
            </w:pPr>
            <w:r w:rsidRPr="00753E5A">
              <w:rPr>
                <w:color w:val="000000"/>
                <w:sz w:val="24"/>
                <w:szCs w:val="24"/>
              </w:rPr>
              <w:t>основная и дополнительная заработная плата</w:t>
            </w:r>
          </w:p>
          <w:p w14:paraId="5A6AACE8" w14:textId="77777777" w:rsidR="000447DE" w:rsidRPr="00753E5A" w:rsidRDefault="000447DE" w:rsidP="00747763">
            <w:pPr>
              <w:pStyle w:val="a9"/>
              <w:numPr>
                <w:ilvl w:val="0"/>
                <w:numId w:val="8"/>
              </w:numPr>
              <w:tabs>
                <w:tab w:val="left" w:pos="254"/>
              </w:tabs>
              <w:spacing w:line="240" w:lineRule="auto"/>
              <w:ind w:firstLine="0"/>
              <w:rPr>
                <w:sz w:val="24"/>
                <w:szCs w:val="24"/>
              </w:rPr>
            </w:pPr>
            <w:r w:rsidRPr="00753E5A">
              <w:rPr>
                <w:color w:val="000000"/>
                <w:sz w:val="24"/>
                <w:szCs w:val="24"/>
              </w:rPr>
              <w:t>районный коэффициент</w:t>
            </w:r>
          </w:p>
          <w:p w14:paraId="49782EF3" w14:textId="77777777" w:rsidR="000447DE" w:rsidRPr="00753E5A" w:rsidRDefault="000447DE" w:rsidP="00747763">
            <w:pPr>
              <w:pStyle w:val="a9"/>
              <w:numPr>
                <w:ilvl w:val="0"/>
                <w:numId w:val="8"/>
              </w:numPr>
              <w:tabs>
                <w:tab w:val="left" w:pos="259"/>
              </w:tabs>
              <w:spacing w:line="240" w:lineRule="auto"/>
              <w:ind w:firstLine="0"/>
              <w:rPr>
                <w:sz w:val="24"/>
                <w:szCs w:val="24"/>
              </w:rPr>
            </w:pPr>
            <w:r w:rsidRPr="00753E5A">
              <w:rPr>
                <w:color w:val="000000"/>
                <w:sz w:val="24"/>
                <w:szCs w:val="24"/>
              </w:rPr>
              <w:t>премия</w:t>
            </w:r>
          </w:p>
          <w:p w14:paraId="22AE04FC" w14:textId="77777777" w:rsidR="000447DE" w:rsidRPr="00753E5A" w:rsidRDefault="000447DE" w:rsidP="00747763">
            <w:pPr>
              <w:pStyle w:val="a9"/>
              <w:numPr>
                <w:ilvl w:val="0"/>
                <w:numId w:val="8"/>
              </w:numPr>
              <w:tabs>
                <w:tab w:val="left" w:pos="259"/>
              </w:tabs>
              <w:spacing w:line="240" w:lineRule="auto"/>
              <w:ind w:firstLine="0"/>
              <w:rPr>
                <w:sz w:val="24"/>
                <w:szCs w:val="24"/>
              </w:rPr>
            </w:pPr>
            <w:r w:rsidRPr="00753E5A">
              <w:rPr>
                <w:color w:val="000000"/>
                <w:sz w:val="24"/>
                <w:szCs w:val="24"/>
              </w:rPr>
              <w:t>отчисления на социальные нужды</w:t>
            </w:r>
          </w:p>
          <w:p w14:paraId="3E20870E" w14:textId="0901EFD2" w:rsidR="000447DE" w:rsidRPr="00753E5A" w:rsidRDefault="000447DE" w:rsidP="000447DE">
            <w:pPr>
              <w:pStyle w:val="ab"/>
              <w:spacing w:line="240" w:lineRule="auto"/>
              <w:rPr>
                <w:sz w:val="24"/>
                <w:szCs w:val="24"/>
              </w:rPr>
            </w:pPr>
            <w:r w:rsidRPr="00753E5A">
              <w:rPr>
                <w:color w:val="000000"/>
                <w:sz w:val="24"/>
                <w:szCs w:val="24"/>
              </w:rPr>
              <w:t>Сумма начисленной амортизации по основным средствам, используемым при производстве товаров, работ, услуг</w:t>
            </w:r>
          </w:p>
        </w:tc>
        <w:tc>
          <w:tcPr>
            <w:tcW w:w="4955" w:type="dxa"/>
            <w:tcBorders>
              <w:top w:val="single" w:sz="4" w:space="0" w:color="auto"/>
              <w:left w:val="single" w:sz="4" w:space="0" w:color="auto"/>
              <w:bottom w:val="single" w:sz="4" w:space="0" w:color="auto"/>
              <w:right w:val="single" w:sz="4" w:space="0" w:color="auto"/>
            </w:tcBorders>
            <w:shd w:val="clear" w:color="auto" w:fill="FFFFFF"/>
            <w:vAlign w:val="center"/>
          </w:tcPr>
          <w:p w14:paraId="2A5A0E94" w14:textId="77777777" w:rsidR="000447DE" w:rsidRPr="00753E5A" w:rsidRDefault="000447DE" w:rsidP="00747763">
            <w:pPr>
              <w:pStyle w:val="a9"/>
              <w:numPr>
                <w:ilvl w:val="0"/>
                <w:numId w:val="9"/>
              </w:numPr>
              <w:tabs>
                <w:tab w:val="left" w:pos="250"/>
              </w:tabs>
              <w:spacing w:line="240" w:lineRule="auto"/>
              <w:ind w:left="340" w:hanging="340"/>
              <w:rPr>
                <w:sz w:val="24"/>
                <w:szCs w:val="24"/>
              </w:rPr>
            </w:pPr>
            <w:r w:rsidRPr="00753E5A">
              <w:rPr>
                <w:color w:val="000000"/>
                <w:sz w:val="24"/>
                <w:szCs w:val="24"/>
              </w:rPr>
              <w:t>топливо и энергия (за исключением нужд основного производства)</w:t>
            </w:r>
          </w:p>
          <w:p w14:paraId="5BEDFB96" w14:textId="77777777" w:rsidR="000447DE" w:rsidRPr="00753E5A" w:rsidRDefault="000447DE" w:rsidP="00747763">
            <w:pPr>
              <w:pStyle w:val="a9"/>
              <w:numPr>
                <w:ilvl w:val="0"/>
                <w:numId w:val="9"/>
              </w:numPr>
              <w:tabs>
                <w:tab w:val="left" w:pos="259"/>
              </w:tabs>
              <w:spacing w:line="240" w:lineRule="auto"/>
              <w:ind w:firstLine="0"/>
              <w:rPr>
                <w:sz w:val="24"/>
                <w:szCs w:val="24"/>
              </w:rPr>
            </w:pPr>
            <w:r w:rsidRPr="00753E5A">
              <w:rPr>
                <w:color w:val="000000"/>
                <w:sz w:val="24"/>
                <w:szCs w:val="24"/>
              </w:rPr>
              <w:t>гарантийный ремонт</w:t>
            </w:r>
          </w:p>
          <w:p w14:paraId="53D98FB2" w14:textId="77777777" w:rsidR="000447DE" w:rsidRPr="00753E5A" w:rsidRDefault="000447DE" w:rsidP="00747763">
            <w:pPr>
              <w:pStyle w:val="a9"/>
              <w:numPr>
                <w:ilvl w:val="0"/>
                <w:numId w:val="9"/>
              </w:numPr>
              <w:tabs>
                <w:tab w:val="left" w:pos="250"/>
              </w:tabs>
              <w:spacing w:line="240" w:lineRule="auto"/>
              <w:ind w:firstLine="0"/>
              <w:rPr>
                <w:sz w:val="24"/>
                <w:szCs w:val="24"/>
              </w:rPr>
            </w:pPr>
            <w:r w:rsidRPr="00753E5A">
              <w:rPr>
                <w:color w:val="000000"/>
                <w:sz w:val="24"/>
                <w:szCs w:val="24"/>
              </w:rPr>
              <w:t>услуги сторонних организаций</w:t>
            </w:r>
          </w:p>
          <w:p w14:paraId="5C6A7036" w14:textId="77777777" w:rsidR="000447DE" w:rsidRPr="00753E5A" w:rsidRDefault="000447DE" w:rsidP="00747763">
            <w:pPr>
              <w:pStyle w:val="a9"/>
              <w:numPr>
                <w:ilvl w:val="0"/>
                <w:numId w:val="9"/>
              </w:numPr>
              <w:tabs>
                <w:tab w:val="left" w:pos="250"/>
              </w:tabs>
              <w:spacing w:line="240" w:lineRule="auto"/>
              <w:ind w:left="340" w:hanging="340"/>
              <w:rPr>
                <w:sz w:val="24"/>
                <w:szCs w:val="24"/>
              </w:rPr>
            </w:pPr>
            <w:r w:rsidRPr="00753E5A">
              <w:rPr>
                <w:color w:val="000000"/>
                <w:sz w:val="24"/>
                <w:szCs w:val="24"/>
              </w:rPr>
              <w:t>затраты вспомогательного производства (счет 23)</w:t>
            </w:r>
          </w:p>
          <w:p w14:paraId="7A5FAB91" w14:textId="77777777" w:rsidR="000447DE" w:rsidRPr="00753E5A" w:rsidRDefault="000447DE" w:rsidP="00747763">
            <w:pPr>
              <w:pStyle w:val="a9"/>
              <w:numPr>
                <w:ilvl w:val="0"/>
                <w:numId w:val="9"/>
              </w:numPr>
              <w:tabs>
                <w:tab w:val="left" w:pos="259"/>
              </w:tabs>
              <w:spacing w:line="240" w:lineRule="auto"/>
              <w:ind w:firstLine="0"/>
              <w:rPr>
                <w:sz w:val="24"/>
                <w:szCs w:val="24"/>
              </w:rPr>
            </w:pPr>
            <w:r w:rsidRPr="00753E5A">
              <w:rPr>
                <w:color w:val="000000"/>
                <w:sz w:val="24"/>
                <w:szCs w:val="24"/>
              </w:rPr>
              <w:t>специальная оснастка</w:t>
            </w:r>
          </w:p>
          <w:p w14:paraId="4345E5B8" w14:textId="77777777" w:rsidR="000447DE" w:rsidRPr="00753E5A" w:rsidRDefault="000447DE" w:rsidP="00747763">
            <w:pPr>
              <w:pStyle w:val="a9"/>
              <w:numPr>
                <w:ilvl w:val="0"/>
                <w:numId w:val="9"/>
              </w:numPr>
              <w:tabs>
                <w:tab w:val="left" w:pos="259"/>
              </w:tabs>
              <w:spacing w:line="240" w:lineRule="auto"/>
              <w:ind w:firstLine="0"/>
              <w:rPr>
                <w:sz w:val="24"/>
                <w:szCs w:val="24"/>
              </w:rPr>
            </w:pPr>
            <w:r w:rsidRPr="00753E5A">
              <w:rPr>
                <w:color w:val="000000"/>
                <w:sz w:val="24"/>
                <w:szCs w:val="24"/>
              </w:rPr>
              <w:t>отклонение от технологического процесса</w:t>
            </w:r>
          </w:p>
          <w:p w14:paraId="3CDEF621" w14:textId="77777777" w:rsidR="000447DE" w:rsidRPr="00753E5A" w:rsidRDefault="000447DE" w:rsidP="00747763">
            <w:pPr>
              <w:pStyle w:val="a9"/>
              <w:numPr>
                <w:ilvl w:val="0"/>
                <w:numId w:val="9"/>
              </w:numPr>
              <w:tabs>
                <w:tab w:val="left" w:pos="259"/>
              </w:tabs>
              <w:spacing w:line="240" w:lineRule="auto"/>
              <w:ind w:firstLine="0"/>
              <w:rPr>
                <w:sz w:val="24"/>
                <w:szCs w:val="24"/>
              </w:rPr>
            </w:pPr>
            <w:r w:rsidRPr="00753E5A">
              <w:rPr>
                <w:color w:val="000000"/>
                <w:sz w:val="24"/>
                <w:szCs w:val="24"/>
              </w:rPr>
              <w:t>общепроизводственные расходы (счет 25)</w:t>
            </w:r>
          </w:p>
          <w:p w14:paraId="50952EEC" w14:textId="62063A89" w:rsidR="000447DE" w:rsidRPr="00753E5A" w:rsidRDefault="000447DE" w:rsidP="00747763">
            <w:pPr>
              <w:pStyle w:val="a9"/>
              <w:numPr>
                <w:ilvl w:val="0"/>
                <w:numId w:val="9"/>
              </w:numPr>
              <w:tabs>
                <w:tab w:val="left" w:pos="259"/>
              </w:tabs>
              <w:spacing w:line="240" w:lineRule="auto"/>
              <w:ind w:firstLine="0"/>
              <w:rPr>
                <w:sz w:val="24"/>
                <w:szCs w:val="24"/>
              </w:rPr>
            </w:pPr>
            <w:r w:rsidRPr="00753E5A">
              <w:rPr>
                <w:color w:val="000000"/>
                <w:sz w:val="24"/>
                <w:szCs w:val="24"/>
              </w:rPr>
              <w:t>общехозяйственные расходы (счет 26)</w:t>
            </w:r>
          </w:p>
          <w:p w14:paraId="0635F2E6" w14:textId="77777777" w:rsidR="000447DE" w:rsidRPr="00753E5A" w:rsidRDefault="000447DE" w:rsidP="00747763">
            <w:pPr>
              <w:pStyle w:val="a9"/>
              <w:numPr>
                <w:ilvl w:val="0"/>
                <w:numId w:val="9"/>
              </w:numPr>
              <w:tabs>
                <w:tab w:val="left" w:pos="259"/>
              </w:tabs>
              <w:spacing w:line="240" w:lineRule="auto"/>
              <w:ind w:firstLine="0"/>
              <w:rPr>
                <w:sz w:val="24"/>
                <w:szCs w:val="24"/>
              </w:rPr>
            </w:pPr>
            <w:r w:rsidRPr="00753E5A">
              <w:rPr>
                <w:color w:val="000000"/>
                <w:sz w:val="24"/>
                <w:szCs w:val="24"/>
              </w:rPr>
              <w:t>прочие производственные расходы</w:t>
            </w:r>
          </w:p>
          <w:p w14:paraId="5EB408E4" w14:textId="77777777" w:rsidR="000447DE" w:rsidRPr="00753E5A" w:rsidRDefault="000447DE" w:rsidP="00747763">
            <w:pPr>
              <w:pStyle w:val="a9"/>
              <w:numPr>
                <w:ilvl w:val="0"/>
                <w:numId w:val="9"/>
              </w:numPr>
              <w:tabs>
                <w:tab w:val="left" w:pos="259"/>
              </w:tabs>
              <w:spacing w:line="240" w:lineRule="auto"/>
              <w:ind w:firstLine="0"/>
              <w:rPr>
                <w:sz w:val="24"/>
                <w:szCs w:val="24"/>
              </w:rPr>
            </w:pPr>
            <w:r w:rsidRPr="00753E5A">
              <w:rPr>
                <w:color w:val="000000"/>
                <w:sz w:val="24"/>
                <w:szCs w:val="24"/>
              </w:rPr>
              <w:t>косвенная амортизация</w:t>
            </w:r>
          </w:p>
          <w:p w14:paraId="0A9F63A9" w14:textId="77777777" w:rsidR="000C791D" w:rsidRPr="00753E5A" w:rsidRDefault="000447DE" w:rsidP="000C791D">
            <w:pPr>
              <w:pStyle w:val="a9"/>
              <w:numPr>
                <w:ilvl w:val="0"/>
                <w:numId w:val="9"/>
              </w:numPr>
              <w:tabs>
                <w:tab w:val="left" w:pos="254"/>
              </w:tabs>
              <w:spacing w:line="240" w:lineRule="auto"/>
              <w:ind w:firstLine="0"/>
              <w:rPr>
                <w:sz w:val="24"/>
                <w:szCs w:val="24"/>
              </w:rPr>
            </w:pPr>
            <w:r w:rsidRPr="00753E5A">
              <w:rPr>
                <w:color w:val="000000"/>
                <w:sz w:val="24"/>
                <w:szCs w:val="24"/>
              </w:rPr>
              <w:t>расходы будущих периодов</w:t>
            </w:r>
          </w:p>
          <w:p w14:paraId="00E9F90F" w14:textId="6F8634AA" w:rsidR="000447DE" w:rsidRPr="00753E5A" w:rsidRDefault="000447DE" w:rsidP="000C791D">
            <w:pPr>
              <w:pStyle w:val="a9"/>
              <w:numPr>
                <w:ilvl w:val="0"/>
                <w:numId w:val="9"/>
              </w:numPr>
              <w:tabs>
                <w:tab w:val="left" w:pos="254"/>
              </w:tabs>
              <w:spacing w:line="240" w:lineRule="auto"/>
              <w:ind w:firstLine="0"/>
              <w:rPr>
                <w:sz w:val="24"/>
                <w:szCs w:val="24"/>
              </w:rPr>
            </w:pPr>
            <w:r w:rsidRPr="00753E5A">
              <w:rPr>
                <w:color w:val="000000"/>
                <w:sz w:val="24"/>
                <w:szCs w:val="24"/>
              </w:rPr>
              <w:t>резервы предстоящих расходов прочие расходы</w:t>
            </w:r>
          </w:p>
        </w:tc>
      </w:tr>
    </w:tbl>
    <w:p w14:paraId="7AC84094" w14:textId="77777777" w:rsidR="000C791D" w:rsidRPr="00753E5A" w:rsidRDefault="000C791D" w:rsidP="000447DE">
      <w:pPr>
        <w:pStyle w:val="a6"/>
        <w:spacing w:line="360" w:lineRule="auto"/>
        <w:ind w:firstLine="709"/>
        <w:jc w:val="both"/>
        <w:rPr>
          <w:rFonts w:ascii="Times New Roman" w:hAnsi="Times New Roman" w:cs="Times New Roman"/>
          <w:sz w:val="28"/>
          <w:szCs w:val="28"/>
        </w:rPr>
      </w:pPr>
      <w:bookmarkStart w:id="33" w:name="bookmark174"/>
      <w:bookmarkEnd w:id="33"/>
    </w:p>
    <w:p w14:paraId="691E71DB" w14:textId="3DD9CF71" w:rsidR="00CF1264" w:rsidRPr="00753E5A" w:rsidRDefault="002518B0" w:rsidP="000447DE">
      <w:pPr>
        <w:pStyle w:val="a6"/>
        <w:spacing w:line="360" w:lineRule="auto"/>
        <w:ind w:firstLine="709"/>
        <w:jc w:val="both"/>
        <w:rPr>
          <w:rFonts w:ascii="Times New Roman" w:hAnsi="Times New Roman" w:cs="Times New Roman"/>
          <w:sz w:val="28"/>
          <w:szCs w:val="28"/>
        </w:rPr>
      </w:pPr>
      <w:r w:rsidRPr="00753E5A">
        <w:rPr>
          <w:rFonts w:ascii="Times New Roman" w:hAnsi="Times New Roman" w:cs="Times New Roman"/>
          <w:sz w:val="28"/>
          <w:szCs w:val="28"/>
        </w:rPr>
        <w:t>На основе данных, которые отражаются в бухгалтерском учете ООО «СМК «ЭСТЕРА» главный бухгалтер формируют общую ведомость затрат по объектно, а также общую сумму затрат за отчетный период.</w:t>
      </w:r>
    </w:p>
    <w:p w14:paraId="67F7F37F" w14:textId="5FB22D11" w:rsidR="002518B0" w:rsidRPr="00753E5A" w:rsidRDefault="002518B0" w:rsidP="000447DE">
      <w:pPr>
        <w:pStyle w:val="a6"/>
        <w:spacing w:line="360" w:lineRule="auto"/>
        <w:ind w:firstLine="709"/>
        <w:jc w:val="both"/>
        <w:rPr>
          <w:rFonts w:ascii="Times New Roman" w:hAnsi="Times New Roman" w:cs="Times New Roman"/>
          <w:sz w:val="28"/>
          <w:szCs w:val="28"/>
        </w:rPr>
      </w:pPr>
      <w:r w:rsidRPr="00753E5A">
        <w:rPr>
          <w:rFonts w:ascii="Times New Roman" w:hAnsi="Times New Roman" w:cs="Times New Roman"/>
          <w:sz w:val="28"/>
          <w:szCs w:val="28"/>
        </w:rPr>
        <w:t xml:space="preserve">В сводной ведомости отражены все затраты, которые были отнесены на объекты недвижимости в разрезе групп расходов. </w:t>
      </w:r>
    </w:p>
    <w:p w14:paraId="705D20BA" w14:textId="5177D8CA" w:rsidR="009E3783" w:rsidRPr="00753E5A" w:rsidRDefault="009E3783" w:rsidP="000447DE">
      <w:pPr>
        <w:pStyle w:val="a6"/>
        <w:spacing w:line="360" w:lineRule="auto"/>
        <w:ind w:firstLine="709"/>
        <w:jc w:val="both"/>
        <w:rPr>
          <w:rFonts w:ascii="Times New Roman" w:hAnsi="Times New Roman" w:cs="Times New Roman"/>
          <w:sz w:val="28"/>
          <w:szCs w:val="28"/>
        </w:rPr>
      </w:pPr>
      <w:r w:rsidRPr="00753E5A">
        <w:rPr>
          <w:rFonts w:ascii="Times New Roman" w:hAnsi="Times New Roman" w:cs="Times New Roman"/>
          <w:sz w:val="28"/>
          <w:szCs w:val="28"/>
        </w:rPr>
        <w:lastRenderedPageBreak/>
        <w:t>В соответствии с Учетной политикой предприятия расходы по обычным видам деятельности учитываются на счете 20 «Основное производство» в разрезе видов деятельности:</w:t>
      </w:r>
    </w:p>
    <w:p w14:paraId="3FBD7608" w14:textId="6A2FA3C9" w:rsidR="009E3783" w:rsidRPr="00753E5A" w:rsidRDefault="00CF1264" w:rsidP="000C791D">
      <w:pPr>
        <w:pStyle w:val="a6"/>
        <w:numPr>
          <w:ilvl w:val="0"/>
          <w:numId w:val="17"/>
        </w:numPr>
        <w:tabs>
          <w:tab w:val="left" w:pos="567"/>
        </w:tabs>
        <w:spacing w:line="360" w:lineRule="auto"/>
        <w:ind w:left="0" w:firstLine="567"/>
        <w:jc w:val="both"/>
        <w:rPr>
          <w:rFonts w:ascii="Times New Roman" w:hAnsi="Times New Roman" w:cs="Times New Roman"/>
          <w:sz w:val="28"/>
          <w:szCs w:val="28"/>
        </w:rPr>
      </w:pPr>
      <w:bookmarkStart w:id="34" w:name="bookmark175"/>
      <w:bookmarkEnd w:id="34"/>
      <w:r w:rsidRPr="00753E5A">
        <w:rPr>
          <w:rFonts w:ascii="Times New Roman" w:hAnsi="Times New Roman" w:cs="Times New Roman"/>
          <w:sz w:val="28"/>
          <w:szCs w:val="28"/>
        </w:rPr>
        <w:t>строительство</w:t>
      </w:r>
      <w:r w:rsidR="009E3783" w:rsidRPr="00753E5A">
        <w:rPr>
          <w:rFonts w:ascii="Times New Roman" w:hAnsi="Times New Roman" w:cs="Times New Roman"/>
          <w:sz w:val="28"/>
          <w:szCs w:val="28"/>
        </w:rPr>
        <w:t xml:space="preserve"> (субсчет 1);</w:t>
      </w:r>
    </w:p>
    <w:p w14:paraId="6265F17D" w14:textId="6EC8C697" w:rsidR="009E3783" w:rsidRPr="00753E5A" w:rsidRDefault="00CF1264" w:rsidP="000C791D">
      <w:pPr>
        <w:pStyle w:val="a6"/>
        <w:numPr>
          <w:ilvl w:val="0"/>
          <w:numId w:val="17"/>
        </w:numPr>
        <w:tabs>
          <w:tab w:val="left" w:pos="567"/>
        </w:tabs>
        <w:spacing w:line="360" w:lineRule="auto"/>
        <w:ind w:left="0" w:firstLine="567"/>
        <w:jc w:val="both"/>
        <w:rPr>
          <w:rFonts w:ascii="Times New Roman" w:hAnsi="Times New Roman" w:cs="Times New Roman"/>
          <w:sz w:val="28"/>
          <w:szCs w:val="28"/>
        </w:rPr>
      </w:pPr>
      <w:bookmarkStart w:id="35" w:name="bookmark176"/>
      <w:bookmarkEnd w:id="35"/>
      <w:r w:rsidRPr="00753E5A">
        <w:rPr>
          <w:rFonts w:ascii="Times New Roman" w:hAnsi="Times New Roman" w:cs="Times New Roman"/>
          <w:sz w:val="28"/>
          <w:szCs w:val="28"/>
        </w:rPr>
        <w:t>монтажные работы</w:t>
      </w:r>
      <w:r w:rsidR="009E3783" w:rsidRPr="00753E5A">
        <w:rPr>
          <w:rFonts w:ascii="Times New Roman" w:hAnsi="Times New Roman" w:cs="Times New Roman"/>
          <w:sz w:val="28"/>
          <w:szCs w:val="28"/>
        </w:rPr>
        <w:t xml:space="preserve"> (субсчет 2);</w:t>
      </w:r>
    </w:p>
    <w:p w14:paraId="7BEE276A" w14:textId="784B2984" w:rsidR="009E3783" w:rsidRPr="00753E5A" w:rsidRDefault="00CF1264" w:rsidP="000C791D">
      <w:pPr>
        <w:pStyle w:val="a6"/>
        <w:numPr>
          <w:ilvl w:val="0"/>
          <w:numId w:val="17"/>
        </w:numPr>
        <w:tabs>
          <w:tab w:val="left" w:pos="567"/>
        </w:tabs>
        <w:spacing w:line="360" w:lineRule="auto"/>
        <w:ind w:left="0" w:firstLine="567"/>
        <w:jc w:val="both"/>
        <w:rPr>
          <w:rFonts w:ascii="Times New Roman" w:hAnsi="Times New Roman" w:cs="Times New Roman"/>
          <w:sz w:val="28"/>
          <w:szCs w:val="28"/>
        </w:rPr>
      </w:pPr>
      <w:bookmarkStart w:id="36" w:name="bookmark177"/>
      <w:bookmarkEnd w:id="36"/>
      <w:r w:rsidRPr="00753E5A">
        <w:rPr>
          <w:rFonts w:ascii="Times New Roman" w:hAnsi="Times New Roman" w:cs="Times New Roman"/>
          <w:sz w:val="28"/>
          <w:szCs w:val="28"/>
        </w:rPr>
        <w:t>прочие работы</w:t>
      </w:r>
      <w:r w:rsidR="009E3783" w:rsidRPr="00753E5A">
        <w:rPr>
          <w:rFonts w:ascii="Times New Roman" w:hAnsi="Times New Roman" w:cs="Times New Roman"/>
          <w:sz w:val="28"/>
          <w:szCs w:val="28"/>
        </w:rPr>
        <w:t xml:space="preserve"> (субсчет 3).</w:t>
      </w:r>
    </w:p>
    <w:p w14:paraId="7A6B19FF" w14:textId="77777777" w:rsidR="009E3783" w:rsidRPr="00753E5A" w:rsidRDefault="009E3783" w:rsidP="000447DE">
      <w:pPr>
        <w:pStyle w:val="a6"/>
        <w:spacing w:line="360" w:lineRule="auto"/>
        <w:ind w:firstLine="709"/>
        <w:jc w:val="both"/>
        <w:rPr>
          <w:rFonts w:ascii="Times New Roman" w:hAnsi="Times New Roman" w:cs="Times New Roman"/>
          <w:sz w:val="28"/>
          <w:szCs w:val="28"/>
        </w:rPr>
      </w:pPr>
      <w:r w:rsidRPr="00753E5A">
        <w:rPr>
          <w:rFonts w:ascii="Times New Roman" w:hAnsi="Times New Roman" w:cs="Times New Roman"/>
          <w:sz w:val="28"/>
          <w:szCs w:val="28"/>
        </w:rPr>
        <w:t>Услуги вспомогательных производств учитываются на одноименном счете 23 в разрезе субсчетов по местам возникновения затрат:</w:t>
      </w:r>
    </w:p>
    <w:p w14:paraId="79D13BA7" w14:textId="331A867E" w:rsidR="009E3783" w:rsidRPr="00753E5A" w:rsidRDefault="00CF1264" w:rsidP="000C791D">
      <w:pPr>
        <w:pStyle w:val="a6"/>
        <w:numPr>
          <w:ilvl w:val="0"/>
          <w:numId w:val="18"/>
        </w:numPr>
        <w:spacing w:line="360" w:lineRule="auto"/>
        <w:ind w:left="0" w:firstLine="1069"/>
        <w:jc w:val="both"/>
        <w:rPr>
          <w:rFonts w:ascii="Times New Roman" w:hAnsi="Times New Roman" w:cs="Times New Roman"/>
          <w:sz w:val="28"/>
          <w:szCs w:val="28"/>
        </w:rPr>
      </w:pPr>
      <w:bookmarkStart w:id="37" w:name="bookmark178"/>
      <w:bookmarkEnd w:id="37"/>
      <w:r w:rsidRPr="00753E5A">
        <w:rPr>
          <w:rFonts w:ascii="Times New Roman" w:hAnsi="Times New Roman" w:cs="Times New Roman"/>
          <w:sz w:val="28"/>
          <w:szCs w:val="28"/>
        </w:rPr>
        <w:t>Аренда транспорта</w:t>
      </w:r>
      <w:r w:rsidR="009E3783" w:rsidRPr="00753E5A">
        <w:rPr>
          <w:rFonts w:ascii="Times New Roman" w:hAnsi="Times New Roman" w:cs="Times New Roman"/>
          <w:sz w:val="28"/>
          <w:szCs w:val="28"/>
        </w:rPr>
        <w:t xml:space="preserve"> (субсчет 1);</w:t>
      </w:r>
    </w:p>
    <w:p w14:paraId="6AEA64C9" w14:textId="21C5B633" w:rsidR="009E3783" w:rsidRPr="00753E5A" w:rsidRDefault="00CF1264" w:rsidP="000C791D">
      <w:pPr>
        <w:pStyle w:val="a6"/>
        <w:numPr>
          <w:ilvl w:val="0"/>
          <w:numId w:val="18"/>
        </w:numPr>
        <w:spacing w:line="360" w:lineRule="auto"/>
        <w:ind w:left="0" w:firstLine="1069"/>
        <w:jc w:val="both"/>
        <w:rPr>
          <w:rFonts w:ascii="Times New Roman" w:hAnsi="Times New Roman" w:cs="Times New Roman"/>
          <w:sz w:val="28"/>
          <w:szCs w:val="28"/>
        </w:rPr>
      </w:pPr>
      <w:bookmarkStart w:id="38" w:name="bookmark179"/>
      <w:bookmarkEnd w:id="38"/>
      <w:r w:rsidRPr="00753E5A">
        <w:rPr>
          <w:rFonts w:ascii="Times New Roman" w:hAnsi="Times New Roman" w:cs="Times New Roman"/>
          <w:sz w:val="28"/>
          <w:szCs w:val="28"/>
        </w:rPr>
        <w:t>Разработка проектов</w:t>
      </w:r>
      <w:r w:rsidR="009E3783" w:rsidRPr="00753E5A">
        <w:rPr>
          <w:rFonts w:ascii="Times New Roman" w:hAnsi="Times New Roman" w:cs="Times New Roman"/>
          <w:sz w:val="28"/>
          <w:szCs w:val="28"/>
        </w:rPr>
        <w:t xml:space="preserve"> (субсчет 2);</w:t>
      </w:r>
    </w:p>
    <w:p w14:paraId="2AF8F9AC" w14:textId="7485C24F" w:rsidR="00255C19" w:rsidRPr="00753E5A" w:rsidRDefault="00255C19" w:rsidP="000447DE">
      <w:pPr>
        <w:pStyle w:val="a6"/>
        <w:spacing w:line="360" w:lineRule="auto"/>
        <w:ind w:firstLine="709"/>
        <w:jc w:val="both"/>
        <w:rPr>
          <w:rFonts w:ascii="Times New Roman" w:hAnsi="Times New Roman" w:cs="Times New Roman"/>
          <w:sz w:val="28"/>
          <w:szCs w:val="28"/>
        </w:rPr>
      </w:pPr>
      <w:bookmarkStart w:id="39" w:name="bookmark180"/>
      <w:bookmarkEnd w:id="39"/>
      <w:r w:rsidRPr="00753E5A">
        <w:rPr>
          <w:rFonts w:ascii="Times New Roman" w:hAnsi="Times New Roman" w:cs="Times New Roman"/>
          <w:sz w:val="28"/>
          <w:szCs w:val="28"/>
        </w:rPr>
        <w:t xml:space="preserve">В течение ноября 2020 г. по строительному объекту </w:t>
      </w:r>
      <w:r w:rsidR="00D236F2" w:rsidRPr="00753E5A">
        <w:rPr>
          <w:rFonts w:ascii="Times New Roman" w:hAnsi="Times New Roman" w:cs="Times New Roman"/>
          <w:sz w:val="28"/>
          <w:szCs w:val="28"/>
        </w:rPr>
        <w:t>«Здание, ул. Советская 85» были совершены следующие расходы:</w:t>
      </w:r>
    </w:p>
    <w:p w14:paraId="1C51660F" w14:textId="0FDAA2CB" w:rsidR="00D236F2" w:rsidRPr="00753E5A" w:rsidRDefault="00D236F2" w:rsidP="000447DE">
      <w:pPr>
        <w:pStyle w:val="a6"/>
        <w:spacing w:line="360" w:lineRule="auto"/>
        <w:ind w:firstLine="709"/>
        <w:jc w:val="both"/>
        <w:rPr>
          <w:rFonts w:ascii="Times New Roman" w:hAnsi="Times New Roman" w:cs="Times New Roman"/>
          <w:sz w:val="28"/>
          <w:szCs w:val="28"/>
        </w:rPr>
      </w:pPr>
      <w:r w:rsidRPr="00753E5A">
        <w:rPr>
          <w:rFonts w:ascii="Times New Roman" w:hAnsi="Times New Roman" w:cs="Times New Roman"/>
          <w:sz w:val="28"/>
          <w:szCs w:val="28"/>
        </w:rPr>
        <w:t>- заработная плата рабочих, занятых на строительстве объекта – 1 485 000 руб.;</w:t>
      </w:r>
    </w:p>
    <w:p w14:paraId="51A3EDFB" w14:textId="04AB0A2D" w:rsidR="00D236F2" w:rsidRPr="00753E5A" w:rsidRDefault="00D236F2" w:rsidP="000447DE">
      <w:pPr>
        <w:pStyle w:val="a6"/>
        <w:spacing w:line="360" w:lineRule="auto"/>
        <w:ind w:firstLine="709"/>
        <w:jc w:val="both"/>
        <w:rPr>
          <w:rFonts w:ascii="Times New Roman" w:hAnsi="Times New Roman" w:cs="Times New Roman"/>
          <w:sz w:val="28"/>
          <w:szCs w:val="28"/>
        </w:rPr>
      </w:pPr>
      <w:r w:rsidRPr="00753E5A">
        <w:rPr>
          <w:rFonts w:ascii="Times New Roman" w:hAnsi="Times New Roman" w:cs="Times New Roman"/>
          <w:sz w:val="28"/>
          <w:szCs w:val="28"/>
        </w:rPr>
        <w:t xml:space="preserve"> - страховые взносы - 449 000 руб.;</w:t>
      </w:r>
    </w:p>
    <w:p w14:paraId="172FF23C" w14:textId="150CF71C" w:rsidR="00D236F2" w:rsidRPr="00753E5A" w:rsidRDefault="00D236F2" w:rsidP="00D236F2">
      <w:pPr>
        <w:pStyle w:val="a6"/>
        <w:spacing w:line="360" w:lineRule="auto"/>
        <w:ind w:firstLine="709"/>
        <w:jc w:val="both"/>
        <w:rPr>
          <w:rFonts w:ascii="Times New Roman" w:hAnsi="Times New Roman" w:cs="Times New Roman"/>
          <w:sz w:val="28"/>
          <w:szCs w:val="28"/>
        </w:rPr>
      </w:pPr>
      <w:r w:rsidRPr="00753E5A">
        <w:rPr>
          <w:rFonts w:ascii="Times New Roman" w:hAnsi="Times New Roman" w:cs="Times New Roman"/>
          <w:sz w:val="28"/>
          <w:szCs w:val="28"/>
        </w:rPr>
        <w:t>- использованы материалы – 415 000 руб.</w:t>
      </w:r>
    </w:p>
    <w:p w14:paraId="2D70AA77" w14:textId="0BA1997F" w:rsidR="00D236F2" w:rsidRPr="00753E5A" w:rsidRDefault="00D236F2" w:rsidP="00D236F2">
      <w:pPr>
        <w:pStyle w:val="a6"/>
        <w:spacing w:line="360" w:lineRule="auto"/>
        <w:ind w:firstLine="709"/>
        <w:jc w:val="both"/>
        <w:rPr>
          <w:rFonts w:ascii="Times New Roman" w:hAnsi="Times New Roman" w:cs="Times New Roman"/>
          <w:sz w:val="28"/>
          <w:szCs w:val="28"/>
        </w:rPr>
      </w:pPr>
      <w:r w:rsidRPr="00753E5A">
        <w:rPr>
          <w:rFonts w:ascii="Times New Roman" w:hAnsi="Times New Roman" w:cs="Times New Roman"/>
          <w:sz w:val="28"/>
          <w:szCs w:val="28"/>
        </w:rPr>
        <w:t>- отражены затраты на электроэнергию – 18 000 руб.</w:t>
      </w:r>
    </w:p>
    <w:p w14:paraId="1EED9798" w14:textId="70AC45F6" w:rsidR="00D236F2" w:rsidRPr="00753E5A" w:rsidRDefault="00D236F2" w:rsidP="00D236F2">
      <w:pPr>
        <w:pStyle w:val="a6"/>
        <w:spacing w:line="360" w:lineRule="auto"/>
        <w:ind w:firstLine="709"/>
        <w:jc w:val="both"/>
        <w:rPr>
          <w:rFonts w:ascii="Times New Roman" w:hAnsi="Times New Roman" w:cs="Times New Roman"/>
          <w:sz w:val="28"/>
          <w:szCs w:val="28"/>
        </w:rPr>
      </w:pPr>
      <w:r w:rsidRPr="00753E5A">
        <w:rPr>
          <w:rFonts w:ascii="Times New Roman" w:hAnsi="Times New Roman" w:cs="Times New Roman"/>
          <w:sz w:val="28"/>
          <w:szCs w:val="28"/>
        </w:rPr>
        <w:t>- начислена амортизация на дизельный генератор – 15 000 руб.</w:t>
      </w:r>
    </w:p>
    <w:p w14:paraId="1C04E7AE" w14:textId="6686B14E" w:rsidR="001418C2" w:rsidRPr="00753E5A" w:rsidRDefault="001418C2" w:rsidP="00D236F2">
      <w:pPr>
        <w:pStyle w:val="a6"/>
        <w:spacing w:line="360" w:lineRule="auto"/>
        <w:ind w:firstLine="709"/>
        <w:jc w:val="both"/>
        <w:rPr>
          <w:rFonts w:ascii="Times New Roman" w:hAnsi="Times New Roman" w:cs="Times New Roman"/>
          <w:sz w:val="28"/>
          <w:szCs w:val="28"/>
        </w:rPr>
      </w:pPr>
      <w:r w:rsidRPr="00753E5A">
        <w:rPr>
          <w:rFonts w:ascii="Times New Roman" w:hAnsi="Times New Roman" w:cs="Times New Roman"/>
          <w:sz w:val="28"/>
          <w:szCs w:val="28"/>
        </w:rPr>
        <w:t>- отражены расходы на разработку проекта (проект разрабатывался силами ООО «СМК ЭСТЕРА» - 45 000 руб.</w:t>
      </w:r>
    </w:p>
    <w:p w14:paraId="769E4CD6" w14:textId="62EC72E6" w:rsidR="009E3783" w:rsidRPr="00753E5A" w:rsidRDefault="009E3783" w:rsidP="000447DE">
      <w:pPr>
        <w:pStyle w:val="a6"/>
        <w:spacing w:line="360" w:lineRule="auto"/>
        <w:ind w:firstLine="709"/>
        <w:jc w:val="both"/>
        <w:rPr>
          <w:rFonts w:ascii="Times New Roman" w:hAnsi="Times New Roman" w:cs="Times New Roman"/>
          <w:sz w:val="28"/>
          <w:szCs w:val="28"/>
        </w:rPr>
      </w:pPr>
      <w:r w:rsidRPr="00753E5A">
        <w:rPr>
          <w:rFonts w:ascii="Times New Roman" w:hAnsi="Times New Roman" w:cs="Times New Roman"/>
          <w:sz w:val="28"/>
          <w:szCs w:val="28"/>
        </w:rPr>
        <w:t xml:space="preserve">Бухгалтерские записи по учет затрат основного производства на предприятии представлены в таблице </w:t>
      </w:r>
      <w:r w:rsidR="0080629E" w:rsidRPr="00753E5A">
        <w:rPr>
          <w:rFonts w:ascii="Times New Roman" w:hAnsi="Times New Roman" w:cs="Times New Roman"/>
          <w:sz w:val="28"/>
          <w:szCs w:val="28"/>
        </w:rPr>
        <w:t>7.</w:t>
      </w:r>
    </w:p>
    <w:p w14:paraId="7E8EDF15" w14:textId="77777777" w:rsidR="00817E80" w:rsidRPr="00753E5A" w:rsidRDefault="00817E80">
      <w:pPr>
        <w:rPr>
          <w:rFonts w:ascii="Times New Roman" w:hAnsi="Times New Roman" w:cs="Times New Roman"/>
          <w:sz w:val="28"/>
          <w:szCs w:val="28"/>
        </w:rPr>
      </w:pPr>
      <w:r w:rsidRPr="00753E5A">
        <w:rPr>
          <w:rFonts w:ascii="Times New Roman" w:hAnsi="Times New Roman" w:cs="Times New Roman"/>
          <w:sz w:val="28"/>
          <w:szCs w:val="28"/>
        </w:rPr>
        <w:br w:type="page"/>
      </w:r>
    </w:p>
    <w:p w14:paraId="437E3209" w14:textId="4C5F4961" w:rsidR="00F9185C" w:rsidRPr="00753E5A" w:rsidRDefault="009E3783" w:rsidP="00F9185C">
      <w:pPr>
        <w:pStyle w:val="a6"/>
        <w:spacing w:line="360" w:lineRule="auto"/>
        <w:ind w:firstLine="709"/>
        <w:jc w:val="right"/>
        <w:rPr>
          <w:rFonts w:ascii="Times New Roman" w:hAnsi="Times New Roman" w:cs="Times New Roman"/>
          <w:sz w:val="28"/>
          <w:szCs w:val="28"/>
        </w:rPr>
      </w:pPr>
      <w:r w:rsidRPr="00753E5A">
        <w:rPr>
          <w:rFonts w:ascii="Times New Roman" w:hAnsi="Times New Roman" w:cs="Times New Roman"/>
          <w:sz w:val="28"/>
          <w:szCs w:val="28"/>
        </w:rPr>
        <w:lastRenderedPageBreak/>
        <w:t xml:space="preserve">Таблица </w:t>
      </w:r>
      <w:r w:rsidR="0080629E" w:rsidRPr="00753E5A">
        <w:rPr>
          <w:rFonts w:ascii="Times New Roman" w:hAnsi="Times New Roman" w:cs="Times New Roman"/>
          <w:sz w:val="28"/>
          <w:szCs w:val="28"/>
        </w:rPr>
        <w:t>7</w:t>
      </w:r>
    </w:p>
    <w:p w14:paraId="5CDE2CDE" w14:textId="7EAFABB2" w:rsidR="009E3783" w:rsidRPr="00753E5A" w:rsidRDefault="009E3783" w:rsidP="001C0E89">
      <w:pPr>
        <w:pStyle w:val="a6"/>
        <w:spacing w:line="360" w:lineRule="auto"/>
        <w:ind w:firstLine="709"/>
        <w:jc w:val="center"/>
        <w:rPr>
          <w:rFonts w:ascii="Times New Roman" w:hAnsi="Times New Roman" w:cs="Times New Roman"/>
          <w:color w:val="FF0000"/>
          <w:sz w:val="28"/>
          <w:szCs w:val="28"/>
        </w:rPr>
      </w:pPr>
      <w:r w:rsidRPr="00753E5A">
        <w:rPr>
          <w:rFonts w:ascii="Times New Roman" w:hAnsi="Times New Roman" w:cs="Times New Roman"/>
          <w:sz w:val="28"/>
          <w:szCs w:val="28"/>
        </w:rPr>
        <w:t xml:space="preserve">Корреспонденция счетов по учету </w:t>
      </w:r>
      <w:r w:rsidR="000C791D" w:rsidRPr="00753E5A">
        <w:rPr>
          <w:rFonts w:ascii="Times New Roman" w:hAnsi="Times New Roman" w:cs="Times New Roman"/>
          <w:sz w:val="28"/>
          <w:szCs w:val="28"/>
        </w:rPr>
        <w:t>расходов</w:t>
      </w:r>
      <w:r w:rsidR="00AF140E">
        <w:rPr>
          <w:rFonts w:ascii="Times New Roman" w:hAnsi="Times New Roman" w:cs="Times New Roman"/>
          <w:sz w:val="28"/>
          <w:szCs w:val="28"/>
        </w:rPr>
        <w:t>,</w:t>
      </w:r>
      <w:r w:rsidR="000C791D" w:rsidRPr="00753E5A">
        <w:rPr>
          <w:rFonts w:ascii="Times New Roman" w:hAnsi="Times New Roman" w:cs="Times New Roman"/>
          <w:sz w:val="28"/>
          <w:szCs w:val="28"/>
        </w:rPr>
        <w:t xml:space="preserve"> которые относятся на себестоимость </w:t>
      </w:r>
      <w:r w:rsidRPr="00753E5A">
        <w:rPr>
          <w:rFonts w:ascii="Times New Roman" w:hAnsi="Times New Roman" w:cs="Times New Roman"/>
          <w:sz w:val="28"/>
          <w:szCs w:val="28"/>
        </w:rPr>
        <w:t xml:space="preserve"> основного производства</w:t>
      </w:r>
      <w:r w:rsidR="00CF1264" w:rsidRPr="00753E5A">
        <w:rPr>
          <w:rFonts w:ascii="Times New Roman" w:hAnsi="Times New Roman" w:cs="Times New Roman"/>
          <w:sz w:val="28"/>
          <w:szCs w:val="28"/>
        </w:rPr>
        <w:t xml:space="preserve"> </w:t>
      </w:r>
      <w:r w:rsidRPr="00753E5A">
        <w:rPr>
          <w:rFonts w:ascii="Times New Roman" w:hAnsi="Times New Roman" w:cs="Times New Roman"/>
          <w:sz w:val="28"/>
          <w:szCs w:val="28"/>
        </w:rPr>
        <w:t xml:space="preserve">в </w:t>
      </w:r>
      <w:r w:rsidR="00CF1264" w:rsidRPr="00753E5A">
        <w:rPr>
          <w:rFonts w:ascii="Times New Roman" w:hAnsi="Times New Roman" w:cs="Times New Roman"/>
          <w:sz w:val="28"/>
          <w:szCs w:val="28"/>
        </w:rPr>
        <w:t>ООО «СМК «ЭСТЕРА</w:t>
      </w:r>
      <w:r w:rsidRPr="00753E5A">
        <w:rPr>
          <w:rFonts w:ascii="Times New Roman" w:hAnsi="Times New Roman" w:cs="Times New Roman"/>
          <w:sz w:val="28"/>
          <w:szCs w:val="28"/>
        </w:rPr>
        <w:t>»</w:t>
      </w:r>
      <w:r w:rsidR="00300778" w:rsidRPr="00753E5A">
        <w:rPr>
          <w:rFonts w:ascii="Times New Roman" w:hAnsi="Times New Roman" w:cs="Times New Roman"/>
          <w:sz w:val="28"/>
          <w:szCs w:val="28"/>
        </w:rPr>
        <w:t xml:space="preserve"> </w:t>
      </w:r>
    </w:p>
    <w:tbl>
      <w:tblPr>
        <w:tblOverlap w:val="never"/>
        <w:tblW w:w="5000" w:type="pct"/>
        <w:jc w:val="center"/>
        <w:tblCellMar>
          <w:left w:w="10" w:type="dxa"/>
          <w:right w:w="10" w:type="dxa"/>
        </w:tblCellMar>
        <w:tblLook w:val="0000" w:firstRow="0" w:lastRow="0" w:firstColumn="0" w:lastColumn="0" w:noHBand="0" w:noVBand="0"/>
      </w:tblPr>
      <w:tblGrid>
        <w:gridCol w:w="2589"/>
        <w:gridCol w:w="2163"/>
        <w:gridCol w:w="1559"/>
        <w:gridCol w:w="2449"/>
        <w:gridCol w:w="868"/>
      </w:tblGrid>
      <w:tr w:rsidR="00D236F2" w:rsidRPr="00753E5A" w14:paraId="1B237F95" w14:textId="3EB24783" w:rsidTr="00817E80">
        <w:trPr>
          <w:trHeight w:hRule="exact" w:val="379"/>
          <w:jc w:val="center"/>
        </w:trPr>
        <w:tc>
          <w:tcPr>
            <w:tcW w:w="1344" w:type="pct"/>
            <w:vMerge w:val="restart"/>
            <w:tcBorders>
              <w:top w:val="single" w:sz="4" w:space="0" w:color="auto"/>
              <w:left w:val="single" w:sz="4" w:space="0" w:color="auto"/>
            </w:tcBorders>
            <w:shd w:val="clear" w:color="auto" w:fill="FFFFFF"/>
            <w:vAlign w:val="center"/>
          </w:tcPr>
          <w:p w14:paraId="526C2919" w14:textId="77777777" w:rsidR="00D236F2" w:rsidRPr="00753E5A" w:rsidRDefault="00D236F2" w:rsidP="000D69E4">
            <w:pPr>
              <w:pStyle w:val="a9"/>
              <w:spacing w:line="240" w:lineRule="auto"/>
              <w:ind w:firstLine="0"/>
              <w:jc w:val="center"/>
              <w:rPr>
                <w:sz w:val="24"/>
                <w:szCs w:val="24"/>
              </w:rPr>
            </w:pPr>
            <w:r w:rsidRPr="00753E5A">
              <w:rPr>
                <w:color w:val="000000"/>
                <w:sz w:val="24"/>
                <w:szCs w:val="24"/>
              </w:rPr>
              <w:t>Операции</w:t>
            </w:r>
          </w:p>
        </w:tc>
        <w:tc>
          <w:tcPr>
            <w:tcW w:w="1123" w:type="pct"/>
            <w:vMerge w:val="restart"/>
            <w:tcBorders>
              <w:top w:val="single" w:sz="4" w:space="0" w:color="auto"/>
              <w:left w:val="single" w:sz="4" w:space="0" w:color="auto"/>
            </w:tcBorders>
            <w:shd w:val="clear" w:color="auto" w:fill="FFFFFF"/>
            <w:vAlign w:val="center"/>
          </w:tcPr>
          <w:p w14:paraId="1A7185DE" w14:textId="77777777" w:rsidR="00D236F2" w:rsidRPr="00753E5A" w:rsidRDefault="00D236F2" w:rsidP="000D69E4">
            <w:pPr>
              <w:pStyle w:val="a9"/>
              <w:spacing w:line="240" w:lineRule="auto"/>
              <w:ind w:firstLine="0"/>
              <w:jc w:val="center"/>
              <w:rPr>
                <w:sz w:val="24"/>
                <w:szCs w:val="24"/>
              </w:rPr>
            </w:pPr>
            <w:r w:rsidRPr="00753E5A">
              <w:rPr>
                <w:color w:val="000000"/>
                <w:sz w:val="24"/>
                <w:szCs w:val="24"/>
              </w:rPr>
              <w:t>Первичный документ</w:t>
            </w:r>
          </w:p>
        </w:tc>
        <w:tc>
          <w:tcPr>
            <w:tcW w:w="2081" w:type="pct"/>
            <w:gridSpan w:val="2"/>
            <w:tcBorders>
              <w:top w:val="single" w:sz="4" w:space="0" w:color="auto"/>
              <w:left w:val="single" w:sz="4" w:space="0" w:color="auto"/>
              <w:right w:val="single" w:sz="4" w:space="0" w:color="auto"/>
            </w:tcBorders>
            <w:shd w:val="clear" w:color="auto" w:fill="FFFFFF"/>
            <w:vAlign w:val="bottom"/>
          </w:tcPr>
          <w:p w14:paraId="10294AB3" w14:textId="77777777" w:rsidR="00D236F2" w:rsidRPr="00753E5A" w:rsidRDefault="00D236F2" w:rsidP="000D69E4">
            <w:pPr>
              <w:pStyle w:val="a9"/>
              <w:spacing w:line="240" w:lineRule="auto"/>
              <w:ind w:firstLine="0"/>
              <w:jc w:val="center"/>
              <w:rPr>
                <w:sz w:val="24"/>
                <w:szCs w:val="24"/>
              </w:rPr>
            </w:pPr>
            <w:r w:rsidRPr="00753E5A">
              <w:rPr>
                <w:color w:val="000000"/>
                <w:sz w:val="24"/>
                <w:szCs w:val="24"/>
              </w:rPr>
              <w:t>Корреспонденция счетов</w:t>
            </w:r>
          </w:p>
        </w:tc>
        <w:tc>
          <w:tcPr>
            <w:tcW w:w="451" w:type="pct"/>
            <w:vMerge w:val="restart"/>
            <w:tcBorders>
              <w:top w:val="single" w:sz="4" w:space="0" w:color="auto"/>
              <w:left w:val="single" w:sz="4" w:space="0" w:color="auto"/>
              <w:right w:val="single" w:sz="4" w:space="0" w:color="auto"/>
            </w:tcBorders>
            <w:shd w:val="clear" w:color="auto" w:fill="FFFFFF"/>
            <w:vAlign w:val="bottom"/>
          </w:tcPr>
          <w:p w14:paraId="586E466D" w14:textId="7C0F3395" w:rsidR="00D236F2" w:rsidRPr="00753E5A" w:rsidRDefault="00D236F2" w:rsidP="00D236F2">
            <w:pPr>
              <w:pStyle w:val="a9"/>
              <w:spacing w:line="240" w:lineRule="auto"/>
              <w:ind w:firstLine="0"/>
              <w:jc w:val="center"/>
              <w:rPr>
                <w:sz w:val="24"/>
                <w:szCs w:val="24"/>
              </w:rPr>
            </w:pPr>
            <w:r w:rsidRPr="00753E5A">
              <w:rPr>
                <w:sz w:val="24"/>
                <w:szCs w:val="24"/>
              </w:rPr>
              <w:t>Сумма, руб.</w:t>
            </w:r>
          </w:p>
        </w:tc>
      </w:tr>
      <w:tr w:rsidR="00D236F2" w:rsidRPr="00753E5A" w14:paraId="6198EF9D" w14:textId="03EFF0EB" w:rsidTr="00817E80">
        <w:trPr>
          <w:trHeight w:hRule="exact" w:val="374"/>
          <w:jc w:val="center"/>
        </w:trPr>
        <w:tc>
          <w:tcPr>
            <w:tcW w:w="1344" w:type="pct"/>
            <w:vMerge/>
            <w:tcBorders>
              <w:left w:val="single" w:sz="4" w:space="0" w:color="auto"/>
              <w:bottom w:val="single" w:sz="4" w:space="0" w:color="auto"/>
            </w:tcBorders>
            <w:shd w:val="clear" w:color="auto" w:fill="FFFFFF"/>
            <w:vAlign w:val="center"/>
          </w:tcPr>
          <w:p w14:paraId="3BE246B4" w14:textId="77777777" w:rsidR="00D236F2" w:rsidRPr="00753E5A" w:rsidRDefault="00D236F2" w:rsidP="000D69E4"/>
        </w:tc>
        <w:tc>
          <w:tcPr>
            <w:tcW w:w="1123" w:type="pct"/>
            <w:vMerge/>
            <w:tcBorders>
              <w:left w:val="single" w:sz="4" w:space="0" w:color="auto"/>
              <w:bottom w:val="single" w:sz="4" w:space="0" w:color="auto"/>
            </w:tcBorders>
            <w:shd w:val="clear" w:color="auto" w:fill="FFFFFF"/>
            <w:vAlign w:val="center"/>
          </w:tcPr>
          <w:p w14:paraId="72BF3D7B" w14:textId="77777777" w:rsidR="00D236F2" w:rsidRPr="00753E5A" w:rsidRDefault="00D236F2" w:rsidP="000D69E4"/>
        </w:tc>
        <w:tc>
          <w:tcPr>
            <w:tcW w:w="809" w:type="pct"/>
            <w:tcBorders>
              <w:top w:val="single" w:sz="4" w:space="0" w:color="auto"/>
              <w:left w:val="single" w:sz="4" w:space="0" w:color="auto"/>
              <w:bottom w:val="single" w:sz="4" w:space="0" w:color="auto"/>
            </w:tcBorders>
            <w:shd w:val="clear" w:color="auto" w:fill="FFFFFF"/>
            <w:vAlign w:val="bottom"/>
          </w:tcPr>
          <w:p w14:paraId="2DA68C93" w14:textId="77777777" w:rsidR="00D236F2" w:rsidRPr="00753E5A" w:rsidRDefault="00D236F2" w:rsidP="000D69E4">
            <w:pPr>
              <w:pStyle w:val="a9"/>
              <w:spacing w:line="240" w:lineRule="auto"/>
              <w:ind w:firstLine="0"/>
              <w:jc w:val="center"/>
              <w:rPr>
                <w:sz w:val="24"/>
                <w:szCs w:val="24"/>
              </w:rPr>
            </w:pPr>
            <w:r w:rsidRPr="00753E5A">
              <w:rPr>
                <w:color w:val="000000"/>
                <w:sz w:val="24"/>
                <w:szCs w:val="24"/>
              </w:rPr>
              <w:t>Дебет</w:t>
            </w:r>
          </w:p>
        </w:tc>
        <w:tc>
          <w:tcPr>
            <w:tcW w:w="1272" w:type="pct"/>
            <w:tcBorders>
              <w:top w:val="single" w:sz="4" w:space="0" w:color="auto"/>
              <w:left w:val="single" w:sz="4" w:space="0" w:color="auto"/>
              <w:bottom w:val="single" w:sz="4" w:space="0" w:color="auto"/>
              <w:right w:val="single" w:sz="4" w:space="0" w:color="auto"/>
            </w:tcBorders>
            <w:shd w:val="clear" w:color="auto" w:fill="FFFFFF"/>
            <w:vAlign w:val="bottom"/>
          </w:tcPr>
          <w:p w14:paraId="696BA4AA" w14:textId="77777777" w:rsidR="00D236F2" w:rsidRPr="00753E5A" w:rsidRDefault="00D236F2" w:rsidP="000D69E4">
            <w:pPr>
              <w:pStyle w:val="a9"/>
              <w:spacing w:line="240" w:lineRule="auto"/>
              <w:ind w:firstLine="0"/>
              <w:jc w:val="center"/>
              <w:rPr>
                <w:sz w:val="24"/>
                <w:szCs w:val="24"/>
              </w:rPr>
            </w:pPr>
            <w:r w:rsidRPr="00753E5A">
              <w:rPr>
                <w:color w:val="000000"/>
                <w:sz w:val="24"/>
                <w:szCs w:val="24"/>
              </w:rPr>
              <w:t>Кредит</w:t>
            </w:r>
          </w:p>
        </w:tc>
        <w:tc>
          <w:tcPr>
            <w:tcW w:w="451" w:type="pct"/>
            <w:vMerge/>
            <w:tcBorders>
              <w:left w:val="single" w:sz="4" w:space="0" w:color="auto"/>
              <w:bottom w:val="single" w:sz="4" w:space="0" w:color="auto"/>
              <w:right w:val="single" w:sz="4" w:space="0" w:color="auto"/>
            </w:tcBorders>
            <w:shd w:val="clear" w:color="auto" w:fill="FFFFFF"/>
            <w:vAlign w:val="bottom"/>
          </w:tcPr>
          <w:p w14:paraId="26FA28DC" w14:textId="77777777" w:rsidR="00D236F2" w:rsidRPr="00753E5A" w:rsidRDefault="00D236F2" w:rsidP="00D236F2">
            <w:pPr>
              <w:pStyle w:val="a9"/>
              <w:spacing w:line="240" w:lineRule="auto"/>
              <w:ind w:firstLine="0"/>
              <w:jc w:val="center"/>
              <w:rPr>
                <w:sz w:val="24"/>
                <w:szCs w:val="24"/>
              </w:rPr>
            </w:pPr>
          </w:p>
        </w:tc>
      </w:tr>
      <w:tr w:rsidR="00D236F2" w:rsidRPr="00753E5A" w14:paraId="55470EDA" w14:textId="77777777" w:rsidTr="00817E80">
        <w:trPr>
          <w:trHeight w:hRule="exact" w:val="374"/>
          <w:jc w:val="center"/>
        </w:trPr>
        <w:tc>
          <w:tcPr>
            <w:tcW w:w="1344" w:type="pct"/>
            <w:tcBorders>
              <w:top w:val="single" w:sz="4" w:space="0" w:color="auto"/>
              <w:left w:val="single" w:sz="4" w:space="0" w:color="auto"/>
              <w:bottom w:val="single" w:sz="4" w:space="0" w:color="auto"/>
            </w:tcBorders>
            <w:shd w:val="clear" w:color="auto" w:fill="FFFFFF"/>
            <w:vAlign w:val="center"/>
          </w:tcPr>
          <w:p w14:paraId="6AFEB25C" w14:textId="2211ACB8" w:rsidR="00D236F2" w:rsidRPr="00753E5A" w:rsidRDefault="00D236F2" w:rsidP="00D236F2">
            <w:pPr>
              <w:jc w:val="center"/>
              <w:rPr>
                <w:rFonts w:ascii="Times New Roman" w:hAnsi="Times New Roman" w:cs="Times New Roman"/>
                <w:sz w:val="24"/>
                <w:szCs w:val="24"/>
              </w:rPr>
            </w:pPr>
            <w:r w:rsidRPr="00753E5A">
              <w:rPr>
                <w:rFonts w:ascii="Times New Roman" w:hAnsi="Times New Roman" w:cs="Times New Roman"/>
                <w:sz w:val="24"/>
                <w:szCs w:val="24"/>
              </w:rPr>
              <w:t>1</w:t>
            </w:r>
          </w:p>
        </w:tc>
        <w:tc>
          <w:tcPr>
            <w:tcW w:w="1123" w:type="pct"/>
            <w:tcBorders>
              <w:top w:val="single" w:sz="4" w:space="0" w:color="auto"/>
              <w:left w:val="single" w:sz="4" w:space="0" w:color="auto"/>
              <w:bottom w:val="single" w:sz="4" w:space="0" w:color="auto"/>
            </w:tcBorders>
            <w:shd w:val="clear" w:color="auto" w:fill="FFFFFF"/>
            <w:vAlign w:val="center"/>
          </w:tcPr>
          <w:p w14:paraId="480D58BA" w14:textId="1B1BDB6C" w:rsidR="00D236F2" w:rsidRPr="00753E5A" w:rsidRDefault="00D236F2" w:rsidP="00D236F2">
            <w:pPr>
              <w:jc w:val="center"/>
              <w:rPr>
                <w:rFonts w:ascii="Times New Roman" w:hAnsi="Times New Roman" w:cs="Times New Roman"/>
                <w:sz w:val="24"/>
                <w:szCs w:val="24"/>
              </w:rPr>
            </w:pPr>
            <w:r w:rsidRPr="00753E5A">
              <w:rPr>
                <w:rFonts w:ascii="Times New Roman" w:hAnsi="Times New Roman" w:cs="Times New Roman"/>
                <w:sz w:val="24"/>
                <w:szCs w:val="24"/>
              </w:rPr>
              <w:t>2</w:t>
            </w:r>
          </w:p>
        </w:tc>
        <w:tc>
          <w:tcPr>
            <w:tcW w:w="809" w:type="pct"/>
            <w:tcBorders>
              <w:top w:val="single" w:sz="4" w:space="0" w:color="auto"/>
              <w:left w:val="single" w:sz="4" w:space="0" w:color="auto"/>
              <w:bottom w:val="single" w:sz="4" w:space="0" w:color="auto"/>
            </w:tcBorders>
            <w:shd w:val="clear" w:color="auto" w:fill="FFFFFF"/>
            <w:vAlign w:val="center"/>
          </w:tcPr>
          <w:p w14:paraId="4311A13A" w14:textId="16BD8A24" w:rsidR="00D236F2" w:rsidRPr="00753E5A" w:rsidRDefault="00D236F2" w:rsidP="00D236F2">
            <w:pPr>
              <w:pStyle w:val="a9"/>
              <w:spacing w:line="240" w:lineRule="auto"/>
              <w:ind w:firstLine="0"/>
              <w:jc w:val="center"/>
              <w:rPr>
                <w:color w:val="000000"/>
                <w:sz w:val="24"/>
                <w:szCs w:val="24"/>
              </w:rPr>
            </w:pPr>
            <w:r w:rsidRPr="00753E5A">
              <w:rPr>
                <w:color w:val="000000"/>
                <w:sz w:val="24"/>
                <w:szCs w:val="24"/>
              </w:rPr>
              <w:t>3</w:t>
            </w:r>
          </w:p>
        </w:tc>
        <w:tc>
          <w:tcPr>
            <w:tcW w:w="1272" w:type="pct"/>
            <w:tcBorders>
              <w:top w:val="single" w:sz="4" w:space="0" w:color="auto"/>
              <w:left w:val="single" w:sz="4" w:space="0" w:color="auto"/>
              <w:bottom w:val="single" w:sz="4" w:space="0" w:color="auto"/>
              <w:right w:val="single" w:sz="4" w:space="0" w:color="auto"/>
            </w:tcBorders>
            <w:shd w:val="clear" w:color="auto" w:fill="FFFFFF"/>
            <w:vAlign w:val="center"/>
          </w:tcPr>
          <w:p w14:paraId="1662F6C1" w14:textId="00693AA2" w:rsidR="00D236F2" w:rsidRPr="00753E5A" w:rsidRDefault="00D236F2" w:rsidP="00D236F2">
            <w:pPr>
              <w:pStyle w:val="a9"/>
              <w:spacing w:line="240" w:lineRule="auto"/>
              <w:ind w:firstLine="0"/>
              <w:jc w:val="center"/>
              <w:rPr>
                <w:color w:val="000000"/>
                <w:sz w:val="24"/>
                <w:szCs w:val="24"/>
              </w:rPr>
            </w:pPr>
            <w:r w:rsidRPr="00753E5A">
              <w:rPr>
                <w:color w:val="000000"/>
                <w:sz w:val="24"/>
                <w:szCs w:val="24"/>
              </w:rPr>
              <w:t>4</w:t>
            </w:r>
          </w:p>
        </w:tc>
        <w:tc>
          <w:tcPr>
            <w:tcW w:w="451" w:type="pct"/>
            <w:tcBorders>
              <w:top w:val="single" w:sz="4" w:space="0" w:color="auto"/>
              <w:left w:val="single" w:sz="4" w:space="0" w:color="auto"/>
              <w:bottom w:val="single" w:sz="4" w:space="0" w:color="auto"/>
              <w:right w:val="single" w:sz="4" w:space="0" w:color="auto"/>
            </w:tcBorders>
            <w:shd w:val="clear" w:color="auto" w:fill="FFFFFF"/>
            <w:vAlign w:val="center"/>
          </w:tcPr>
          <w:p w14:paraId="6DA104EE" w14:textId="5FFB0B20" w:rsidR="00D236F2" w:rsidRPr="00753E5A" w:rsidRDefault="00D236F2" w:rsidP="00D236F2">
            <w:pPr>
              <w:pStyle w:val="a9"/>
              <w:spacing w:line="240" w:lineRule="auto"/>
              <w:ind w:firstLine="0"/>
              <w:jc w:val="center"/>
              <w:rPr>
                <w:sz w:val="24"/>
                <w:szCs w:val="24"/>
              </w:rPr>
            </w:pPr>
            <w:r w:rsidRPr="00753E5A">
              <w:rPr>
                <w:sz w:val="24"/>
                <w:szCs w:val="24"/>
              </w:rPr>
              <w:t>5</w:t>
            </w:r>
          </w:p>
        </w:tc>
      </w:tr>
      <w:tr w:rsidR="00D236F2" w:rsidRPr="00753E5A" w14:paraId="201746B7" w14:textId="59CF0B67" w:rsidTr="00817E80">
        <w:trPr>
          <w:trHeight w:hRule="exact" w:val="2965"/>
          <w:jc w:val="center"/>
        </w:trPr>
        <w:tc>
          <w:tcPr>
            <w:tcW w:w="1344" w:type="pct"/>
            <w:tcBorders>
              <w:top w:val="single" w:sz="4" w:space="0" w:color="auto"/>
              <w:left w:val="single" w:sz="4" w:space="0" w:color="auto"/>
            </w:tcBorders>
            <w:shd w:val="clear" w:color="auto" w:fill="FFFFFF"/>
            <w:vAlign w:val="bottom"/>
          </w:tcPr>
          <w:p w14:paraId="39739B4E" w14:textId="2618EB05" w:rsidR="00D236F2" w:rsidRPr="00753E5A" w:rsidRDefault="00817E80" w:rsidP="00CF1264">
            <w:pPr>
              <w:pStyle w:val="a9"/>
              <w:spacing w:line="264" w:lineRule="auto"/>
              <w:ind w:firstLine="0"/>
              <w:jc w:val="center"/>
              <w:rPr>
                <w:sz w:val="24"/>
                <w:szCs w:val="24"/>
              </w:rPr>
            </w:pPr>
            <w:r w:rsidRPr="00753E5A">
              <w:rPr>
                <w:color w:val="000000"/>
                <w:sz w:val="24"/>
                <w:szCs w:val="24"/>
              </w:rPr>
              <w:t>Отражена амортизация по основным средствам, которые задействованы в строительстве объекта</w:t>
            </w:r>
          </w:p>
        </w:tc>
        <w:tc>
          <w:tcPr>
            <w:tcW w:w="1123" w:type="pct"/>
            <w:tcBorders>
              <w:top w:val="single" w:sz="4" w:space="0" w:color="auto"/>
              <w:left w:val="single" w:sz="4" w:space="0" w:color="auto"/>
            </w:tcBorders>
            <w:shd w:val="clear" w:color="auto" w:fill="FFFFFF"/>
            <w:vAlign w:val="bottom"/>
          </w:tcPr>
          <w:p w14:paraId="2319CF49" w14:textId="77777777" w:rsidR="00D236F2" w:rsidRPr="00753E5A" w:rsidRDefault="00D236F2" w:rsidP="000D69E4">
            <w:pPr>
              <w:pStyle w:val="a9"/>
              <w:spacing w:line="264" w:lineRule="auto"/>
              <w:ind w:firstLine="0"/>
              <w:jc w:val="center"/>
              <w:rPr>
                <w:sz w:val="24"/>
                <w:szCs w:val="24"/>
              </w:rPr>
            </w:pPr>
            <w:r w:rsidRPr="00753E5A">
              <w:rPr>
                <w:color w:val="000000"/>
                <w:sz w:val="24"/>
                <w:szCs w:val="24"/>
              </w:rPr>
              <w:t>Ведомости расчета и начисления амортизации по основным средствам</w:t>
            </w:r>
          </w:p>
        </w:tc>
        <w:tc>
          <w:tcPr>
            <w:tcW w:w="809" w:type="pct"/>
            <w:tcBorders>
              <w:top w:val="single" w:sz="4" w:space="0" w:color="auto"/>
              <w:left w:val="single" w:sz="4" w:space="0" w:color="auto"/>
            </w:tcBorders>
            <w:shd w:val="clear" w:color="auto" w:fill="FFFFFF"/>
            <w:vAlign w:val="center"/>
          </w:tcPr>
          <w:p w14:paraId="3031F618" w14:textId="50355548" w:rsidR="00D236F2" w:rsidRPr="00753E5A" w:rsidRDefault="00D236F2" w:rsidP="000D69E4">
            <w:pPr>
              <w:pStyle w:val="a9"/>
              <w:spacing w:line="264" w:lineRule="auto"/>
              <w:ind w:firstLine="0"/>
              <w:jc w:val="center"/>
              <w:rPr>
                <w:sz w:val="24"/>
                <w:szCs w:val="24"/>
              </w:rPr>
            </w:pPr>
            <w:r w:rsidRPr="00753E5A">
              <w:rPr>
                <w:color w:val="000000"/>
                <w:sz w:val="24"/>
                <w:szCs w:val="24"/>
              </w:rPr>
              <w:t>20 «Основное производство» (в разрезе субсчетов - по местам возникновения затрат (Здание. Ул. Советская 85))</w:t>
            </w:r>
          </w:p>
        </w:tc>
        <w:tc>
          <w:tcPr>
            <w:tcW w:w="1272" w:type="pct"/>
            <w:tcBorders>
              <w:top w:val="single" w:sz="4" w:space="0" w:color="auto"/>
              <w:left w:val="single" w:sz="4" w:space="0" w:color="auto"/>
              <w:right w:val="single" w:sz="4" w:space="0" w:color="auto"/>
            </w:tcBorders>
            <w:shd w:val="clear" w:color="auto" w:fill="FFFFFF"/>
            <w:vAlign w:val="center"/>
          </w:tcPr>
          <w:p w14:paraId="07BAB0A4" w14:textId="77777777" w:rsidR="00D236F2" w:rsidRPr="00753E5A" w:rsidRDefault="00D236F2" w:rsidP="000D69E4">
            <w:pPr>
              <w:pStyle w:val="a9"/>
              <w:spacing w:line="264" w:lineRule="auto"/>
              <w:ind w:firstLine="0"/>
              <w:jc w:val="center"/>
              <w:rPr>
                <w:sz w:val="24"/>
                <w:szCs w:val="24"/>
              </w:rPr>
            </w:pPr>
            <w:r w:rsidRPr="00753E5A">
              <w:rPr>
                <w:color w:val="000000"/>
                <w:sz w:val="24"/>
                <w:szCs w:val="24"/>
              </w:rPr>
              <w:t>02 «Амортизация основных средств</w:t>
            </w:r>
          </w:p>
        </w:tc>
        <w:tc>
          <w:tcPr>
            <w:tcW w:w="451" w:type="pct"/>
            <w:tcBorders>
              <w:top w:val="single" w:sz="4" w:space="0" w:color="auto"/>
              <w:left w:val="single" w:sz="4" w:space="0" w:color="auto"/>
              <w:right w:val="single" w:sz="4" w:space="0" w:color="auto"/>
            </w:tcBorders>
            <w:shd w:val="clear" w:color="auto" w:fill="FFFFFF"/>
            <w:vAlign w:val="center"/>
          </w:tcPr>
          <w:p w14:paraId="76F55451" w14:textId="0C6245E8" w:rsidR="00D236F2" w:rsidRPr="00753E5A" w:rsidRDefault="00D236F2" w:rsidP="000D69E4">
            <w:pPr>
              <w:pStyle w:val="a9"/>
              <w:spacing w:line="264" w:lineRule="auto"/>
              <w:ind w:firstLine="0"/>
              <w:jc w:val="center"/>
              <w:rPr>
                <w:sz w:val="24"/>
                <w:szCs w:val="24"/>
              </w:rPr>
            </w:pPr>
            <w:r w:rsidRPr="00753E5A">
              <w:rPr>
                <w:sz w:val="24"/>
                <w:szCs w:val="24"/>
              </w:rPr>
              <w:t>15000</w:t>
            </w:r>
          </w:p>
        </w:tc>
      </w:tr>
      <w:tr w:rsidR="00817E80" w:rsidRPr="00753E5A" w14:paraId="19FDBC68" w14:textId="7A3943EF" w:rsidTr="00BC50AF">
        <w:trPr>
          <w:trHeight w:hRule="exact" w:val="1844"/>
          <w:jc w:val="center"/>
        </w:trPr>
        <w:tc>
          <w:tcPr>
            <w:tcW w:w="1344" w:type="pct"/>
            <w:tcBorders>
              <w:top w:val="single" w:sz="4" w:space="0" w:color="auto"/>
              <w:left w:val="single" w:sz="4" w:space="0" w:color="auto"/>
            </w:tcBorders>
            <w:shd w:val="clear" w:color="auto" w:fill="FFFFFF"/>
            <w:vAlign w:val="center"/>
          </w:tcPr>
          <w:p w14:paraId="145C9793" w14:textId="2E4391FB" w:rsidR="00817E80" w:rsidRPr="00753E5A" w:rsidRDefault="00817E80" w:rsidP="000D69E4">
            <w:pPr>
              <w:pStyle w:val="a9"/>
              <w:spacing w:line="266" w:lineRule="auto"/>
              <w:ind w:firstLine="0"/>
              <w:jc w:val="center"/>
              <w:rPr>
                <w:sz w:val="24"/>
                <w:szCs w:val="24"/>
              </w:rPr>
            </w:pPr>
            <w:r w:rsidRPr="00753E5A">
              <w:rPr>
                <w:color w:val="000000"/>
                <w:sz w:val="24"/>
                <w:szCs w:val="24"/>
              </w:rPr>
              <w:t>На строительный объект отписаны материалы и сырье</w:t>
            </w:r>
          </w:p>
        </w:tc>
        <w:tc>
          <w:tcPr>
            <w:tcW w:w="1123" w:type="pct"/>
            <w:tcBorders>
              <w:top w:val="single" w:sz="4" w:space="0" w:color="auto"/>
              <w:left w:val="single" w:sz="4" w:space="0" w:color="auto"/>
            </w:tcBorders>
            <w:shd w:val="clear" w:color="auto" w:fill="FFFFFF"/>
            <w:vAlign w:val="bottom"/>
          </w:tcPr>
          <w:p w14:paraId="3F2FABD5" w14:textId="6881E4BE" w:rsidR="00817E80" w:rsidRPr="00753E5A" w:rsidRDefault="00BC50AF" w:rsidP="000D69E4">
            <w:pPr>
              <w:pStyle w:val="a9"/>
              <w:spacing w:line="266" w:lineRule="auto"/>
              <w:ind w:firstLine="0"/>
              <w:jc w:val="center"/>
              <w:rPr>
                <w:sz w:val="24"/>
                <w:szCs w:val="24"/>
              </w:rPr>
            </w:pPr>
            <w:r w:rsidRPr="00753E5A">
              <w:rPr>
                <w:color w:val="000000"/>
                <w:sz w:val="24"/>
                <w:szCs w:val="24"/>
              </w:rPr>
              <w:t>Требование накладные, акты на списание материалов.</w:t>
            </w:r>
            <w:r w:rsidR="00817E80" w:rsidRPr="00753E5A">
              <w:rPr>
                <w:color w:val="000000"/>
                <w:sz w:val="24"/>
                <w:szCs w:val="24"/>
              </w:rPr>
              <w:t xml:space="preserve"> лимитно-заборные карты</w:t>
            </w:r>
          </w:p>
        </w:tc>
        <w:tc>
          <w:tcPr>
            <w:tcW w:w="809" w:type="pct"/>
            <w:vMerge w:val="restart"/>
            <w:tcBorders>
              <w:top w:val="single" w:sz="4" w:space="0" w:color="auto"/>
              <w:left w:val="single" w:sz="4" w:space="0" w:color="auto"/>
            </w:tcBorders>
            <w:shd w:val="clear" w:color="auto" w:fill="FFFFFF"/>
            <w:vAlign w:val="center"/>
          </w:tcPr>
          <w:p w14:paraId="3AF4BDE5" w14:textId="52A93BCF" w:rsidR="00817E80" w:rsidRPr="00753E5A" w:rsidRDefault="00817E80" w:rsidP="000D69E4">
            <w:pPr>
              <w:pStyle w:val="a9"/>
              <w:spacing w:line="264" w:lineRule="auto"/>
              <w:ind w:firstLine="0"/>
              <w:jc w:val="center"/>
              <w:rPr>
                <w:sz w:val="24"/>
                <w:szCs w:val="24"/>
              </w:rPr>
            </w:pPr>
            <w:r w:rsidRPr="00753E5A">
              <w:rPr>
                <w:color w:val="000000"/>
                <w:sz w:val="24"/>
                <w:szCs w:val="24"/>
              </w:rPr>
              <w:t>20 «Основное производство» (в разрезе субсчетов</w:t>
            </w:r>
            <w:r w:rsidR="00677749">
              <w:rPr>
                <w:color w:val="000000"/>
                <w:sz w:val="24"/>
                <w:szCs w:val="24"/>
              </w:rPr>
              <w:t>)</w:t>
            </w:r>
            <w:r w:rsidRPr="00753E5A">
              <w:rPr>
                <w:color w:val="000000"/>
                <w:sz w:val="24"/>
                <w:szCs w:val="24"/>
              </w:rPr>
              <w:t xml:space="preserve"> </w:t>
            </w:r>
          </w:p>
          <w:p w14:paraId="22DFE485" w14:textId="5E5E2987" w:rsidR="00817E80" w:rsidRPr="00753E5A" w:rsidRDefault="00817E80" w:rsidP="00817E80">
            <w:pPr>
              <w:pStyle w:val="a9"/>
              <w:spacing w:line="240" w:lineRule="auto"/>
              <w:rPr>
                <w:sz w:val="24"/>
                <w:szCs w:val="24"/>
              </w:rPr>
            </w:pPr>
          </w:p>
        </w:tc>
        <w:tc>
          <w:tcPr>
            <w:tcW w:w="1272" w:type="pct"/>
            <w:tcBorders>
              <w:top w:val="single" w:sz="4" w:space="0" w:color="auto"/>
              <w:left w:val="single" w:sz="4" w:space="0" w:color="auto"/>
              <w:right w:val="single" w:sz="4" w:space="0" w:color="auto"/>
            </w:tcBorders>
            <w:shd w:val="clear" w:color="auto" w:fill="FFFFFF"/>
            <w:vAlign w:val="bottom"/>
          </w:tcPr>
          <w:p w14:paraId="024E8981" w14:textId="77777777" w:rsidR="00817E80" w:rsidRPr="00753E5A" w:rsidRDefault="00817E80" w:rsidP="000D69E4">
            <w:pPr>
              <w:pStyle w:val="a9"/>
              <w:spacing w:line="266" w:lineRule="auto"/>
              <w:ind w:firstLine="0"/>
              <w:jc w:val="center"/>
              <w:rPr>
                <w:sz w:val="24"/>
                <w:szCs w:val="24"/>
              </w:rPr>
            </w:pPr>
            <w:r w:rsidRPr="00753E5A">
              <w:rPr>
                <w:color w:val="000000"/>
                <w:sz w:val="24"/>
                <w:szCs w:val="24"/>
              </w:rPr>
              <w:t>10 «Материалы» по субсчетам (1-9) в разрезе групп ТМЦ</w:t>
            </w:r>
          </w:p>
        </w:tc>
        <w:tc>
          <w:tcPr>
            <w:tcW w:w="451" w:type="pct"/>
            <w:tcBorders>
              <w:top w:val="single" w:sz="4" w:space="0" w:color="auto"/>
              <w:left w:val="single" w:sz="4" w:space="0" w:color="auto"/>
              <w:right w:val="single" w:sz="4" w:space="0" w:color="auto"/>
            </w:tcBorders>
            <w:shd w:val="clear" w:color="auto" w:fill="FFFFFF"/>
            <w:vAlign w:val="bottom"/>
          </w:tcPr>
          <w:p w14:paraId="01F01766" w14:textId="205A78EB" w:rsidR="00817E80" w:rsidRPr="00753E5A" w:rsidRDefault="00817E80" w:rsidP="000D69E4">
            <w:pPr>
              <w:pStyle w:val="a9"/>
              <w:spacing w:line="266" w:lineRule="auto"/>
              <w:ind w:firstLine="0"/>
              <w:jc w:val="center"/>
              <w:rPr>
                <w:sz w:val="24"/>
                <w:szCs w:val="24"/>
              </w:rPr>
            </w:pPr>
            <w:r w:rsidRPr="00753E5A">
              <w:rPr>
                <w:sz w:val="24"/>
                <w:szCs w:val="24"/>
              </w:rPr>
              <w:t>415000</w:t>
            </w:r>
          </w:p>
        </w:tc>
      </w:tr>
      <w:tr w:rsidR="00817E80" w:rsidRPr="00753E5A" w14:paraId="6697579A" w14:textId="77777777" w:rsidTr="00BC50AF">
        <w:trPr>
          <w:trHeight w:hRule="exact" w:val="1985"/>
          <w:jc w:val="center"/>
        </w:trPr>
        <w:tc>
          <w:tcPr>
            <w:tcW w:w="1344" w:type="pct"/>
            <w:tcBorders>
              <w:top w:val="single" w:sz="4" w:space="0" w:color="auto"/>
              <w:left w:val="single" w:sz="4" w:space="0" w:color="auto"/>
            </w:tcBorders>
            <w:shd w:val="clear" w:color="auto" w:fill="FFFFFF"/>
            <w:vAlign w:val="center"/>
          </w:tcPr>
          <w:p w14:paraId="7D0BD468" w14:textId="1D0ACECA" w:rsidR="00817E80" w:rsidRPr="00753E5A" w:rsidRDefault="00BC50AF" w:rsidP="001418C2">
            <w:pPr>
              <w:jc w:val="center"/>
              <w:rPr>
                <w:rFonts w:ascii="Times New Roman" w:hAnsi="Times New Roman" w:cs="Times New Roman"/>
                <w:sz w:val="24"/>
                <w:szCs w:val="24"/>
              </w:rPr>
            </w:pPr>
            <w:r w:rsidRPr="00753E5A">
              <w:rPr>
                <w:rFonts w:ascii="Times New Roman" w:hAnsi="Times New Roman" w:cs="Times New Roman"/>
                <w:color w:val="000000"/>
                <w:sz w:val="24"/>
                <w:szCs w:val="24"/>
              </w:rPr>
              <w:t>Списаны затраты вспомогательного производства за текущий месяц</w:t>
            </w:r>
          </w:p>
        </w:tc>
        <w:tc>
          <w:tcPr>
            <w:tcW w:w="1123" w:type="pct"/>
            <w:tcBorders>
              <w:top w:val="single" w:sz="4" w:space="0" w:color="auto"/>
              <w:left w:val="single" w:sz="4" w:space="0" w:color="auto"/>
            </w:tcBorders>
            <w:shd w:val="clear" w:color="auto" w:fill="FFFFFF"/>
            <w:vAlign w:val="center"/>
          </w:tcPr>
          <w:p w14:paraId="49E0A4B3" w14:textId="75D96EE4" w:rsidR="00817E80" w:rsidRPr="00753E5A" w:rsidRDefault="00817E80" w:rsidP="001418C2">
            <w:pPr>
              <w:jc w:val="center"/>
              <w:rPr>
                <w:rFonts w:ascii="Times New Roman" w:hAnsi="Times New Roman" w:cs="Times New Roman"/>
                <w:sz w:val="24"/>
                <w:szCs w:val="24"/>
              </w:rPr>
            </w:pPr>
            <w:r w:rsidRPr="00753E5A">
              <w:rPr>
                <w:rFonts w:ascii="Times New Roman" w:hAnsi="Times New Roman" w:cs="Times New Roman"/>
                <w:color w:val="000000"/>
                <w:sz w:val="24"/>
                <w:szCs w:val="24"/>
              </w:rPr>
              <w:t>Путевые листы грузового автомобиля, учетные листы труда и выполненных работ</w:t>
            </w:r>
          </w:p>
        </w:tc>
        <w:tc>
          <w:tcPr>
            <w:tcW w:w="809" w:type="pct"/>
            <w:vMerge/>
            <w:tcBorders>
              <w:left w:val="single" w:sz="4" w:space="0" w:color="auto"/>
            </w:tcBorders>
            <w:shd w:val="clear" w:color="auto" w:fill="FFFFFF"/>
            <w:vAlign w:val="center"/>
          </w:tcPr>
          <w:p w14:paraId="4A1B37E0" w14:textId="0FF16678" w:rsidR="00817E80" w:rsidRPr="00753E5A" w:rsidRDefault="00817E80" w:rsidP="001418C2">
            <w:pPr>
              <w:pStyle w:val="a9"/>
              <w:spacing w:line="240" w:lineRule="auto"/>
              <w:ind w:firstLine="0"/>
              <w:jc w:val="center"/>
              <w:rPr>
                <w:color w:val="000000"/>
                <w:sz w:val="24"/>
                <w:szCs w:val="24"/>
              </w:rPr>
            </w:pPr>
          </w:p>
        </w:tc>
        <w:tc>
          <w:tcPr>
            <w:tcW w:w="1272" w:type="pct"/>
            <w:tcBorders>
              <w:top w:val="single" w:sz="4" w:space="0" w:color="auto"/>
              <w:left w:val="single" w:sz="4" w:space="0" w:color="auto"/>
              <w:right w:val="single" w:sz="4" w:space="0" w:color="auto"/>
            </w:tcBorders>
            <w:shd w:val="clear" w:color="auto" w:fill="FFFFFF"/>
            <w:vAlign w:val="bottom"/>
          </w:tcPr>
          <w:p w14:paraId="113B65D8" w14:textId="51A49673" w:rsidR="00817E80" w:rsidRPr="00753E5A" w:rsidRDefault="00817E80" w:rsidP="001418C2">
            <w:pPr>
              <w:pStyle w:val="a9"/>
              <w:spacing w:line="240" w:lineRule="auto"/>
              <w:ind w:firstLine="0"/>
              <w:jc w:val="center"/>
              <w:rPr>
                <w:color w:val="000000"/>
                <w:sz w:val="24"/>
                <w:szCs w:val="24"/>
              </w:rPr>
            </w:pPr>
            <w:r w:rsidRPr="00753E5A">
              <w:rPr>
                <w:color w:val="000000"/>
                <w:sz w:val="24"/>
                <w:szCs w:val="24"/>
              </w:rPr>
              <w:t>23 «Вспомогательные производства» по субсчетам (1-3) в разрезе видов подразделений</w:t>
            </w:r>
          </w:p>
        </w:tc>
        <w:tc>
          <w:tcPr>
            <w:tcW w:w="451" w:type="pct"/>
            <w:tcBorders>
              <w:top w:val="single" w:sz="4" w:space="0" w:color="auto"/>
              <w:left w:val="single" w:sz="4" w:space="0" w:color="auto"/>
              <w:right w:val="single" w:sz="4" w:space="0" w:color="auto"/>
            </w:tcBorders>
            <w:shd w:val="clear" w:color="auto" w:fill="FFFFFF"/>
            <w:vAlign w:val="bottom"/>
          </w:tcPr>
          <w:p w14:paraId="2EBEBE4D" w14:textId="322C96EA" w:rsidR="00817E80" w:rsidRPr="00753E5A" w:rsidRDefault="00817E80" w:rsidP="001418C2">
            <w:pPr>
              <w:pStyle w:val="a9"/>
              <w:spacing w:line="240" w:lineRule="auto"/>
              <w:ind w:firstLine="0"/>
              <w:jc w:val="center"/>
              <w:rPr>
                <w:sz w:val="24"/>
                <w:szCs w:val="24"/>
              </w:rPr>
            </w:pPr>
            <w:r w:rsidRPr="00753E5A">
              <w:rPr>
                <w:sz w:val="24"/>
                <w:szCs w:val="24"/>
              </w:rPr>
              <w:t>18000</w:t>
            </w:r>
          </w:p>
        </w:tc>
      </w:tr>
      <w:tr w:rsidR="00817E80" w:rsidRPr="00753E5A" w14:paraId="496E7020" w14:textId="77777777" w:rsidTr="00817E80">
        <w:trPr>
          <w:trHeight w:hRule="exact" w:val="939"/>
          <w:jc w:val="center"/>
        </w:trPr>
        <w:tc>
          <w:tcPr>
            <w:tcW w:w="1344" w:type="pct"/>
            <w:tcBorders>
              <w:top w:val="single" w:sz="4" w:space="0" w:color="auto"/>
              <w:left w:val="single" w:sz="4" w:space="0" w:color="auto"/>
            </w:tcBorders>
            <w:shd w:val="clear" w:color="auto" w:fill="FFFFFF"/>
            <w:vAlign w:val="center"/>
          </w:tcPr>
          <w:p w14:paraId="3474A903" w14:textId="1C6B48FF" w:rsidR="00817E80" w:rsidRPr="00753E5A" w:rsidRDefault="00817E80" w:rsidP="001418C2">
            <w:pPr>
              <w:jc w:val="center"/>
              <w:rPr>
                <w:rFonts w:ascii="Times New Roman" w:hAnsi="Times New Roman" w:cs="Times New Roman"/>
                <w:color w:val="000000"/>
                <w:sz w:val="24"/>
                <w:szCs w:val="24"/>
              </w:rPr>
            </w:pPr>
            <w:r w:rsidRPr="00753E5A">
              <w:rPr>
                <w:rFonts w:ascii="Times New Roman" w:hAnsi="Times New Roman" w:cs="Times New Roman"/>
                <w:color w:val="000000"/>
                <w:sz w:val="24"/>
                <w:szCs w:val="24"/>
              </w:rPr>
              <w:t>Отражена стоимость разработки проекта</w:t>
            </w:r>
          </w:p>
        </w:tc>
        <w:tc>
          <w:tcPr>
            <w:tcW w:w="1123" w:type="pct"/>
            <w:tcBorders>
              <w:top w:val="single" w:sz="4" w:space="0" w:color="auto"/>
              <w:left w:val="single" w:sz="4" w:space="0" w:color="auto"/>
            </w:tcBorders>
            <w:shd w:val="clear" w:color="auto" w:fill="FFFFFF"/>
            <w:vAlign w:val="center"/>
          </w:tcPr>
          <w:p w14:paraId="7A84A736" w14:textId="2ACE3E87" w:rsidR="00817E80" w:rsidRPr="00753E5A" w:rsidRDefault="00817E80" w:rsidP="001418C2">
            <w:pPr>
              <w:jc w:val="center"/>
              <w:rPr>
                <w:rFonts w:ascii="Times New Roman" w:hAnsi="Times New Roman" w:cs="Times New Roman"/>
                <w:color w:val="000000"/>
                <w:sz w:val="24"/>
                <w:szCs w:val="24"/>
              </w:rPr>
            </w:pPr>
            <w:r w:rsidRPr="00753E5A">
              <w:rPr>
                <w:rFonts w:ascii="Times New Roman" w:hAnsi="Times New Roman" w:cs="Times New Roman"/>
                <w:color w:val="000000"/>
                <w:sz w:val="24"/>
                <w:szCs w:val="24"/>
              </w:rPr>
              <w:t xml:space="preserve">Проект </w:t>
            </w:r>
          </w:p>
        </w:tc>
        <w:tc>
          <w:tcPr>
            <w:tcW w:w="809" w:type="pct"/>
            <w:vMerge/>
            <w:tcBorders>
              <w:left w:val="single" w:sz="4" w:space="0" w:color="auto"/>
            </w:tcBorders>
            <w:shd w:val="clear" w:color="auto" w:fill="FFFFFF"/>
            <w:vAlign w:val="center"/>
          </w:tcPr>
          <w:p w14:paraId="4E0FBBA0" w14:textId="77777777" w:rsidR="00817E80" w:rsidRPr="00753E5A" w:rsidRDefault="00817E80" w:rsidP="001418C2">
            <w:pPr>
              <w:pStyle w:val="a9"/>
              <w:spacing w:line="240" w:lineRule="auto"/>
              <w:ind w:firstLine="0"/>
              <w:jc w:val="center"/>
              <w:rPr>
                <w:color w:val="000000"/>
                <w:sz w:val="24"/>
                <w:szCs w:val="24"/>
              </w:rPr>
            </w:pPr>
          </w:p>
        </w:tc>
        <w:tc>
          <w:tcPr>
            <w:tcW w:w="1272" w:type="pct"/>
            <w:tcBorders>
              <w:top w:val="single" w:sz="4" w:space="0" w:color="auto"/>
              <w:left w:val="single" w:sz="4" w:space="0" w:color="auto"/>
              <w:right w:val="single" w:sz="4" w:space="0" w:color="auto"/>
            </w:tcBorders>
            <w:shd w:val="clear" w:color="auto" w:fill="FFFFFF"/>
            <w:vAlign w:val="bottom"/>
          </w:tcPr>
          <w:p w14:paraId="4C9DD073" w14:textId="1B7EA3CA" w:rsidR="00817E80" w:rsidRPr="00753E5A" w:rsidRDefault="00817E80" w:rsidP="001418C2">
            <w:pPr>
              <w:pStyle w:val="a9"/>
              <w:spacing w:line="240" w:lineRule="auto"/>
              <w:ind w:firstLine="0"/>
              <w:jc w:val="center"/>
              <w:rPr>
                <w:color w:val="000000"/>
                <w:sz w:val="24"/>
                <w:szCs w:val="24"/>
              </w:rPr>
            </w:pPr>
            <w:r w:rsidRPr="00753E5A">
              <w:rPr>
                <w:color w:val="000000"/>
                <w:sz w:val="24"/>
                <w:szCs w:val="24"/>
              </w:rPr>
              <w:t>26 «Общехозяйственные расходы»</w:t>
            </w:r>
          </w:p>
        </w:tc>
        <w:tc>
          <w:tcPr>
            <w:tcW w:w="451" w:type="pct"/>
            <w:tcBorders>
              <w:top w:val="single" w:sz="4" w:space="0" w:color="auto"/>
              <w:left w:val="single" w:sz="4" w:space="0" w:color="auto"/>
              <w:right w:val="single" w:sz="4" w:space="0" w:color="auto"/>
            </w:tcBorders>
            <w:shd w:val="clear" w:color="auto" w:fill="FFFFFF"/>
            <w:vAlign w:val="bottom"/>
          </w:tcPr>
          <w:p w14:paraId="5D52B81F" w14:textId="3E38ADD8" w:rsidR="00817E80" w:rsidRPr="00753E5A" w:rsidRDefault="00817E80" w:rsidP="001418C2">
            <w:pPr>
              <w:pStyle w:val="a9"/>
              <w:spacing w:line="240" w:lineRule="auto"/>
              <w:ind w:firstLine="0"/>
              <w:jc w:val="center"/>
              <w:rPr>
                <w:sz w:val="24"/>
                <w:szCs w:val="24"/>
              </w:rPr>
            </w:pPr>
            <w:r w:rsidRPr="00753E5A">
              <w:rPr>
                <w:sz w:val="24"/>
                <w:szCs w:val="24"/>
              </w:rPr>
              <w:t xml:space="preserve">45000 </w:t>
            </w:r>
          </w:p>
        </w:tc>
      </w:tr>
      <w:tr w:rsidR="00817E80" w:rsidRPr="00753E5A" w14:paraId="2293330D" w14:textId="77777777" w:rsidTr="00817E80">
        <w:trPr>
          <w:trHeight w:hRule="exact" w:val="1697"/>
          <w:jc w:val="center"/>
        </w:trPr>
        <w:tc>
          <w:tcPr>
            <w:tcW w:w="1344" w:type="pct"/>
            <w:tcBorders>
              <w:top w:val="single" w:sz="4" w:space="0" w:color="auto"/>
              <w:left w:val="single" w:sz="4" w:space="0" w:color="auto"/>
              <w:bottom w:val="single" w:sz="4" w:space="0" w:color="auto"/>
            </w:tcBorders>
            <w:shd w:val="clear" w:color="auto" w:fill="FFFFFF"/>
            <w:vAlign w:val="center"/>
          </w:tcPr>
          <w:p w14:paraId="0EBE4F5B" w14:textId="0D84577A" w:rsidR="00817E80" w:rsidRPr="00753E5A" w:rsidRDefault="00BC50AF" w:rsidP="00D236F2">
            <w:pPr>
              <w:rPr>
                <w:rFonts w:ascii="Times New Roman" w:hAnsi="Times New Roman" w:cs="Times New Roman"/>
                <w:sz w:val="24"/>
                <w:szCs w:val="24"/>
              </w:rPr>
            </w:pPr>
            <w:r w:rsidRPr="00753E5A">
              <w:rPr>
                <w:rFonts w:ascii="Times New Roman" w:hAnsi="Times New Roman" w:cs="Times New Roman"/>
                <w:sz w:val="24"/>
                <w:szCs w:val="24"/>
              </w:rPr>
              <w:t>Начислены страховые взносы во внебюджетные фонды</w:t>
            </w:r>
          </w:p>
        </w:tc>
        <w:tc>
          <w:tcPr>
            <w:tcW w:w="1123" w:type="pct"/>
            <w:tcBorders>
              <w:top w:val="single" w:sz="4" w:space="0" w:color="auto"/>
              <w:left w:val="single" w:sz="4" w:space="0" w:color="auto"/>
              <w:bottom w:val="single" w:sz="4" w:space="0" w:color="auto"/>
            </w:tcBorders>
            <w:shd w:val="clear" w:color="auto" w:fill="FFFFFF"/>
            <w:vAlign w:val="center"/>
          </w:tcPr>
          <w:p w14:paraId="35F71466" w14:textId="77777777" w:rsidR="00817E80" w:rsidRPr="00753E5A" w:rsidRDefault="00817E80" w:rsidP="00D236F2">
            <w:pPr>
              <w:rPr>
                <w:rFonts w:ascii="Times New Roman" w:hAnsi="Times New Roman" w:cs="Times New Roman"/>
                <w:sz w:val="24"/>
                <w:szCs w:val="24"/>
              </w:rPr>
            </w:pPr>
            <w:r w:rsidRPr="00753E5A">
              <w:rPr>
                <w:rFonts w:ascii="Times New Roman" w:hAnsi="Times New Roman" w:cs="Times New Roman"/>
                <w:sz w:val="24"/>
                <w:szCs w:val="24"/>
              </w:rPr>
              <w:t>Расчетно-платежная ведомость, бухгалтерская справка</w:t>
            </w:r>
          </w:p>
        </w:tc>
        <w:tc>
          <w:tcPr>
            <w:tcW w:w="809" w:type="pct"/>
            <w:vMerge/>
            <w:tcBorders>
              <w:left w:val="single" w:sz="4" w:space="0" w:color="auto"/>
            </w:tcBorders>
            <w:shd w:val="clear" w:color="auto" w:fill="FFFFFF"/>
            <w:vAlign w:val="center"/>
          </w:tcPr>
          <w:p w14:paraId="62D66BB0" w14:textId="77777777" w:rsidR="00817E80" w:rsidRPr="00753E5A" w:rsidRDefault="00817E80" w:rsidP="00D236F2">
            <w:pPr>
              <w:pStyle w:val="a9"/>
              <w:spacing w:line="240" w:lineRule="auto"/>
              <w:jc w:val="center"/>
              <w:rPr>
                <w:color w:val="000000"/>
                <w:sz w:val="24"/>
                <w:szCs w:val="24"/>
              </w:rPr>
            </w:pPr>
          </w:p>
        </w:tc>
        <w:tc>
          <w:tcPr>
            <w:tcW w:w="1272" w:type="pct"/>
            <w:tcBorders>
              <w:top w:val="single" w:sz="4" w:space="0" w:color="auto"/>
              <w:left w:val="single" w:sz="4" w:space="0" w:color="auto"/>
              <w:bottom w:val="single" w:sz="4" w:space="0" w:color="auto"/>
              <w:right w:val="single" w:sz="4" w:space="0" w:color="auto"/>
            </w:tcBorders>
            <w:shd w:val="clear" w:color="auto" w:fill="FFFFFF"/>
            <w:vAlign w:val="center"/>
          </w:tcPr>
          <w:p w14:paraId="56EE2896" w14:textId="77777777" w:rsidR="00817E80" w:rsidRPr="00753E5A" w:rsidRDefault="00817E80" w:rsidP="00D236F2">
            <w:pPr>
              <w:pStyle w:val="a9"/>
              <w:spacing w:line="240" w:lineRule="auto"/>
              <w:ind w:firstLine="0"/>
              <w:jc w:val="center"/>
              <w:rPr>
                <w:color w:val="000000"/>
                <w:sz w:val="24"/>
                <w:szCs w:val="24"/>
              </w:rPr>
            </w:pPr>
            <w:r w:rsidRPr="00753E5A">
              <w:rPr>
                <w:color w:val="000000"/>
                <w:sz w:val="24"/>
                <w:szCs w:val="24"/>
              </w:rPr>
              <w:t>69 «Расчеты по социальному страхованию и обеспечению» по субсчетам 1-3 по видам фондов</w:t>
            </w:r>
          </w:p>
        </w:tc>
        <w:tc>
          <w:tcPr>
            <w:tcW w:w="451" w:type="pct"/>
            <w:tcBorders>
              <w:top w:val="single" w:sz="4" w:space="0" w:color="auto"/>
              <w:left w:val="single" w:sz="4" w:space="0" w:color="auto"/>
              <w:bottom w:val="single" w:sz="4" w:space="0" w:color="auto"/>
              <w:right w:val="single" w:sz="4" w:space="0" w:color="auto"/>
            </w:tcBorders>
            <w:shd w:val="clear" w:color="auto" w:fill="FFFFFF"/>
            <w:vAlign w:val="center"/>
          </w:tcPr>
          <w:p w14:paraId="0997E0AE" w14:textId="77777777" w:rsidR="00817E80" w:rsidRPr="00753E5A" w:rsidRDefault="00817E80" w:rsidP="00D236F2">
            <w:pPr>
              <w:pStyle w:val="a9"/>
              <w:spacing w:line="240" w:lineRule="auto"/>
              <w:ind w:firstLine="0"/>
              <w:jc w:val="center"/>
              <w:rPr>
                <w:sz w:val="24"/>
                <w:szCs w:val="24"/>
              </w:rPr>
            </w:pPr>
            <w:r w:rsidRPr="00753E5A">
              <w:rPr>
                <w:sz w:val="24"/>
                <w:szCs w:val="24"/>
              </w:rPr>
              <w:t>449000</w:t>
            </w:r>
          </w:p>
        </w:tc>
      </w:tr>
      <w:tr w:rsidR="00817E80" w:rsidRPr="00753E5A" w14:paraId="37B712D0" w14:textId="77777777" w:rsidTr="00817E80">
        <w:trPr>
          <w:trHeight w:hRule="exact" w:val="984"/>
          <w:jc w:val="center"/>
        </w:trPr>
        <w:tc>
          <w:tcPr>
            <w:tcW w:w="1344" w:type="pct"/>
            <w:tcBorders>
              <w:top w:val="single" w:sz="4" w:space="0" w:color="auto"/>
              <w:left w:val="single" w:sz="4" w:space="0" w:color="auto"/>
              <w:bottom w:val="single" w:sz="4" w:space="0" w:color="auto"/>
            </w:tcBorders>
            <w:shd w:val="clear" w:color="auto" w:fill="FFFFFF"/>
            <w:vAlign w:val="center"/>
          </w:tcPr>
          <w:p w14:paraId="041A4A46" w14:textId="77777777" w:rsidR="00817E80" w:rsidRPr="00753E5A" w:rsidRDefault="00817E80" w:rsidP="00D236F2">
            <w:pPr>
              <w:rPr>
                <w:rFonts w:ascii="Times New Roman" w:hAnsi="Times New Roman" w:cs="Times New Roman"/>
                <w:sz w:val="24"/>
                <w:szCs w:val="24"/>
              </w:rPr>
            </w:pPr>
            <w:r w:rsidRPr="00753E5A">
              <w:rPr>
                <w:rFonts w:ascii="Times New Roman" w:hAnsi="Times New Roman" w:cs="Times New Roman"/>
                <w:sz w:val="24"/>
                <w:szCs w:val="24"/>
              </w:rPr>
              <w:t>Начислена оплата труда работникам основного производства</w:t>
            </w:r>
          </w:p>
        </w:tc>
        <w:tc>
          <w:tcPr>
            <w:tcW w:w="1123" w:type="pct"/>
            <w:tcBorders>
              <w:top w:val="single" w:sz="4" w:space="0" w:color="auto"/>
              <w:left w:val="single" w:sz="4" w:space="0" w:color="auto"/>
              <w:bottom w:val="single" w:sz="4" w:space="0" w:color="auto"/>
            </w:tcBorders>
            <w:shd w:val="clear" w:color="auto" w:fill="FFFFFF"/>
            <w:vAlign w:val="center"/>
          </w:tcPr>
          <w:p w14:paraId="7FA01D04" w14:textId="77777777" w:rsidR="00817E80" w:rsidRPr="00753E5A" w:rsidRDefault="00817E80" w:rsidP="00D236F2">
            <w:pPr>
              <w:rPr>
                <w:rFonts w:ascii="Times New Roman" w:hAnsi="Times New Roman" w:cs="Times New Roman"/>
                <w:sz w:val="24"/>
                <w:szCs w:val="24"/>
              </w:rPr>
            </w:pPr>
            <w:r w:rsidRPr="00753E5A">
              <w:rPr>
                <w:rFonts w:ascii="Times New Roman" w:hAnsi="Times New Roman" w:cs="Times New Roman"/>
                <w:sz w:val="24"/>
                <w:szCs w:val="24"/>
              </w:rPr>
              <w:t>Наряд на сдельную работу, табель учета использованного рабочего времени</w:t>
            </w:r>
          </w:p>
        </w:tc>
        <w:tc>
          <w:tcPr>
            <w:tcW w:w="809" w:type="pct"/>
            <w:vMerge/>
            <w:tcBorders>
              <w:left w:val="single" w:sz="4" w:space="0" w:color="auto"/>
              <w:bottom w:val="single" w:sz="4" w:space="0" w:color="auto"/>
            </w:tcBorders>
            <w:shd w:val="clear" w:color="auto" w:fill="FFFFFF"/>
            <w:vAlign w:val="center"/>
          </w:tcPr>
          <w:p w14:paraId="3C862E7F" w14:textId="77777777" w:rsidR="00817E80" w:rsidRPr="00753E5A" w:rsidRDefault="00817E80" w:rsidP="00D236F2">
            <w:pPr>
              <w:pStyle w:val="a9"/>
              <w:spacing w:line="240" w:lineRule="auto"/>
              <w:jc w:val="center"/>
              <w:rPr>
                <w:color w:val="000000"/>
                <w:sz w:val="24"/>
                <w:szCs w:val="24"/>
              </w:rPr>
            </w:pPr>
          </w:p>
        </w:tc>
        <w:tc>
          <w:tcPr>
            <w:tcW w:w="1272" w:type="pct"/>
            <w:tcBorders>
              <w:top w:val="single" w:sz="4" w:space="0" w:color="auto"/>
              <w:left w:val="single" w:sz="4" w:space="0" w:color="auto"/>
              <w:bottom w:val="single" w:sz="4" w:space="0" w:color="auto"/>
              <w:right w:val="single" w:sz="4" w:space="0" w:color="auto"/>
            </w:tcBorders>
            <w:shd w:val="clear" w:color="auto" w:fill="FFFFFF"/>
            <w:vAlign w:val="center"/>
          </w:tcPr>
          <w:p w14:paraId="02B28459" w14:textId="77777777" w:rsidR="00817E80" w:rsidRPr="00753E5A" w:rsidRDefault="00817E80" w:rsidP="00D236F2">
            <w:pPr>
              <w:pStyle w:val="a9"/>
              <w:spacing w:line="240" w:lineRule="auto"/>
              <w:ind w:firstLine="0"/>
              <w:jc w:val="center"/>
              <w:rPr>
                <w:color w:val="000000"/>
                <w:sz w:val="24"/>
                <w:szCs w:val="24"/>
              </w:rPr>
            </w:pPr>
            <w:r w:rsidRPr="00753E5A">
              <w:rPr>
                <w:color w:val="000000"/>
                <w:sz w:val="24"/>
                <w:szCs w:val="24"/>
              </w:rPr>
              <w:t>70 «Расчеты с персоналом по оплате труда»</w:t>
            </w:r>
          </w:p>
        </w:tc>
        <w:tc>
          <w:tcPr>
            <w:tcW w:w="451" w:type="pct"/>
            <w:tcBorders>
              <w:top w:val="single" w:sz="4" w:space="0" w:color="auto"/>
              <w:left w:val="single" w:sz="4" w:space="0" w:color="auto"/>
              <w:bottom w:val="single" w:sz="4" w:space="0" w:color="auto"/>
              <w:right w:val="single" w:sz="4" w:space="0" w:color="auto"/>
            </w:tcBorders>
            <w:shd w:val="clear" w:color="auto" w:fill="FFFFFF"/>
            <w:vAlign w:val="center"/>
          </w:tcPr>
          <w:p w14:paraId="158C0561" w14:textId="77777777" w:rsidR="00817E80" w:rsidRPr="00753E5A" w:rsidRDefault="00817E80" w:rsidP="00D236F2">
            <w:pPr>
              <w:pStyle w:val="a9"/>
              <w:spacing w:line="240" w:lineRule="auto"/>
              <w:ind w:firstLine="0"/>
              <w:jc w:val="center"/>
              <w:rPr>
                <w:sz w:val="24"/>
                <w:szCs w:val="24"/>
              </w:rPr>
            </w:pPr>
            <w:r w:rsidRPr="00753E5A">
              <w:rPr>
                <w:sz w:val="24"/>
                <w:szCs w:val="24"/>
              </w:rPr>
              <w:t>1485000</w:t>
            </w:r>
          </w:p>
        </w:tc>
      </w:tr>
    </w:tbl>
    <w:p w14:paraId="4D3E1F73" w14:textId="77777777" w:rsidR="00D236F2" w:rsidRPr="00753E5A" w:rsidRDefault="00D236F2" w:rsidP="007E5E20">
      <w:pPr>
        <w:pStyle w:val="a6"/>
        <w:jc w:val="both"/>
        <w:rPr>
          <w:rFonts w:ascii="Times New Roman" w:hAnsi="Times New Roman" w:cs="Times New Roman"/>
          <w:sz w:val="28"/>
          <w:szCs w:val="28"/>
        </w:rPr>
      </w:pPr>
    </w:p>
    <w:p w14:paraId="73C680FC" w14:textId="214F4301" w:rsidR="008F0396" w:rsidRPr="00753E5A" w:rsidRDefault="00CF1264" w:rsidP="007E5E20">
      <w:pPr>
        <w:pStyle w:val="a6"/>
        <w:spacing w:line="360" w:lineRule="auto"/>
        <w:ind w:firstLine="709"/>
        <w:jc w:val="both"/>
        <w:rPr>
          <w:rFonts w:ascii="Times New Roman" w:hAnsi="Times New Roman" w:cs="Times New Roman"/>
          <w:color w:val="000000"/>
          <w:sz w:val="28"/>
          <w:szCs w:val="28"/>
        </w:rPr>
      </w:pPr>
      <w:r w:rsidRPr="00753E5A">
        <w:rPr>
          <w:rFonts w:ascii="Times New Roman" w:hAnsi="Times New Roman" w:cs="Times New Roman"/>
          <w:color w:val="000000"/>
          <w:sz w:val="28"/>
          <w:szCs w:val="28"/>
        </w:rPr>
        <w:t xml:space="preserve">При завершении работы, и подписания актов, о переходе права собственности, </w:t>
      </w:r>
      <w:r w:rsidR="00914360" w:rsidRPr="00753E5A">
        <w:rPr>
          <w:rFonts w:ascii="Times New Roman" w:hAnsi="Times New Roman" w:cs="Times New Roman"/>
          <w:color w:val="000000"/>
          <w:sz w:val="28"/>
          <w:szCs w:val="28"/>
        </w:rPr>
        <w:t>расходы,</w:t>
      </w:r>
      <w:r w:rsidRPr="00753E5A">
        <w:rPr>
          <w:rFonts w:ascii="Times New Roman" w:hAnsi="Times New Roman" w:cs="Times New Roman"/>
          <w:color w:val="000000"/>
          <w:sz w:val="28"/>
          <w:szCs w:val="28"/>
        </w:rPr>
        <w:t xml:space="preserve"> которые были сформированы на счете 20 в </w:t>
      </w:r>
      <w:r w:rsidRPr="00753E5A">
        <w:rPr>
          <w:rFonts w:ascii="Times New Roman" w:hAnsi="Times New Roman" w:cs="Times New Roman"/>
          <w:color w:val="000000"/>
          <w:sz w:val="28"/>
          <w:szCs w:val="28"/>
        </w:rPr>
        <w:lastRenderedPageBreak/>
        <w:t>соответствии классификацией объектов, списываются на счет 90 «Продажи», субсчет 2 «Себестоимость реализации»</w:t>
      </w:r>
      <w:r w:rsidR="0003569D" w:rsidRPr="00753E5A">
        <w:rPr>
          <w:rFonts w:ascii="Times New Roman" w:hAnsi="Times New Roman" w:cs="Times New Roman"/>
          <w:color w:val="000000"/>
          <w:sz w:val="28"/>
          <w:szCs w:val="28"/>
        </w:rPr>
        <w:t>.</w:t>
      </w:r>
      <w:r w:rsidR="00A208E4" w:rsidRPr="00753E5A">
        <w:rPr>
          <w:rFonts w:ascii="Times New Roman" w:hAnsi="Times New Roman" w:cs="Times New Roman"/>
          <w:color w:val="000000"/>
          <w:sz w:val="28"/>
          <w:szCs w:val="28"/>
        </w:rPr>
        <w:t xml:space="preserve"> </w:t>
      </w:r>
    </w:p>
    <w:p w14:paraId="145092DE" w14:textId="3B9A690D" w:rsidR="00BC50AF" w:rsidRPr="00753E5A" w:rsidRDefault="00BC50AF" w:rsidP="00BC50AF">
      <w:pPr>
        <w:pStyle w:val="a6"/>
        <w:spacing w:line="360" w:lineRule="auto"/>
        <w:ind w:firstLine="709"/>
        <w:jc w:val="right"/>
        <w:rPr>
          <w:rFonts w:ascii="Times New Roman" w:hAnsi="Times New Roman" w:cs="Times New Roman"/>
          <w:color w:val="000000"/>
          <w:sz w:val="28"/>
          <w:szCs w:val="28"/>
        </w:rPr>
      </w:pPr>
      <w:r w:rsidRPr="00753E5A">
        <w:rPr>
          <w:rFonts w:ascii="Times New Roman" w:hAnsi="Times New Roman" w:cs="Times New Roman"/>
          <w:color w:val="000000"/>
          <w:sz w:val="28"/>
          <w:szCs w:val="28"/>
        </w:rPr>
        <w:t>Таблица 8</w:t>
      </w:r>
    </w:p>
    <w:p w14:paraId="020FCA60" w14:textId="0A74CF12" w:rsidR="00DE38CF" w:rsidRPr="00DE38CF" w:rsidRDefault="00DE38CF" w:rsidP="00DE38CF">
      <w:pPr>
        <w:pStyle w:val="a6"/>
        <w:spacing w:line="360" w:lineRule="auto"/>
        <w:jc w:val="center"/>
        <w:rPr>
          <w:rFonts w:ascii="Times New Roman" w:hAnsi="Times New Roman" w:cs="Times New Roman"/>
          <w:color w:val="000000"/>
          <w:sz w:val="28"/>
          <w:szCs w:val="28"/>
        </w:rPr>
      </w:pPr>
      <w:r w:rsidRPr="00DE38CF">
        <w:rPr>
          <w:rFonts w:ascii="Times New Roman" w:hAnsi="Times New Roman" w:cs="Times New Roman"/>
          <w:color w:val="000000"/>
          <w:sz w:val="28"/>
          <w:szCs w:val="28"/>
        </w:rPr>
        <w:t xml:space="preserve">Корреспонденция счетов по </w:t>
      </w:r>
      <w:r w:rsidRPr="00753E5A">
        <w:rPr>
          <w:rFonts w:ascii="Times New Roman" w:hAnsi="Times New Roman" w:cs="Times New Roman"/>
          <w:color w:val="000000"/>
          <w:sz w:val="28"/>
          <w:szCs w:val="28"/>
        </w:rPr>
        <w:t xml:space="preserve">списанию </w:t>
      </w:r>
      <w:r w:rsidRPr="00DE38CF">
        <w:rPr>
          <w:rFonts w:ascii="Times New Roman" w:hAnsi="Times New Roman" w:cs="Times New Roman"/>
          <w:color w:val="000000"/>
          <w:sz w:val="28"/>
          <w:szCs w:val="28"/>
        </w:rPr>
        <w:t>расходов</w:t>
      </w:r>
      <w:r w:rsidR="00205B91">
        <w:rPr>
          <w:rFonts w:ascii="Times New Roman" w:hAnsi="Times New Roman" w:cs="Times New Roman"/>
          <w:color w:val="000000"/>
          <w:sz w:val="28"/>
          <w:szCs w:val="28"/>
        </w:rPr>
        <w:t>,</w:t>
      </w:r>
      <w:r w:rsidRPr="00DE38CF">
        <w:rPr>
          <w:rFonts w:ascii="Times New Roman" w:hAnsi="Times New Roman" w:cs="Times New Roman"/>
          <w:color w:val="000000"/>
          <w:sz w:val="28"/>
          <w:szCs w:val="28"/>
        </w:rPr>
        <w:t xml:space="preserve"> </w:t>
      </w:r>
      <w:r w:rsidRPr="00753E5A">
        <w:rPr>
          <w:rFonts w:ascii="Times New Roman" w:hAnsi="Times New Roman" w:cs="Times New Roman"/>
          <w:color w:val="000000"/>
          <w:sz w:val="28"/>
          <w:szCs w:val="28"/>
        </w:rPr>
        <w:t>которые были совершены при строительстве объекта</w:t>
      </w:r>
      <w:r w:rsidRPr="00DE38CF">
        <w:rPr>
          <w:rFonts w:ascii="Times New Roman" w:hAnsi="Times New Roman" w:cs="Times New Roman"/>
          <w:color w:val="000000"/>
          <w:sz w:val="28"/>
          <w:szCs w:val="28"/>
        </w:rPr>
        <w:t xml:space="preserve"> в </w:t>
      </w:r>
      <w:bookmarkStart w:id="40" w:name="_Hlk85365365"/>
      <w:r w:rsidRPr="00DE38CF">
        <w:rPr>
          <w:rFonts w:ascii="Times New Roman" w:hAnsi="Times New Roman" w:cs="Times New Roman"/>
          <w:color w:val="000000"/>
          <w:sz w:val="28"/>
          <w:szCs w:val="28"/>
        </w:rPr>
        <w:t>ООО «СМК «ЭСТЕРА»</w:t>
      </w:r>
      <w:bookmarkEnd w:id="40"/>
    </w:p>
    <w:tbl>
      <w:tblPr>
        <w:tblOverlap w:val="never"/>
        <w:tblW w:w="5000" w:type="pct"/>
        <w:jc w:val="center"/>
        <w:tblCellMar>
          <w:left w:w="10" w:type="dxa"/>
          <w:right w:w="10" w:type="dxa"/>
        </w:tblCellMar>
        <w:tblLook w:val="0000" w:firstRow="0" w:lastRow="0" w:firstColumn="0" w:lastColumn="0" w:noHBand="0" w:noVBand="0"/>
      </w:tblPr>
      <w:tblGrid>
        <w:gridCol w:w="2590"/>
        <w:gridCol w:w="2162"/>
        <w:gridCol w:w="1560"/>
        <w:gridCol w:w="1481"/>
        <w:gridCol w:w="1835"/>
      </w:tblGrid>
      <w:tr w:rsidR="00BC50AF" w:rsidRPr="00753E5A" w14:paraId="1EF0B53C" w14:textId="77777777" w:rsidTr="00DE38CF">
        <w:trPr>
          <w:trHeight w:hRule="exact" w:val="379"/>
          <w:jc w:val="center"/>
        </w:trPr>
        <w:tc>
          <w:tcPr>
            <w:tcW w:w="1345" w:type="pct"/>
            <w:vMerge w:val="restart"/>
            <w:tcBorders>
              <w:top w:val="single" w:sz="4" w:space="0" w:color="auto"/>
              <w:left w:val="single" w:sz="4" w:space="0" w:color="auto"/>
            </w:tcBorders>
            <w:shd w:val="clear" w:color="auto" w:fill="FFFFFF"/>
            <w:vAlign w:val="center"/>
          </w:tcPr>
          <w:p w14:paraId="2C3EB089" w14:textId="77777777" w:rsidR="00BC50AF" w:rsidRPr="00753E5A" w:rsidRDefault="00BC50AF" w:rsidP="00797A74">
            <w:pPr>
              <w:pStyle w:val="a9"/>
              <w:spacing w:line="240" w:lineRule="auto"/>
              <w:ind w:firstLine="0"/>
              <w:jc w:val="center"/>
              <w:rPr>
                <w:sz w:val="24"/>
                <w:szCs w:val="24"/>
              </w:rPr>
            </w:pPr>
            <w:r w:rsidRPr="00753E5A">
              <w:rPr>
                <w:color w:val="000000"/>
                <w:sz w:val="24"/>
                <w:szCs w:val="24"/>
              </w:rPr>
              <w:t>Операции</w:t>
            </w:r>
          </w:p>
        </w:tc>
        <w:tc>
          <w:tcPr>
            <w:tcW w:w="1123" w:type="pct"/>
            <w:vMerge w:val="restart"/>
            <w:tcBorders>
              <w:top w:val="single" w:sz="4" w:space="0" w:color="auto"/>
              <w:left w:val="single" w:sz="4" w:space="0" w:color="auto"/>
            </w:tcBorders>
            <w:shd w:val="clear" w:color="auto" w:fill="FFFFFF"/>
            <w:vAlign w:val="center"/>
          </w:tcPr>
          <w:p w14:paraId="7C07465E" w14:textId="77777777" w:rsidR="00BC50AF" w:rsidRPr="00753E5A" w:rsidRDefault="00BC50AF" w:rsidP="00797A74">
            <w:pPr>
              <w:pStyle w:val="a9"/>
              <w:spacing w:line="240" w:lineRule="auto"/>
              <w:ind w:firstLine="0"/>
              <w:jc w:val="center"/>
              <w:rPr>
                <w:sz w:val="24"/>
                <w:szCs w:val="24"/>
              </w:rPr>
            </w:pPr>
            <w:r w:rsidRPr="00753E5A">
              <w:rPr>
                <w:color w:val="000000"/>
                <w:sz w:val="24"/>
                <w:szCs w:val="24"/>
              </w:rPr>
              <w:t>Первичный документ</w:t>
            </w:r>
          </w:p>
        </w:tc>
        <w:tc>
          <w:tcPr>
            <w:tcW w:w="1579" w:type="pct"/>
            <w:gridSpan w:val="2"/>
            <w:tcBorders>
              <w:top w:val="single" w:sz="4" w:space="0" w:color="auto"/>
              <w:left w:val="single" w:sz="4" w:space="0" w:color="auto"/>
              <w:right w:val="single" w:sz="4" w:space="0" w:color="auto"/>
            </w:tcBorders>
            <w:shd w:val="clear" w:color="auto" w:fill="FFFFFF"/>
            <w:vAlign w:val="bottom"/>
          </w:tcPr>
          <w:p w14:paraId="3E2372BE" w14:textId="77777777" w:rsidR="00BC50AF" w:rsidRPr="00753E5A" w:rsidRDefault="00BC50AF" w:rsidP="00797A74">
            <w:pPr>
              <w:pStyle w:val="a9"/>
              <w:spacing w:line="240" w:lineRule="auto"/>
              <w:ind w:firstLine="0"/>
              <w:jc w:val="center"/>
              <w:rPr>
                <w:sz w:val="24"/>
                <w:szCs w:val="24"/>
              </w:rPr>
            </w:pPr>
            <w:r w:rsidRPr="00753E5A">
              <w:rPr>
                <w:color w:val="000000"/>
                <w:sz w:val="24"/>
                <w:szCs w:val="24"/>
              </w:rPr>
              <w:t>Корреспонденция счетов</w:t>
            </w:r>
          </w:p>
        </w:tc>
        <w:tc>
          <w:tcPr>
            <w:tcW w:w="953" w:type="pct"/>
            <w:vMerge w:val="restart"/>
            <w:tcBorders>
              <w:top w:val="single" w:sz="4" w:space="0" w:color="auto"/>
              <w:left w:val="single" w:sz="4" w:space="0" w:color="auto"/>
              <w:right w:val="single" w:sz="4" w:space="0" w:color="auto"/>
            </w:tcBorders>
            <w:shd w:val="clear" w:color="auto" w:fill="FFFFFF"/>
            <w:vAlign w:val="bottom"/>
          </w:tcPr>
          <w:p w14:paraId="70F5C0C2" w14:textId="77777777" w:rsidR="00BC50AF" w:rsidRPr="00753E5A" w:rsidRDefault="00BC50AF" w:rsidP="00797A74">
            <w:pPr>
              <w:pStyle w:val="a9"/>
              <w:spacing w:line="240" w:lineRule="auto"/>
              <w:ind w:firstLine="0"/>
              <w:jc w:val="center"/>
              <w:rPr>
                <w:sz w:val="24"/>
                <w:szCs w:val="24"/>
              </w:rPr>
            </w:pPr>
            <w:r w:rsidRPr="00753E5A">
              <w:rPr>
                <w:sz w:val="24"/>
                <w:szCs w:val="24"/>
              </w:rPr>
              <w:t>Сумма, руб.</w:t>
            </w:r>
          </w:p>
        </w:tc>
      </w:tr>
      <w:tr w:rsidR="00BC50AF" w:rsidRPr="00753E5A" w14:paraId="16DC845A" w14:textId="77777777" w:rsidTr="00DE38CF">
        <w:trPr>
          <w:trHeight w:hRule="exact" w:val="374"/>
          <w:jc w:val="center"/>
        </w:trPr>
        <w:tc>
          <w:tcPr>
            <w:tcW w:w="1345" w:type="pct"/>
            <w:vMerge/>
            <w:tcBorders>
              <w:left w:val="single" w:sz="4" w:space="0" w:color="auto"/>
              <w:bottom w:val="single" w:sz="4" w:space="0" w:color="auto"/>
            </w:tcBorders>
            <w:shd w:val="clear" w:color="auto" w:fill="FFFFFF"/>
            <w:vAlign w:val="center"/>
          </w:tcPr>
          <w:p w14:paraId="136581DC" w14:textId="77777777" w:rsidR="00BC50AF" w:rsidRPr="00753E5A" w:rsidRDefault="00BC50AF" w:rsidP="00797A74"/>
        </w:tc>
        <w:tc>
          <w:tcPr>
            <w:tcW w:w="1123" w:type="pct"/>
            <w:vMerge/>
            <w:tcBorders>
              <w:left w:val="single" w:sz="4" w:space="0" w:color="auto"/>
              <w:bottom w:val="single" w:sz="4" w:space="0" w:color="auto"/>
            </w:tcBorders>
            <w:shd w:val="clear" w:color="auto" w:fill="FFFFFF"/>
            <w:vAlign w:val="center"/>
          </w:tcPr>
          <w:p w14:paraId="38339E34" w14:textId="77777777" w:rsidR="00BC50AF" w:rsidRPr="00753E5A" w:rsidRDefault="00BC50AF" w:rsidP="00797A74"/>
        </w:tc>
        <w:tc>
          <w:tcPr>
            <w:tcW w:w="810" w:type="pct"/>
            <w:tcBorders>
              <w:top w:val="single" w:sz="4" w:space="0" w:color="auto"/>
              <w:left w:val="single" w:sz="4" w:space="0" w:color="auto"/>
              <w:bottom w:val="single" w:sz="4" w:space="0" w:color="auto"/>
            </w:tcBorders>
            <w:shd w:val="clear" w:color="auto" w:fill="FFFFFF"/>
            <w:vAlign w:val="bottom"/>
          </w:tcPr>
          <w:p w14:paraId="2F48FD18" w14:textId="77777777" w:rsidR="00BC50AF" w:rsidRPr="00753E5A" w:rsidRDefault="00BC50AF" w:rsidP="00797A74">
            <w:pPr>
              <w:pStyle w:val="a9"/>
              <w:spacing w:line="240" w:lineRule="auto"/>
              <w:ind w:firstLine="0"/>
              <w:jc w:val="center"/>
              <w:rPr>
                <w:sz w:val="24"/>
                <w:szCs w:val="24"/>
              </w:rPr>
            </w:pPr>
            <w:r w:rsidRPr="00753E5A">
              <w:rPr>
                <w:color w:val="000000"/>
                <w:sz w:val="24"/>
                <w:szCs w:val="24"/>
              </w:rPr>
              <w:t>Дебет</w:t>
            </w:r>
          </w:p>
        </w:tc>
        <w:tc>
          <w:tcPr>
            <w:tcW w:w="769" w:type="pct"/>
            <w:tcBorders>
              <w:top w:val="single" w:sz="4" w:space="0" w:color="auto"/>
              <w:left w:val="single" w:sz="4" w:space="0" w:color="auto"/>
              <w:bottom w:val="single" w:sz="4" w:space="0" w:color="auto"/>
              <w:right w:val="single" w:sz="4" w:space="0" w:color="auto"/>
            </w:tcBorders>
            <w:shd w:val="clear" w:color="auto" w:fill="FFFFFF"/>
            <w:vAlign w:val="bottom"/>
          </w:tcPr>
          <w:p w14:paraId="1E225125" w14:textId="77777777" w:rsidR="00BC50AF" w:rsidRPr="00753E5A" w:rsidRDefault="00BC50AF" w:rsidP="00797A74">
            <w:pPr>
              <w:pStyle w:val="a9"/>
              <w:spacing w:line="240" w:lineRule="auto"/>
              <w:ind w:firstLine="0"/>
              <w:jc w:val="center"/>
              <w:rPr>
                <w:sz w:val="24"/>
                <w:szCs w:val="24"/>
              </w:rPr>
            </w:pPr>
            <w:r w:rsidRPr="00753E5A">
              <w:rPr>
                <w:color w:val="000000"/>
                <w:sz w:val="24"/>
                <w:szCs w:val="24"/>
              </w:rPr>
              <w:t>Кредит</w:t>
            </w:r>
          </w:p>
        </w:tc>
        <w:tc>
          <w:tcPr>
            <w:tcW w:w="953" w:type="pct"/>
            <w:vMerge/>
            <w:tcBorders>
              <w:left w:val="single" w:sz="4" w:space="0" w:color="auto"/>
              <w:bottom w:val="single" w:sz="4" w:space="0" w:color="auto"/>
              <w:right w:val="single" w:sz="4" w:space="0" w:color="auto"/>
            </w:tcBorders>
            <w:shd w:val="clear" w:color="auto" w:fill="FFFFFF"/>
            <w:vAlign w:val="bottom"/>
          </w:tcPr>
          <w:p w14:paraId="258FC099" w14:textId="77777777" w:rsidR="00BC50AF" w:rsidRPr="00753E5A" w:rsidRDefault="00BC50AF" w:rsidP="00797A74">
            <w:pPr>
              <w:pStyle w:val="a9"/>
              <w:spacing w:line="240" w:lineRule="auto"/>
              <w:ind w:firstLine="0"/>
              <w:jc w:val="center"/>
              <w:rPr>
                <w:sz w:val="24"/>
                <w:szCs w:val="24"/>
              </w:rPr>
            </w:pPr>
          </w:p>
        </w:tc>
      </w:tr>
      <w:tr w:rsidR="00BC50AF" w:rsidRPr="00753E5A" w14:paraId="4A2D3B76" w14:textId="77777777" w:rsidTr="00DE38CF">
        <w:trPr>
          <w:trHeight w:hRule="exact" w:val="374"/>
          <w:jc w:val="center"/>
        </w:trPr>
        <w:tc>
          <w:tcPr>
            <w:tcW w:w="1345" w:type="pct"/>
            <w:tcBorders>
              <w:top w:val="single" w:sz="4" w:space="0" w:color="auto"/>
              <w:left w:val="single" w:sz="4" w:space="0" w:color="auto"/>
              <w:bottom w:val="single" w:sz="4" w:space="0" w:color="auto"/>
            </w:tcBorders>
            <w:shd w:val="clear" w:color="auto" w:fill="FFFFFF"/>
            <w:vAlign w:val="center"/>
          </w:tcPr>
          <w:p w14:paraId="24CE3136" w14:textId="77777777" w:rsidR="00BC50AF" w:rsidRPr="00753E5A" w:rsidRDefault="00BC50AF" w:rsidP="00797A74">
            <w:pPr>
              <w:jc w:val="center"/>
              <w:rPr>
                <w:rFonts w:ascii="Times New Roman" w:hAnsi="Times New Roman" w:cs="Times New Roman"/>
                <w:sz w:val="24"/>
                <w:szCs w:val="24"/>
              </w:rPr>
            </w:pPr>
            <w:r w:rsidRPr="00753E5A">
              <w:rPr>
                <w:rFonts w:ascii="Times New Roman" w:hAnsi="Times New Roman" w:cs="Times New Roman"/>
                <w:sz w:val="24"/>
                <w:szCs w:val="24"/>
              </w:rPr>
              <w:t>1</w:t>
            </w:r>
          </w:p>
        </w:tc>
        <w:tc>
          <w:tcPr>
            <w:tcW w:w="1123" w:type="pct"/>
            <w:tcBorders>
              <w:top w:val="single" w:sz="4" w:space="0" w:color="auto"/>
              <w:left w:val="single" w:sz="4" w:space="0" w:color="auto"/>
              <w:bottom w:val="single" w:sz="4" w:space="0" w:color="auto"/>
            </w:tcBorders>
            <w:shd w:val="clear" w:color="auto" w:fill="FFFFFF"/>
            <w:vAlign w:val="center"/>
          </w:tcPr>
          <w:p w14:paraId="1542A728" w14:textId="77777777" w:rsidR="00BC50AF" w:rsidRPr="00753E5A" w:rsidRDefault="00BC50AF" w:rsidP="00797A74">
            <w:pPr>
              <w:jc w:val="center"/>
              <w:rPr>
                <w:rFonts w:ascii="Times New Roman" w:hAnsi="Times New Roman" w:cs="Times New Roman"/>
                <w:sz w:val="24"/>
                <w:szCs w:val="24"/>
              </w:rPr>
            </w:pPr>
            <w:r w:rsidRPr="00753E5A">
              <w:rPr>
                <w:rFonts w:ascii="Times New Roman" w:hAnsi="Times New Roman" w:cs="Times New Roman"/>
                <w:sz w:val="24"/>
                <w:szCs w:val="24"/>
              </w:rPr>
              <w:t>2</w:t>
            </w:r>
          </w:p>
        </w:tc>
        <w:tc>
          <w:tcPr>
            <w:tcW w:w="810" w:type="pct"/>
            <w:tcBorders>
              <w:top w:val="single" w:sz="4" w:space="0" w:color="auto"/>
              <w:left w:val="single" w:sz="4" w:space="0" w:color="auto"/>
              <w:bottom w:val="single" w:sz="4" w:space="0" w:color="auto"/>
            </w:tcBorders>
            <w:shd w:val="clear" w:color="auto" w:fill="FFFFFF"/>
            <w:vAlign w:val="center"/>
          </w:tcPr>
          <w:p w14:paraId="39136866" w14:textId="77777777" w:rsidR="00BC50AF" w:rsidRPr="00753E5A" w:rsidRDefault="00BC50AF" w:rsidP="00797A74">
            <w:pPr>
              <w:pStyle w:val="a9"/>
              <w:spacing w:line="240" w:lineRule="auto"/>
              <w:ind w:firstLine="0"/>
              <w:jc w:val="center"/>
              <w:rPr>
                <w:color w:val="000000"/>
                <w:sz w:val="24"/>
                <w:szCs w:val="24"/>
              </w:rPr>
            </w:pPr>
            <w:r w:rsidRPr="00753E5A">
              <w:rPr>
                <w:color w:val="000000"/>
                <w:sz w:val="24"/>
                <w:szCs w:val="24"/>
              </w:rPr>
              <w:t>3</w:t>
            </w:r>
          </w:p>
        </w:tc>
        <w:tc>
          <w:tcPr>
            <w:tcW w:w="769" w:type="pct"/>
            <w:tcBorders>
              <w:top w:val="single" w:sz="4" w:space="0" w:color="auto"/>
              <w:left w:val="single" w:sz="4" w:space="0" w:color="auto"/>
              <w:bottom w:val="single" w:sz="4" w:space="0" w:color="auto"/>
              <w:right w:val="single" w:sz="4" w:space="0" w:color="auto"/>
            </w:tcBorders>
            <w:shd w:val="clear" w:color="auto" w:fill="FFFFFF"/>
            <w:vAlign w:val="center"/>
          </w:tcPr>
          <w:p w14:paraId="3898D3BE" w14:textId="77777777" w:rsidR="00BC50AF" w:rsidRPr="00753E5A" w:rsidRDefault="00BC50AF" w:rsidP="00797A74">
            <w:pPr>
              <w:pStyle w:val="a9"/>
              <w:spacing w:line="240" w:lineRule="auto"/>
              <w:ind w:firstLine="0"/>
              <w:jc w:val="center"/>
              <w:rPr>
                <w:color w:val="000000"/>
                <w:sz w:val="24"/>
                <w:szCs w:val="24"/>
              </w:rPr>
            </w:pPr>
            <w:r w:rsidRPr="00753E5A">
              <w:rPr>
                <w:color w:val="000000"/>
                <w:sz w:val="24"/>
                <w:szCs w:val="24"/>
              </w:rPr>
              <w:t>4</w:t>
            </w:r>
          </w:p>
        </w:tc>
        <w:tc>
          <w:tcPr>
            <w:tcW w:w="953" w:type="pct"/>
            <w:tcBorders>
              <w:top w:val="single" w:sz="4" w:space="0" w:color="auto"/>
              <w:left w:val="single" w:sz="4" w:space="0" w:color="auto"/>
              <w:bottom w:val="single" w:sz="4" w:space="0" w:color="auto"/>
              <w:right w:val="single" w:sz="4" w:space="0" w:color="auto"/>
            </w:tcBorders>
            <w:shd w:val="clear" w:color="auto" w:fill="FFFFFF"/>
            <w:vAlign w:val="center"/>
          </w:tcPr>
          <w:p w14:paraId="59FFECD3" w14:textId="77777777" w:rsidR="00BC50AF" w:rsidRPr="00753E5A" w:rsidRDefault="00BC50AF" w:rsidP="00797A74">
            <w:pPr>
              <w:pStyle w:val="a9"/>
              <w:spacing w:line="240" w:lineRule="auto"/>
              <w:ind w:firstLine="0"/>
              <w:jc w:val="center"/>
              <w:rPr>
                <w:sz w:val="24"/>
                <w:szCs w:val="24"/>
              </w:rPr>
            </w:pPr>
            <w:r w:rsidRPr="00753E5A">
              <w:rPr>
                <w:sz w:val="24"/>
                <w:szCs w:val="24"/>
              </w:rPr>
              <w:t>5</w:t>
            </w:r>
          </w:p>
        </w:tc>
      </w:tr>
      <w:tr w:rsidR="00BC50AF" w:rsidRPr="00753E5A" w14:paraId="08E356EB" w14:textId="77777777" w:rsidTr="00DE38CF">
        <w:trPr>
          <w:trHeight w:hRule="exact" w:val="569"/>
          <w:jc w:val="center"/>
        </w:trPr>
        <w:tc>
          <w:tcPr>
            <w:tcW w:w="1345" w:type="pct"/>
            <w:tcBorders>
              <w:top w:val="single" w:sz="4" w:space="0" w:color="auto"/>
              <w:left w:val="single" w:sz="4" w:space="0" w:color="auto"/>
              <w:bottom w:val="single" w:sz="4" w:space="0" w:color="auto"/>
            </w:tcBorders>
            <w:shd w:val="clear" w:color="auto" w:fill="FFFFFF"/>
            <w:vAlign w:val="center"/>
          </w:tcPr>
          <w:p w14:paraId="444EEB6B" w14:textId="7056F10A" w:rsidR="00BC50AF" w:rsidRPr="00753E5A" w:rsidRDefault="00DE38CF" w:rsidP="00797A74">
            <w:pPr>
              <w:pStyle w:val="a9"/>
              <w:spacing w:line="264" w:lineRule="auto"/>
              <w:ind w:firstLine="0"/>
              <w:jc w:val="center"/>
              <w:rPr>
                <w:sz w:val="24"/>
                <w:szCs w:val="24"/>
              </w:rPr>
            </w:pPr>
            <w:r w:rsidRPr="00753E5A">
              <w:rPr>
                <w:sz w:val="24"/>
                <w:szCs w:val="24"/>
              </w:rPr>
              <w:t>Завершение этапа 1 этапа строительства</w:t>
            </w:r>
          </w:p>
        </w:tc>
        <w:tc>
          <w:tcPr>
            <w:tcW w:w="1123" w:type="pct"/>
            <w:tcBorders>
              <w:top w:val="single" w:sz="4" w:space="0" w:color="auto"/>
              <w:left w:val="single" w:sz="4" w:space="0" w:color="auto"/>
              <w:bottom w:val="single" w:sz="4" w:space="0" w:color="auto"/>
            </w:tcBorders>
            <w:shd w:val="clear" w:color="auto" w:fill="FFFFFF"/>
            <w:vAlign w:val="center"/>
          </w:tcPr>
          <w:p w14:paraId="22AA41A3" w14:textId="6ECC4CF0" w:rsidR="00BC50AF" w:rsidRPr="00753E5A" w:rsidRDefault="00DE38CF" w:rsidP="00797A74">
            <w:pPr>
              <w:pStyle w:val="a9"/>
              <w:spacing w:line="264" w:lineRule="auto"/>
              <w:ind w:firstLine="0"/>
              <w:jc w:val="center"/>
              <w:rPr>
                <w:sz w:val="24"/>
                <w:szCs w:val="24"/>
              </w:rPr>
            </w:pPr>
            <w:r w:rsidRPr="00753E5A">
              <w:rPr>
                <w:sz w:val="24"/>
                <w:szCs w:val="24"/>
              </w:rPr>
              <w:t>КС-2</w:t>
            </w:r>
          </w:p>
        </w:tc>
        <w:tc>
          <w:tcPr>
            <w:tcW w:w="810" w:type="pct"/>
            <w:tcBorders>
              <w:top w:val="single" w:sz="4" w:space="0" w:color="auto"/>
              <w:left w:val="single" w:sz="4" w:space="0" w:color="auto"/>
              <w:bottom w:val="single" w:sz="4" w:space="0" w:color="auto"/>
            </w:tcBorders>
            <w:shd w:val="clear" w:color="auto" w:fill="FFFFFF"/>
            <w:vAlign w:val="center"/>
          </w:tcPr>
          <w:p w14:paraId="78A4D4EA" w14:textId="21F200B0" w:rsidR="00BC50AF" w:rsidRPr="00753E5A" w:rsidRDefault="00DE38CF" w:rsidP="00797A74">
            <w:pPr>
              <w:pStyle w:val="a9"/>
              <w:spacing w:line="264" w:lineRule="auto"/>
              <w:ind w:firstLine="0"/>
              <w:jc w:val="center"/>
              <w:rPr>
                <w:sz w:val="24"/>
                <w:szCs w:val="24"/>
              </w:rPr>
            </w:pPr>
            <w:r w:rsidRPr="00753E5A">
              <w:rPr>
                <w:sz w:val="24"/>
                <w:szCs w:val="24"/>
              </w:rPr>
              <w:t>46</w:t>
            </w:r>
          </w:p>
        </w:tc>
        <w:tc>
          <w:tcPr>
            <w:tcW w:w="769" w:type="pct"/>
            <w:tcBorders>
              <w:top w:val="single" w:sz="4" w:space="0" w:color="auto"/>
              <w:left w:val="single" w:sz="4" w:space="0" w:color="auto"/>
              <w:bottom w:val="single" w:sz="4" w:space="0" w:color="auto"/>
              <w:right w:val="single" w:sz="4" w:space="0" w:color="auto"/>
            </w:tcBorders>
            <w:shd w:val="clear" w:color="auto" w:fill="FFFFFF"/>
            <w:vAlign w:val="center"/>
          </w:tcPr>
          <w:p w14:paraId="668918E1" w14:textId="2E620781" w:rsidR="00BC50AF" w:rsidRPr="00753E5A" w:rsidRDefault="00DE38CF" w:rsidP="00797A74">
            <w:pPr>
              <w:pStyle w:val="a9"/>
              <w:spacing w:line="264" w:lineRule="auto"/>
              <w:ind w:firstLine="0"/>
              <w:jc w:val="center"/>
              <w:rPr>
                <w:sz w:val="24"/>
                <w:szCs w:val="24"/>
              </w:rPr>
            </w:pPr>
            <w:r w:rsidRPr="00753E5A">
              <w:rPr>
                <w:sz w:val="24"/>
                <w:szCs w:val="24"/>
              </w:rPr>
              <w:t>90-1</w:t>
            </w:r>
          </w:p>
        </w:tc>
        <w:tc>
          <w:tcPr>
            <w:tcW w:w="953" w:type="pct"/>
            <w:tcBorders>
              <w:top w:val="single" w:sz="4" w:space="0" w:color="auto"/>
              <w:left w:val="single" w:sz="4" w:space="0" w:color="auto"/>
              <w:bottom w:val="single" w:sz="4" w:space="0" w:color="auto"/>
              <w:right w:val="single" w:sz="4" w:space="0" w:color="auto"/>
            </w:tcBorders>
            <w:shd w:val="clear" w:color="auto" w:fill="FFFFFF"/>
            <w:vAlign w:val="center"/>
          </w:tcPr>
          <w:p w14:paraId="348C63F4" w14:textId="780D9E8F" w:rsidR="00BC50AF" w:rsidRPr="00753E5A" w:rsidRDefault="00DE38CF" w:rsidP="00797A74">
            <w:pPr>
              <w:pStyle w:val="a9"/>
              <w:spacing w:line="264" w:lineRule="auto"/>
              <w:ind w:firstLine="0"/>
              <w:jc w:val="center"/>
              <w:rPr>
                <w:sz w:val="24"/>
                <w:szCs w:val="24"/>
              </w:rPr>
            </w:pPr>
            <w:r w:rsidRPr="00753E5A">
              <w:rPr>
                <w:sz w:val="24"/>
                <w:szCs w:val="24"/>
              </w:rPr>
              <w:t xml:space="preserve">5 000 000 </w:t>
            </w:r>
          </w:p>
        </w:tc>
      </w:tr>
      <w:tr w:rsidR="00DE38CF" w:rsidRPr="00753E5A" w14:paraId="5CF2D70A" w14:textId="77777777" w:rsidTr="00DE38CF">
        <w:trPr>
          <w:trHeight w:hRule="exact" w:val="569"/>
          <w:jc w:val="center"/>
        </w:trPr>
        <w:tc>
          <w:tcPr>
            <w:tcW w:w="1345" w:type="pct"/>
            <w:tcBorders>
              <w:top w:val="single" w:sz="4" w:space="0" w:color="auto"/>
              <w:left w:val="single" w:sz="4" w:space="0" w:color="auto"/>
              <w:bottom w:val="single" w:sz="4" w:space="0" w:color="auto"/>
            </w:tcBorders>
            <w:shd w:val="clear" w:color="auto" w:fill="FFFFFF"/>
            <w:vAlign w:val="center"/>
          </w:tcPr>
          <w:p w14:paraId="1D461075" w14:textId="3027940E" w:rsidR="00DE38CF" w:rsidRPr="00753E5A" w:rsidRDefault="00DE38CF" w:rsidP="00797A74">
            <w:pPr>
              <w:pStyle w:val="a9"/>
              <w:spacing w:line="264" w:lineRule="auto"/>
              <w:ind w:firstLine="0"/>
              <w:jc w:val="center"/>
              <w:rPr>
                <w:sz w:val="24"/>
                <w:szCs w:val="24"/>
              </w:rPr>
            </w:pPr>
            <w:r w:rsidRPr="00753E5A">
              <w:rPr>
                <w:sz w:val="24"/>
                <w:szCs w:val="24"/>
              </w:rPr>
              <w:t>Списана себестоимость 1 этапа строительства</w:t>
            </w:r>
          </w:p>
        </w:tc>
        <w:tc>
          <w:tcPr>
            <w:tcW w:w="1123" w:type="pct"/>
            <w:tcBorders>
              <w:top w:val="single" w:sz="4" w:space="0" w:color="auto"/>
              <w:left w:val="single" w:sz="4" w:space="0" w:color="auto"/>
              <w:bottom w:val="single" w:sz="4" w:space="0" w:color="auto"/>
            </w:tcBorders>
            <w:shd w:val="clear" w:color="auto" w:fill="FFFFFF"/>
            <w:vAlign w:val="center"/>
          </w:tcPr>
          <w:p w14:paraId="23F2132D" w14:textId="42582400" w:rsidR="00DE38CF" w:rsidRPr="00753E5A" w:rsidRDefault="00DE38CF" w:rsidP="00797A74">
            <w:pPr>
              <w:pStyle w:val="a9"/>
              <w:spacing w:line="264" w:lineRule="auto"/>
              <w:ind w:firstLine="0"/>
              <w:jc w:val="center"/>
              <w:rPr>
                <w:sz w:val="24"/>
                <w:szCs w:val="24"/>
              </w:rPr>
            </w:pPr>
            <w:r w:rsidRPr="00753E5A">
              <w:rPr>
                <w:sz w:val="24"/>
                <w:szCs w:val="24"/>
              </w:rPr>
              <w:t>Бухгалтерская справка</w:t>
            </w:r>
          </w:p>
        </w:tc>
        <w:tc>
          <w:tcPr>
            <w:tcW w:w="810" w:type="pct"/>
            <w:tcBorders>
              <w:top w:val="single" w:sz="4" w:space="0" w:color="auto"/>
              <w:left w:val="single" w:sz="4" w:space="0" w:color="auto"/>
              <w:bottom w:val="single" w:sz="4" w:space="0" w:color="auto"/>
            </w:tcBorders>
            <w:shd w:val="clear" w:color="auto" w:fill="FFFFFF"/>
            <w:vAlign w:val="center"/>
          </w:tcPr>
          <w:p w14:paraId="18D66171" w14:textId="461DE34A" w:rsidR="00DE38CF" w:rsidRPr="00753E5A" w:rsidRDefault="00DE38CF" w:rsidP="00797A74">
            <w:pPr>
              <w:pStyle w:val="a9"/>
              <w:spacing w:line="264" w:lineRule="auto"/>
              <w:ind w:firstLine="0"/>
              <w:jc w:val="center"/>
              <w:rPr>
                <w:sz w:val="24"/>
                <w:szCs w:val="24"/>
              </w:rPr>
            </w:pPr>
            <w:r w:rsidRPr="00753E5A">
              <w:rPr>
                <w:sz w:val="24"/>
                <w:szCs w:val="24"/>
              </w:rPr>
              <w:t>90-2</w:t>
            </w:r>
          </w:p>
        </w:tc>
        <w:tc>
          <w:tcPr>
            <w:tcW w:w="769" w:type="pct"/>
            <w:tcBorders>
              <w:top w:val="single" w:sz="4" w:space="0" w:color="auto"/>
              <w:left w:val="single" w:sz="4" w:space="0" w:color="auto"/>
              <w:bottom w:val="single" w:sz="4" w:space="0" w:color="auto"/>
              <w:right w:val="single" w:sz="4" w:space="0" w:color="auto"/>
            </w:tcBorders>
            <w:shd w:val="clear" w:color="auto" w:fill="FFFFFF"/>
            <w:vAlign w:val="center"/>
          </w:tcPr>
          <w:p w14:paraId="7364F973" w14:textId="447E628C" w:rsidR="00DE38CF" w:rsidRPr="00753E5A" w:rsidRDefault="00DE38CF" w:rsidP="00797A74">
            <w:pPr>
              <w:pStyle w:val="a9"/>
              <w:spacing w:line="264" w:lineRule="auto"/>
              <w:ind w:firstLine="0"/>
              <w:jc w:val="center"/>
              <w:rPr>
                <w:sz w:val="24"/>
                <w:szCs w:val="24"/>
              </w:rPr>
            </w:pPr>
            <w:r w:rsidRPr="00753E5A">
              <w:rPr>
                <w:sz w:val="24"/>
                <w:szCs w:val="24"/>
              </w:rPr>
              <w:t>20-1</w:t>
            </w:r>
          </w:p>
        </w:tc>
        <w:tc>
          <w:tcPr>
            <w:tcW w:w="953" w:type="pct"/>
            <w:tcBorders>
              <w:top w:val="single" w:sz="4" w:space="0" w:color="auto"/>
              <w:left w:val="single" w:sz="4" w:space="0" w:color="auto"/>
              <w:bottom w:val="single" w:sz="4" w:space="0" w:color="auto"/>
              <w:right w:val="single" w:sz="4" w:space="0" w:color="auto"/>
            </w:tcBorders>
            <w:shd w:val="clear" w:color="auto" w:fill="FFFFFF"/>
            <w:vAlign w:val="center"/>
          </w:tcPr>
          <w:p w14:paraId="03C2A2F9" w14:textId="439F6968" w:rsidR="00DE38CF" w:rsidRPr="00753E5A" w:rsidRDefault="00DE38CF" w:rsidP="00797A74">
            <w:pPr>
              <w:pStyle w:val="a9"/>
              <w:spacing w:line="264" w:lineRule="auto"/>
              <w:ind w:firstLine="0"/>
              <w:jc w:val="center"/>
              <w:rPr>
                <w:sz w:val="24"/>
                <w:szCs w:val="24"/>
              </w:rPr>
            </w:pPr>
            <w:r w:rsidRPr="00753E5A">
              <w:rPr>
                <w:sz w:val="24"/>
                <w:szCs w:val="24"/>
              </w:rPr>
              <w:t xml:space="preserve">2 400 000 </w:t>
            </w:r>
          </w:p>
        </w:tc>
      </w:tr>
    </w:tbl>
    <w:p w14:paraId="6F7DB7AF" w14:textId="77777777" w:rsidR="00BC50AF" w:rsidRPr="00753E5A" w:rsidRDefault="00BC50AF" w:rsidP="007E5E20">
      <w:pPr>
        <w:pStyle w:val="a6"/>
        <w:spacing w:line="360" w:lineRule="auto"/>
        <w:ind w:firstLine="709"/>
        <w:jc w:val="both"/>
        <w:rPr>
          <w:rFonts w:ascii="Times New Roman" w:hAnsi="Times New Roman" w:cs="Times New Roman"/>
          <w:color w:val="000000"/>
          <w:sz w:val="28"/>
          <w:szCs w:val="28"/>
        </w:rPr>
      </w:pPr>
    </w:p>
    <w:p w14:paraId="5C9CDD4B" w14:textId="32F7DFE4" w:rsidR="00DE38CF" w:rsidRPr="00753E5A" w:rsidRDefault="00DE38CF" w:rsidP="007E5E20">
      <w:pPr>
        <w:pStyle w:val="a6"/>
        <w:spacing w:line="360" w:lineRule="auto"/>
        <w:ind w:firstLine="709"/>
        <w:jc w:val="both"/>
        <w:rPr>
          <w:rFonts w:ascii="Times New Roman" w:hAnsi="Times New Roman" w:cs="Times New Roman"/>
          <w:color w:val="000000"/>
          <w:sz w:val="28"/>
          <w:szCs w:val="28"/>
        </w:rPr>
      </w:pPr>
      <w:r w:rsidRPr="00753E5A">
        <w:rPr>
          <w:rFonts w:ascii="Times New Roman" w:hAnsi="Times New Roman" w:cs="Times New Roman"/>
          <w:color w:val="000000"/>
          <w:sz w:val="28"/>
          <w:szCs w:val="28"/>
        </w:rPr>
        <w:t xml:space="preserve">В процессе строительной деятельности образуются накладные расходы, которые связаны с обслуживанием основного производства, а также управлением им. Для отражения накладных расходов в </w:t>
      </w:r>
      <w:r w:rsidRPr="00DE38CF">
        <w:rPr>
          <w:rFonts w:ascii="Times New Roman" w:hAnsi="Times New Roman" w:cs="Times New Roman"/>
          <w:color w:val="000000"/>
          <w:sz w:val="28"/>
          <w:szCs w:val="28"/>
        </w:rPr>
        <w:t>ООО «СМК «ЭСТЕРА»</w:t>
      </w:r>
      <w:r w:rsidRPr="00753E5A">
        <w:rPr>
          <w:rFonts w:ascii="Times New Roman" w:hAnsi="Times New Roman" w:cs="Times New Roman"/>
          <w:color w:val="000000"/>
          <w:sz w:val="28"/>
          <w:szCs w:val="28"/>
        </w:rPr>
        <w:t xml:space="preserve">, используются счета </w:t>
      </w:r>
      <w:r w:rsidRPr="00205B91">
        <w:rPr>
          <w:rFonts w:ascii="Times New Roman" w:hAnsi="Times New Roman" w:cs="Times New Roman"/>
          <w:color w:val="FF0000"/>
          <w:sz w:val="28"/>
          <w:szCs w:val="28"/>
        </w:rPr>
        <w:t>25 «Общепроизводственные расходы</w:t>
      </w:r>
      <w:r w:rsidR="00205B91">
        <w:rPr>
          <w:rFonts w:ascii="Times New Roman" w:hAnsi="Times New Roman" w:cs="Times New Roman"/>
          <w:color w:val="FF0000"/>
          <w:sz w:val="28"/>
          <w:szCs w:val="28"/>
        </w:rPr>
        <w:t xml:space="preserve"> – почему его нет в таб. 7?</w:t>
      </w:r>
      <w:r w:rsidRPr="00753E5A">
        <w:rPr>
          <w:rFonts w:ascii="Times New Roman" w:hAnsi="Times New Roman" w:cs="Times New Roman"/>
          <w:color w:val="000000"/>
          <w:sz w:val="28"/>
          <w:szCs w:val="28"/>
        </w:rPr>
        <w:t>, счет 26 «Общехозяйственные расходы». Ежемесячно формируются сметы на накладные расходы, для контроля за расходами</w:t>
      </w:r>
      <w:r w:rsidR="004F69D3" w:rsidRPr="00753E5A">
        <w:rPr>
          <w:rFonts w:ascii="Times New Roman" w:hAnsi="Times New Roman" w:cs="Times New Roman"/>
          <w:color w:val="000000"/>
          <w:sz w:val="28"/>
          <w:szCs w:val="28"/>
        </w:rPr>
        <w:t>. Данные расходы также можно  разделить на следующие статьи затрат:</w:t>
      </w:r>
    </w:p>
    <w:p w14:paraId="4ED7730A" w14:textId="77777777" w:rsidR="009E3783" w:rsidRPr="00753E5A" w:rsidRDefault="009E3783" w:rsidP="00747763">
      <w:pPr>
        <w:pStyle w:val="a6"/>
        <w:numPr>
          <w:ilvl w:val="0"/>
          <w:numId w:val="14"/>
        </w:numPr>
        <w:spacing w:line="360" w:lineRule="auto"/>
        <w:ind w:left="0" w:firstLine="709"/>
        <w:jc w:val="both"/>
        <w:rPr>
          <w:rFonts w:ascii="Times New Roman" w:hAnsi="Times New Roman" w:cs="Times New Roman"/>
          <w:sz w:val="28"/>
          <w:szCs w:val="28"/>
        </w:rPr>
      </w:pPr>
      <w:bookmarkStart w:id="41" w:name="bookmark181"/>
      <w:bookmarkEnd w:id="41"/>
      <w:r w:rsidRPr="00753E5A">
        <w:rPr>
          <w:rFonts w:ascii="Times New Roman" w:hAnsi="Times New Roman" w:cs="Times New Roman"/>
          <w:color w:val="000000"/>
          <w:sz w:val="28"/>
          <w:szCs w:val="28"/>
        </w:rPr>
        <w:t>амортизация производственного оборудования и транспортных средств;</w:t>
      </w:r>
    </w:p>
    <w:p w14:paraId="3A6534A1" w14:textId="77777777" w:rsidR="009E3783" w:rsidRPr="00753E5A" w:rsidRDefault="009E3783" w:rsidP="00747763">
      <w:pPr>
        <w:pStyle w:val="a6"/>
        <w:numPr>
          <w:ilvl w:val="0"/>
          <w:numId w:val="14"/>
        </w:numPr>
        <w:spacing w:line="360" w:lineRule="auto"/>
        <w:ind w:left="0" w:firstLine="709"/>
        <w:jc w:val="both"/>
        <w:rPr>
          <w:rFonts w:ascii="Times New Roman" w:hAnsi="Times New Roman" w:cs="Times New Roman"/>
          <w:sz w:val="28"/>
          <w:szCs w:val="28"/>
        </w:rPr>
      </w:pPr>
      <w:bookmarkStart w:id="42" w:name="bookmark182"/>
      <w:bookmarkEnd w:id="42"/>
      <w:r w:rsidRPr="00753E5A">
        <w:rPr>
          <w:rFonts w:ascii="Times New Roman" w:hAnsi="Times New Roman" w:cs="Times New Roman"/>
          <w:color w:val="000000"/>
          <w:sz w:val="28"/>
          <w:szCs w:val="28"/>
        </w:rPr>
        <w:t>отчисления в ремонтный фонд или затраты по ремонту производственного оборудования и транспортных средств;</w:t>
      </w:r>
    </w:p>
    <w:p w14:paraId="57A0D0D7" w14:textId="77777777" w:rsidR="009E3783" w:rsidRPr="00753E5A" w:rsidRDefault="009E3783" w:rsidP="00747763">
      <w:pPr>
        <w:pStyle w:val="a6"/>
        <w:numPr>
          <w:ilvl w:val="0"/>
          <w:numId w:val="14"/>
        </w:numPr>
        <w:spacing w:line="360" w:lineRule="auto"/>
        <w:ind w:left="0" w:firstLine="709"/>
        <w:jc w:val="both"/>
        <w:rPr>
          <w:rFonts w:ascii="Times New Roman" w:hAnsi="Times New Roman" w:cs="Times New Roman"/>
          <w:sz w:val="28"/>
          <w:szCs w:val="28"/>
        </w:rPr>
      </w:pPr>
      <w:bookmarkStart w:id="43" w:name="bookmark183"/>
      <w:bookmarkEnd w:id="43"/>
      <w:r w:rsidRPr="00753E5A">
        <w:rPr>
          <w:rFonts w:ascii="Times New Roman" w:hAnsi="Times New Roman" w:cs="Times New Roman"/>
          <w:color w:val="000000"/>
          <w:sz w:val="28"/>
          <w:szCs w:val="28"/>
        </w:rPr>
        <w:t>расходы по эксплуатации оборудования;</w:t>
      </w:r>
    </w:p>
    <w:p w14:paraId="4F78A577" w14:textId="77777777" w:rsidR="009E3783" w:rsidRPr="00753E5A" w:rsidRDefault="009E3783" w:rsidP="00747763">
      <w:pPr>
        <w:pStyle w:val="a6"/>
        <w:numPr>
          <w:ilvl w:val="0"/>
          <w:numId w:val="14"/>
        </w:numPr>
        <w:spacing w:line="360" w:lineRule="auto"/>
        <w:ind w:left="0" w:firstLine="709"/>
        <w:jc w:val="both"/>
        <w:rPr>
          <w:rFonts w:ascii="Times New Roman" w:hAnsi="Times New Roman" w:cs="Times New Roman"/>
          <w:sz w:val="28"/>
          <w:szCs w:val="28"/>
        </w:rPr>
      </w:pPr>
      <w:bookmarkStart w:id="44" w:name="bookmark184"/>
      <w:bookmarkEnd w:id="44"/>
      <w:r w:rsidRPr="00753E5A">
        <w:rPr>
          <w:rFonts w:ascii="Times New Roman" w:hAnsi="Times New Roman" w:cs="Times New Roman"/>
          <w:color w:val="000000"/>
          <w:sz w:val="28"/>
          <w:szCs w:val="28"/>
        </w:rPr>
        <w:t>заработная плата и отчисления на социальные нужды рабочих, обслуживающих оборудование;</w:t>
      </w:r>
    </w:p>
    <w:p w14:paraId="6270AC81" w14:textId="1C189280" w:rsidR="009E3783" w:rsidRPr="00753E5A" w:rsidRDefault="009E3783" w:rsidP="00747763">
      <w:pPr>
        <w:pStyle w:val="a6"/>
        <w:numPr>
          <w:ilvl w:val="0"/>
          <w:numId w:val="14"/>
        </w:numPr>
        <w:spacing w:line="360" w:lineRule="auto"/>
        <w:ind w:left="0" w:firstLine="709"/>
        <w:jc w:val="both"/>
        <w:rPr>
          <w:rFonts w:ascii="Times New Roman" w:hAnsi="Times New Roman" w:cs="Times New Roman"/>
          <w:sz w:val="28"/>
          <w:szCs w:val="28"/>
        </w:rPr>
      </w:pPr>
      <w:bookmarkStart w:id="45" w:name="bookmark185"/>
      <w:bookmarkEnd w:id="45"/>
      <w:r w:rsidRPr="00753E5A">
        <w:rPr>
          <w:rFonts w:ascii="Times New Roman" w:hAnsi="Times New Roman" w:cs="Times New Roman"/>
          <w:color w:val="000000"/>
          <w:sz w:val="28"/>
          <w:szCs w:val="28"/>
        </w:rPr>
        <w:t>содержание аппарата управления;</w:t>
      </w:r>
    </w:p>
    <w:p w14:paraId="0F862EDC" w14:textId="77777777" w:rsidR="009E3783" w:rsidRPr="00753E5A" w:rsidRDefault="009E3783" w:rsidP="00747763">
      <w:pPr>
        <w:pStyle w:val="a6"/>
        <w:numPr>
          <w:ilvl w:val="0"/>
          <w:numId w:val="14"/>
        </w:numPr>
        <w:spacing w:line="360" w:lineRule="auto"/>
        <w:ind w:left="0" w:firstLine="709"/>
        <w:jc w:val="both"/>
        <w:rPr>
          <w:rFonts w:ascii="Times New Roman" w:hAnsi="Times New Roman" w:cs="Times New Roman"/>
          <w:sz w:val="28"/>
          <w:szCs w:val="28"/>
        </w:rPr>
      </w:pPr>
      <w:bookmarkStart w:id="46" w:name="bookmark186"/>
      <w:bookmarkStart w:id="47" w:name="bookmark187"/>
      <w:bookmarkEnd w:id="46"/>
      <w:bookmarkEnd w:id="47"/>
      <w:r w:rsidRPr="00753E5A">
        <w:rPr>
          <w:rFonts w:ascii="Times New Roman" w:hAnsi="Times New Roman" w:cs="Times New Roman"/>
          <w:color w:val="000000"/>
          <w:sz w:val="28"/>
          <w:szCs w:val="28"/>
        </w:rPr>
        <w:t>расходы на проведение испытаний, опытов и исследований;</w:t>
      </w:r>
    </w:p>
    <w:p w14:paraId="29C06D9D" w14:textId="77777777" w:rsidR="009E3783" w:rsidRPr="00753E5A" w:rsidRDefault="009E3783" w:rsidP="00747763">
      <w:pPr>
        <w:pStyle w:val="a6"/>
        <w:numPr>
          <w:ilvl w:val="0"/>
          <w:numId w:val="14"/>
        </w:numPr>
        <w:spacing w:line="360" w:lineRule="auto"/>
        <w:ind w:left="0" w:firstLine="709"/>
        <w:jc w:val="both"/>
        <w:rPr>
          <w:rFonts w:ascii="Times New Roman" w:hAnsi="Times New Roman" w:cs="Times New Roman"/>
          <w:sz w:val="28"/>
          <w:szCs w:val="28"/>
        </w:rPr>
      </w:pPr>
      <w:bookmarkStart w:id="48" w:name="bookmark188"/>
      <w:bookmarkEnd w:id="48"/>
      <w:r w:rsidRPr="00753E5A">
        <w:rPr>
          <w:rFonts w:ascii="Times New Roman" w:hAnsi="Times New Roman" w:cs="Times New Roman"/>
          <w:color w:val="000000"/>
          <w:sz w:val="28"/>
          <w:szCs w:val="28"/>
        </w:rPr>
        <w:t>охрана труда работников цеха;</w:t>
      </w:r>
    </w:p>
    <w:p w14:paraId="5639E2A5" w14:textId="77777777" w:rsidR="009E3783" w:rsidRPr="007E5E20" w:rsidRDefault="009E3783" w:rsidP="00747763">
      <w:pPr>
        <w:pStyle w:val="a6"/>
        <w:numPr>
          <w:ilvl w:val="0"/>
          <w:numId w:val="14"/>
        </w:numPr>
        <w:spacing w:line="360" w:lineRule="auto"/>
        <w:ind w:left="0" w:firstLine="709"/>
        <w:jc w:val="both"/>
        <w:rPr>
          <w:rFonts w:ascii="Times New Roman" w:hAnsi="Times New Roman" w:cs="Times New Roman"/>
          <w:sz w:val="28"/>
          <w:szCs w:val="28"/>
        </w:rPr>
      </w:pPr>
      <w:bookmarkStart w:id="49" w:name="bookmark189"/>
      <w:bookmarkEnd w:id="49"/>
      <w:r w:rsidRPr="007E5E20">
        <w:rPr>
          <w:rFonts w:ascii="Times New Roman" w:hAnsi="Times New Roman" w:cs="Times New Roman"/>
          <w:color w:val="000000"/>
          <w:sz w:val="28"/>
          <w:szCs w:val="28"/>
        </w:rPr>
        <w:t>потери от брака, от простоев по внутрипроизводственным причинам и др.</w:t>
      </w:r>
    </w:p>
    <w:p w14:paraId="54415079" w14:textId="44A914ED" w:rsidR="00CF1264" w:rsidRPr="00A208E4" w:rsidRDefault="004F69D3" w:rsidP="007E5E20">
      <w:pPr>
        <w:pStyle w:val="a6"/>
        <w:spacing w:line="360" w:lineRule="auto"/>
        <w:ind w:firstLine="709"/>
        <w:jc w:val="both"/>
        <w:rPr>
          <w:rFonts w:ascii="Times New Roman" w:hAnsi="Times New Roman" w:cs="Times New Roman"/>
          <w:color w:val="0070C0"/>
          <w:sz w:val="28"/>
          <w:szCs w:val="28"/>
        </w:rPr>
      </w:pPr>
      <w:r w:rsidRPr="004F69D3">
        <w:rPr>
          <w:rFonts w:ascii="Times New Roman" w:hAnsi="Times New Roman" w:cs="Times New Roman"/>
          <w:color w:val="000000"/>
          <w:sz w:val="28"/>
          <w:szCs w:val="28"/>
        </w:rPr>
        <w:lastRenderedPageBreak/>
        <w:t xml:space="preserve">Для отражения расходов на соответствующих счетах бухгалтерского учета </w:t>
      </w:r>
      <w:r w:rsidRPr="00DE38CF">
        <w:rPr>
          <w:rFonts w:ascii="Times New Roman" w:hAnsi="Times New Roman" w:cs="Times New Roman"/>
          <w:color w:val="000000"/>
          <w:sz w:val="28"/>
          <w:szCs w:val="28"/>
        </w:rPr>
        <w:t>ООО «СМК «ЭСТЕРА»</w:t>
      </w:r>
      <w:r w:rsidRPr="004F69D3">
        <w:rPr>
          <w:rFonts w:ascii="Times New Roman" w:hAnsi="Times New Roman" w:cs="Times New Roman"/>
          <w:color w:val="000000"/>
          <w:sz w:val="28"/>
          <w:szCs w:val="28"/>
        </w:rPr>
        <w:t xml:space="preserve"> используются первичные документы унифицированных формата, или разработаны самостоятельно и утверждены в учетной политике </w:t>
      </w:r>
      <w:r w:rsidRPr="00DE38CF">
        <w:rPr>
          <w:rFonts w:ascii="Times New Roman" w:hAnsi="Times New Roman" w:cs="Times New Roman"/>
          <w:color w:val="000000"/>
          <w:sz w:val="28"/>
          <w:szCs w:val="28"/>
        </w:rPr>
        <w:t>ООО «СМК «ЭСТЕРА»</w:t>
      </w:r>
      <w:r>
        <w:rPr>
          <w:rFonts w:ascii="Times New Roman" w:hAnsi="Times New Roman" w:cs="Times New Roman"/>
          <w:color w:val="000000"/>
          <w:sz w:val="28"/>
          <w:szCs w:val="28"/>
        </w:rPr>
        <w:t>.</w:t>
      </w:r>
    </w:p>
    <w:p w14:paraId="073C4FC0" w14:textId="0A6FB2D9" w:rsidR="00493172" w:rsidRPr="00493172" w:rsidRDefault="00493172" w:rsidP="007E5E20">
      <w:pPr>
        <w:pStyle w:val="a6"/>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ноябре 2020 г., были осуществлены различные земляные работы на строительных объектах ООО «СМК ЭСТЕРА». Для выполнения </w:t>
      </w:r>
      <w:r w:rsidR="007B750B">
        <w:rPr>
          <w:rFonts w:ascii="Times New Roman" w:hAnsi="Times New Roman" w:cs="Times New Roman"/>
          <w:color w:val="000000"/>
          <w:sz w:val="28"/>
          <w:szCs w:val="28"/>
        </w:rPr>
        <w:t>земляных работ использовано ГСМ в размере 75 000 руб., начислена амортизации строительной технике задействованы в земляных работах в размере 23 000 руб., начислена заработная плата водителям – 115 000 руб., страховые взносы – 34 500 руб.</w:t>
      </w:r>
    </w:p>
    <w:p w14:paraId="1BAFE3A5" w14:textId="4E8F30A1" w:rsidR="009E3783" w:rsidRPr="00BB17DA" w:rsidRDefault="009E3783" w:rsidP="007E5E20">
      <w:pPr>
        <w:pStyle w:val="11"/>
        <w:spacing w:before="0" w:after="160" w:line="360" w:lineRule="auto"/>
        <w:ind w:firstLine="709"/>
      </w:pPr>
      <w:r w:rsidRPr="00BB17DA">
        <w:rPr>
          <w:color w:val="000000"/>
        </w:rPr>
        <w:t>Аналитический учет по счету 25 «Общепроизводственные расходы» в программе ведется по: подразделениям предприятия и по статьям затрат</w:t>
      </w:r>
      <w:r w:rsidR="004F69D3" w:rsidRPr="00BB17DA">
        <w:rPr>
          <w:color w:val="000000"/>
        </w:rPr>
        <w:t xml:space="preserve"> (таблица 9)</w:t>
      </w:r>
      <w:r w:rsidRPr="00BB17DA">
        <w:rPr>
          <w:color w:val="000000"/>
        </w:rPr>
        <w:t>.</w:t>
      </w:r>
    </w:p>
    <w:p w14:paraId="7D5044B0" w14:textId="08669C24" w:rsidR="00F9185C" w:rsidRPr="00BB17DA" w:rsidRDefault="009E3783" w:rsidP="00F9185C">
      <w:pPr>
        <w:pStyle w:val="ab"/>
        <w:spacing w:line="360" w:lineRule="auto"/>
        <w:ind w:left="101" w:firstLine="709"/>
        <w:jc w:val="right"/>
        <w:rPr>
          <w:color w:val="000000"/>
        </w:rPr>
      </w:pPr>
      <w:r w:rsidRPr="00BB17DA">
        <w:rPr>
          <w:color w:val="000000"/>
        </w:rPr>
        <w:t xml:space="preserve">Таблица </w:t>
      </w:r>
      <w:r w:rsidR="00DE38CF" w:rsidRPr="00BB17DA">
        <w:rPr>
          <w:color w:val="000000"/>
        </w:rPr>
        <w:t>9</w:t>
      </w:r>
      <w:r w:rsidRPr="00BB17DA">
        <w:rPr>
          <w:color w:val="000000"/>
        </w:rPr>
        <w:t xml:space="preserve"> </w:t>
      </w:r>
    </w:p>
    <w:p w14:paraId="45BCFE1E" w14:textId="5D9F7FF5" w:rsidR="009E3783" w:rsidRPr="00BB17DA" w:rsidRDefault="009E3783" w:rsidP="001C0E89">
      <w:pPr>
        <w:pStyle w:val="ab"/>
        <w:spacing w:line="360" w:lineRule="auto"/>
        <w:ind w:left="101" w:firstLine="709"/>
        <w:jc w:val="center"/>
        <w:rPr>
          <w:color w:val="FF0000"/>
        </w:rPr>
      </w:pPr>
      <w:r w:rsidRPr="00BB17DA">
        <w:rPr>
          <w:color w:val="000000"/>
        </w:rPr>
        <w:t xml:space="preserve">Корреспонденция счетов по учету общепроизводственных расходов в </w:t>
      </w:r>
      <w:r w:rsidR="00CF1264" w:rsidRPr="00BB17DA">
        <w:rPr>
          <w:color w:val="000000"/>
        </w:rPr>
        <w:t>ООО «СМК «ЭСТЕРА</w:t>
      </w:r>
      <w:r w:rsidRPr="00BB17DA">
        <w:rPr>
          <w:color w:val="000000"/>
        </w:rPr>
        <w:t>»</w:t>
      </w:r>
      <w:r w:rsidR="002627C8" w:rsidRPr="00BB17DA">
        <w:rPr>
          <w:color w:val="000000"/>
        </w:rPr>
        <w:t xml:space="preserve"> </w:t>
      </w:r>
    </w:p>
    <w:tbl>
      <w:tblPr>
        <w:tblOverlap w:val="never"/>
        <w:tblW w:w="10099" w:type="dxa"/>
        <w:jc w:val="center"/>
        <w:tblLayout w:type="fixed"/>
        <w:tblCellMar>
          <w:left w:w="10" w:type="dxa"/>
          <w:right w:w="10" w:type="dxa"/>
        </w:tblCellMar>
        <w:tblLook w:val="0000" w:firstRow="0" w:lastRow="0" w:firstColumn="0" w:lastColumn="0" w:noHBand="0" w:noVBand="0"/>
      </w:tblPr>
      <w:tblGrid>
        <w:gridCol w:w="2972"/>
        <w:gridCol w:w="2126"/>
        <w:gridCol w:w="2127"/>
        <w:gridCol w:w="1842"/>
        <w:gridCol w:w="1032"/>
      </w:tblGrid>
      <w:tr w:rsidR="00DD05DD" w:rsidRPr="00BB17DA" w14:paraId="3BD2669F" w14:textId="7135A057" w:rsidTr="004F69D3">
        <w:trPr>
          <w:trHeight w:hRule="exact" w:val="379"/>
          <w:jc w:val="center"/>
        </w:trPr>
        <w:tc>
          <w:tcPr>
            <w:tcW w:w="2972" w:type="dxa"/>
            <w:vMerge w:val="restart"/>
            <w:tcBorders>
              <w:top w:val="single" w:sz="4" w:space="0" w:color="auto"/>
              <w:left w:val="single" w:sz="4" w:space="0" w:color="auto"/>
            </w:tcBorders>
            <w:shd w:val="clear" w:color="auto" w:fill="FFFFFF"/>
            <w:vAlign w:val="center"/>
          </w:tcPr>
          <w:p w14:paraId="7E6DA22E" w14:textId="77777777" w:rsidR="00DD05DD" w:rsidRPr="00BB17DA" w:rsidRDefault="00DD05DD" w:rsidP="000D69E4">
            <w:pPr>
              <w:pStyle w:val="a9"/>
              <w:spacing w:line="240" w:lineRule="auto"/>
              <w:ind w:firstLine="0"/>
              <w:jc w:val="center"/>
              <w:rPr>
                <w:sz w:val="24"/>
                <w:szCs w:val="24"/>
              </w:rPr>
            </w:pPr>
            <w:r w:rsidRPr="00BB17DA">
              <w:rPr>
                <w:color w:val="000000"/>
                <w:sz w:val="24"/>
                <w:szCs w:val="24"/>
              </w:rPr>
              <w:t>Операции</w:t>
            </w:r>
          </w:p>
        </w:tc>
        <w:tc>
          <w:tcPr>
            <w:tcW w:w="2126" w:type="dxa"/>
            <w:vMerge w:val="restart"/>
            <w:tcBorders>
              <w:top w:val="single" w:sz="4" w:space="0" w:color="auto"/>
              <w:left w:val="single" w:sz="4" w:space="0" w:color="auto"/>
            </w:tcBorders>
            <w:shd w:val="clear" w:color="auto" w:fill="FFFFFF"/>
            <w:vAlign w:val="center"/>
          </w:tcPr>
          <w:p w14:paraId="4EF3C462" w14:textId="77777777" w:rsidR="00DD05DD" w:rsidRPr="00BB17DA" w:rsidRDefault="00DD05DD" w:rsidP="000D69E4">
            <w:pPr>
              <w:pStyle w:val="a9"/>
              <w:spacing w:line="264" w:lineRule="auto"/>
              <w:ind w:firstLine="0"/>
              <w:jc w:val="center"/>
              <w:rPr>
                <w:sz w:val="24"/>
                <w:szCs w:val="24"/>
              </w:rPr>
            </w:pPr>
            <w:r w:rsidRPr="00BB17DA">
              <w:rPr>
                <w:color w:val="000000"/>
                <w:sz w:val="24"/>
                <w:szCs w:val="24"/>
              </w:rPr>
              <w:t>Первичный документ</w:t>
            </w:r>
          </w:p>
        </w:tc>
        <w:tc>
          <w:tcPr>
            <w:tcW w:w="3969" w:type="dxa"/>
            <w:gridSpan w:val="2"/>
            <w:tcBorders>
              <w:top w:val="single" w:sz="4" w:space="0" w:color="auto"/>
              <w:left w:val="single" w:sz="4" w:space="0" w:color="auto"/>
              <w:right w:val="single" w:sz="4" w:space="0" w:color="auto"/>
            </w:tcBorders>
            <w:shd w:val="clear" w:color="auto" w:fill="FFFFFF"/>
            <w:vAlign w:val="bottom"/>
          </w:tcPr>
          <w:p w14:paraId="78C1BF3C" w14:textId="77777777" w:rsidR="00DD05DD" w:rsidRPr="00BB17DA" w:rsidRDefault="00DD05DD" w:rsidP="000D69E4">
            <w:pPr>
              <w:pStyle w:val="a9"/>
              <w:spacing w:line="240" w:lineRule="auto"/>
              <w:ind w:firstLine="0"/>
              <w:jc w:val="center"/>
              <w:rPr>
                <w:sz w:val="24"/>
                <w:szCs w:val="24"/>
              </w:rPr>
            </w:pPr>
            <w:r w:rsidRPr="00BB17DA">
              <w:rPr>
                <w:color w:val="000000"/>
                <w:sz w:val="24"/>
                <w:szCs w:val="24"/>
              </w:rPr>
              <w:t>Корреспонденция счетов</w:t>
            </w:r>
          </w:p>
        </w:tc>
        <w:tc>
          <w:tcPr>
            <w:tcW w:w="1032" w:type="dxa"/>
            <w:vMerge w:val="restart"/>
            <w:tcBorders>
              <w:top w:val="single" w:sz="4" w:space="0" w:color="auto"/>
              <w:left w:val="single" w:sz="4" w:space="0" w:color="auto"/>
              <w:right w:val="single" w:sz="4" w:space="0" w:color="auto"/>
            </w:tcBorders>
            <w:shd w:val="clear" w:color="auto" w:fill="FFFFFF"/>
            <w:vAlign w:val="bottom"/>
          </w:tcPr>
          <w:p w14:paraId="31551EF2" w14:textId="0639B0E3" w:rsidR="00DD05DD" w:rsidRPr="00BB17DA" w:rsidRDefault="00DD05DD" w:rsidP="00DD05DD">
            <w:pPr>
              <w:pStyle w:val="a9"/>
              <w:spacing w:line="240" w:lineRule="auto"/>
              <w:ind w:firstLine="0"/>
              <w:jc w:val="center"/>
              <w:rPr>
                <w:sz w:val="24"/>
                <w:szCs w:val="24"/>
                <w:lang w:val="en-US"/>
              </w:rPr>
            </w:pPr>
            <w:r w:rsidRPr="00BB17DA">
              <w:rPr>
                <w:sz w:val="24"/>
                <w:szCs w:val="24"/>
              </w:rPr>
              <w:t>Сумма, руб.</w:t>
            </w:r>
          </w:p>
        </w:tc>
      </w:tr>
      <w:tr w:rsidR="00DD05DD" w:rsidRPr="00BB17DA" w14:paraId="6F930AB9" w14:textId="086F5709" w:rsidTr="004F69D3">
        <w:trPr>
          <w:trHeight w:hRule="exact" w:val="374"/>
          <w:jc w:val="center"/>
        </w:trPr>
        <w:tc>
          <w:tcPr>
            <w:tcW w:w="2972" w:type="dxa"/>
            <w:vMerge/>
            <w:tcBorders>
              <w:left w:val="single" w:sz="4" w:space="0" w:color="auto"/>
              <w:bottom w:val="single" w:sz="4" w:space="0" w:color="auto"/>
            </w:tcBorders>
            <w:shd w:val="clear" w:color="auto" w:fill="FFFFFF"/>
            <w:vAlign w:val="center"/>
          </w:tcPr>
          <w:p w14:paraId="11B7A520" w14:textId="77777777" w:rsidR="00DD05DD" w:rsidRPr="00BB17DA" w:rsidRDefault="00DD05DD" w:rsidP="000D69E4"/>
        </w:tc>
        <w:tc>
          <w:tcPr>
            <w:tcW w:w="2126" w:type="dxa"/>
            <w:vMerge/>
            <w:tcBorders>
              <w:left w:val="single" w:sz="4" w:space="0" w:color="auto"/>
              <w:bottom w:val="single" w:sz="4" w:space="0" w:color="auto"/>
            </w:tcBorders>
            <w:shd w:val="clear" w:color="auto" w:fill="FFFFFF"/>
            <w:vAlign w:val="center"/>
          </w:tcPr>
          <w:p w14:paraId="4D467B6A" w14:textId="77777777" w:rsidR="00DD05DD" w:rsidRPr="00BB17DA" w:rsidRDefault="00DD05DD" w:rsidP="000D69E4"/>
        </w:tc>
        <w:tc>
          <w:tcPr>
            <w:tcW w:w="2127" w:type="dxa"/>
            <w:tcBorders>
              <w:top w:val="single" w:sz="4" w:space="0" w:color="auto"/>
              <w:left w:val="single" w:sz="4" w:space="0" w:color="auto"/>
              <w:bottom w:val="single" w:sz="4" w:space="0" w:color="auto"/>
            </w:tcBorders>
            <w:shd w:val="clear" w:color="auto" w:fill="FFFFFF"/>
            <w:vAlign w:val="bottom"/>
          </w:tcPr>
          <w:p w14:paraId="23F97397" w14:textId="77777777" w:rsidR="00DD05DD" w:rsidRPr="00BB17DA" w:rsidRDefault="00DD05DD" w:rsidP="000D69E4">
            <w:pPr>
              <w:pStyle w:val="a9"/>
              <w:spacing w:line="240" w:lineRule="auto"/>
              <w:ind w:firstLine="0"/>
              <w:jc w:val="center"/>
              <w:rPr>
                <w:sz w:val="24"/>
                <w:szCs w:val="24"/>
              </w:rPr>
            </w:pPr>
            <w:r w:rsidRPr="00BB17DA">
              <w:rPr>
                <w:color w:val="000000"/>
                <w:sz w:val="24"/>
                <w:szCs w:val="24"/>
              </w:rPr>
              <w:t>Дебет</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14:paraId="33D438C7" w14:textId="77777777" w:rsidR="00DD05DD" w:rsidRPr="00BB17DA" w:rsidRDefault="00DD05DD" w:rsidP="000D69E4">
            <w:pPr>
              <w:pStyle w:val="a9"/>
              <w:spacing w:line="240" w:lineRule="auto"/>
              <w:ind w:firstLine="0"/>
              <w:jc w:val="center"/>
              <w:rPr>
                <w:sz w:val="24"/>
                <w:szCs w:val="24"/>
              </w:rPr>
            </w:pPr>
            <w:r w:rsidRPr="00BB17DA">
              <w:rPr>
                <w:color w:val="000000"/>
                <w:sz w:val="24"/>
                <w:szCs w:val="24"/>
              </w:rPr>
              <w:t>Кредит</w:t>
            </w:r>
          </w:p>
        </w:tc>
        <w:tc>
          <w:tcPr>
            <w:tcW w:w="1032" w:type="dxa"/>
            <w:vMerge/>
            <w:tcBorders>
              <w:left w:val="single" w:sz="4" w:space="0" w:color="auto"/>
              <w:bottom w:val="single" w:sz="4" w:space="0" w:color="auto"/>
              <w:right w:val="single" w:sz="4" w:space="0" w:color="auto"/>
            </w:tcBorders>
            <w:shd w:val="clear" w:color="auto" w:fill="FFFFFF"/>
            <w:vAlign w:val="bottom"/>
          </w:tcPr>
          <w:p w14:paraId="326AB6BB" w14:textId="77777777" w:rsidR="00DD05DD" w:rsidRPr="00BB17DA" w:rsidRDefault="00DD05DD" w:rsidP="00DD05DD">
            <w:pPr>
              <w:pStyle w:val="a9"/>
              <w:spacing w:line="240" w:lineRule="auto"/>
              <w:ind w:firstLine="0"/>
              <w:jc w:val="center"/>
              <w:rPr>
                <w:sz w:val="24"/>
                <w:szCs w:val="24"/>
              </w:rPr>
            </w:pPr>
          </w:p>
        </w:tc>
      </w:tr>
      <w:tr w:rsidR="0080629E" w:rsidRPr="00BB17DA" w14:paraId="49916EA9" w14:textId="77777777" w:rsidTr="004F69D3">
        <w:trPr>
          <w:trHeight w:hRule="exact" w:val="374"/>
          <w:jc w:val="center"/>
        </w:trPr>
        <w:tc>
          <w:tcPr>
            <w:tcW w:w="2972" w:type="dxa"/>
            <w:tcBorders>
              <w:top w:val="single" w:sz="4" w:space="0" w:color="auto"/>
              <w:left w:val="single" w:sz="4" w:space="0" w:color="auto"/>
              <w:bottom w:val="single" w:sz="4" w:space="0" w:color="auto"/>
            </w:tcBorders>
            <w:shd w:val="clear" w:color="auto" w:fill="FFFFFF"/>
            <w:vAlign w:val="center"/>
          </w:tcPr>
          <w:p w14:paraId="34244ADF" w14:textId="6B4F2E19" w:rsidR="0080629E" w:rsidRPr="00BB17DA" w:rsidRDefault="0080629E" w:rsidP="0080629E">
            <w:pPr>
              <w:jc w:val="center"/>
              <w:rPr>
                <w:rFonts w:ascii="Times New Roman" w:hAnsi="Times New Roman" w:cs="Times New Roman"/>
                <w:sz w:val="24"/>
                <w:szCs w:val="24"/>
              </w:rPr>
            </w:pPr>
            <w:r w:rsidRPr="00BB17DA">
              <w:rPr>
                <w:rFonts w:ascii="Times New Roman" w:hAnsi="Times New Roman" w:cs="Times New Roman"/>
                <w:sz w:val="24"/>
                <w:szCs w:val="24"/>
              </w:rPr>
              <w:t>1</w:t>
            </w:r>
          </w:p>
        </w:tc>
        <w:tc>
          <w:tcPr>
            <w:tcW w:w="2126" w:type="dxa"/>
            <w:tcBorders>
              <w:top w:val="single" w:sz="4" w:space="0" w:color="auto"/>
              <w:left w:val="single" w:sz="4" w:space="0" w:color="auto"/>
              <w:bottom w:val="single" w:sz="4" w:space="0" w:color="auto"/>
            </w:tcBorders>
            <w:shd w:val="clear" w:color="auto" w:fill="FFFFFF"/>
            <w:vAlign w:val="center"/>
          </w:tcPr>
          <w:p w14:paraId="6F59176A" w14:textId="57A853B7" w:rsidR="0080629E" w:rsidRPr="00BB17DA" w:rsidRDefault="0080629E" w:rsidP="0080629E">
            <w:pPr>
              <w:jc w:val="center"/>
              <w:rPr>
                <w:rFonts w:ascii="Times New Roman" w:hAnsi="Times New Roman" w:cs="Times New Roman"/>
                <w:sz w:val="24"/>
                <w:szCs w:val="24"/>
              </w:rPr>
            </w:pPr>
            <w:r w:rsidRPr="00BB17DA">
              <w:rPr>
                <w:rFonts w:ascii="Times New Roman" w:hAnsi="Times New Roman" w:cs="Times New Roman"/>
                <w:sz w:val="24"/>
                <w:szCs w:val="24"/>
              </w:rPr>
              <w:t>2</w:t>
            </w:r>
          </w:p>
        </w:tc>
        <w:tc>
          <w:tcPr>
            <w:tcW w:w="2127" w:type="dxa"/>
            <w:tcBorders>
              <w:top w:val="single" w:sz="4" w:space="0" w:color="auto"/>
              <w:left w:val="single" w:sz="4" w:space="0" w:color="auto"/>
              <w:bottom w:val="single" w:sz="4" w:space="0" w:color="auto"/>
            </w:tcBorders>
            <w:shd w:val="clear" w:color="auto" w:fill="FFFFFF"/>
            <w:vAlign w:val="center"/>
          </w:tcPr>
          <w:p w14:paraId="47E42582" w14:textId="6FA07D34" w:rsidR="0080629E" w:rsidRPr="00BB17DA" w:rsidRDefault="0080629E" w:rsidP="0080629E">
            <w:pPr>
              <w:pStyle w:val="a9"/>
              <w:spacing w:line="240" w:lineRule="auto"/>
              <w:ind w:firstLine="0"/>
              <w:jc w:val="center"/>
              <w:rPr>
                <w:color w:val="000000"/>
                <w:sz w:val="24"/>
                <w:szCs w:val="24"/>
              </w:rPr>
            </w:pPr>
            <w:r w:rsidRPr="00BB17DA">
              <w:rPr>
                <w:color w:val="000000"/>
                <w:sz w:val="24"/>
                <w:szCs w:val="24"/>
              </w:rPr>
              <w:t>3</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167FCA90" w14:textId="7AF0190A" w:rsidR="0080629E" w:rsidRPr="00BB17DA" w:rsidRDefault="0080629E" w:rsidP="0080629E">
            <w:pPr>
              <w:pStyle w:val="a9"/>
              <w:spacing w:line="240" w:lineRule="auto"/>
              <w:ind w:firstLine="0"/>
              <w:jc w:val="center"/>
              <w:rPr>
                <w:color w:val="000000"/>
                <w:sz w:val="24"/>
                <w:szCs w:val="24"/>
              </w:rPr>
            </w:pPr>
            <w:r w:rsidRPr="00BB17DA">
              <w:rPr>
                <w:color w:val="000000"/>
                <w:sz w:val="24"/>
                <w:szCs w:val="24"/>
              </w:rPr>
              <w:t>4</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14:paraId="3F8AC417" w14:textId="2B4B9A86" w:rsidR="0080629E" w:rsidRPr="00BB17DA" w:rsidRDefault="0080629E" w:rsidP="0080629E">
            <w:pPr>
              <w:pStyle w:val="a9"/>
              <w:spacing w:line="240" w:lineRule="auto"/>
              <w:ind w:firstLine="0"/>
              <w:jc w:val="center"/>
              <w:rPr>
                <w:sz w:val="24"/>
                <w:szCs w:val="24"/>
              </w:rPr>
            </w:pPr>
            <w:r w:rsidRPr="00BB17DA">
              <w:rPr>
                <w:sz w:val="24"/>
                <w:szCs w:val="24"/>
              </w:rPr>
              <w:t>5</w:t>
            </w:r>
          </w:p>
        </w:tc>
      </w:tr>
      <w:tr w:rsidR="00DD05DD" w:rsidRPr="00BB17DA" w14:paraId="68A1CA8B" w14:textId="6FFFCA30" w:rsidTr="004F69D3">
        <w:trPr>
          <w:trHeight w:hRule="exact" w:val="1917"/>
          <w:jc w:val="center"/>
        </w:trPr>
        <w:tc>
          <w:tcPr>
            <w:tcW w:w="2972" w:type="dxa"/>
            <w:tcBorders>
              <w:top w:val="single" w:sz="4" w:space="0" w:color="auto"/>
              <w:left w:val="single" w:sz="4" w:space="0" w:color="auto"/>
            </w:tcBorders>
            <w:shd w:val="clear" w:color="auto" w:fill="FFFFFF"/>
            <w:vAlign w:val="bottom"/>
          </w:tcPr>
          <w:p w14:paraId="770F52A4" w14:textId="672840B9" w:rsidR="00DD05DD" w:rsidRPr="00BB17DA" w:rsidRDefault="004F69D3" w:rsidP="004F69D3">
            <w:pPr>
              <w:pStyle w:val="a9"/>
              <w:spacing w:line="264" w:lineRule="auto"/>
              <w:ind w:firstLine="0"/>
              <w:rPr>
                <w:sz w:val="24"/>
                <w:szCs w:val="24"/>
              </w:rPr>
            </w:pPr>
            <w:r w:rsidRPr="00BB17DA">
              <w:rPr>
                <w:color w:val="000000"/>
                <w:sz w:val="24"/>
                <w:szCs w:val="24"/>
              </w:rPr>
              <w:t>Начислена амортизация на основные средства, которые используются в общепроизводственной деятельности</w:t>
            </w:r>
          </w:p>
        </w:tc>
        <w:tc>
          <w:tcPr>
            <w:tcW w:w="2126" w:type="dxa"/>
            <w:tcBorders>
              <w:top w:val="single" w:sz="4" w:space="0" w:color="auto"/>
              <w:left w:val="single" w:sz="4" w:space="0" w:color="auto"/>
            </w:tcBorders>
            <w:shd w:val="clear" w:color="auto" w:fill="FFFFFF"/>
            <w:vAlign w:val="center"/>
          </w:tcPr>
          <w:p w14:paraId="21E24C19" w14:textId="77777777" w:rsidR="00DD05DD" w:rsidRPr="00BB17DA" w:rsidRDefault="00DD05DD" w:rsidP="000D69E4">
            <w:pPr>
              <w:pStyle w:val="a9"/>
              <w:spacing w:line="264" w:lineRule="auto"/>
              <w:ind w:firstLine="0"/>
              <w:jc w:val="center"/>
              <w:rPr>
                <w:sz w:val="24"/>
                <w:szCs w:val="24"/>
              </w:rPr>
            </w:pPr>
            <w:r w:rsidRPr="00BB17DA">
              <w:rPr>
                <w:color w:val="000000"/>
                <w:sz w:val="24"/>
                <w:szCs w:val="24"/>
              </w:rPr>
              <w:t>Ведомость расчета амортизационных отчислений</w:t>
            </w:r>
          </w:p>
        </w:tc>
        <w:tc>
          <w:tcPr>
            <w:tcW w:w="2127" w:type="dxa"/>
            <w:tcBorders>
              <w:top w:val="single" w:sz="4" w:space="0" w:color="auto"/>
              <w:left w:val="single" w:sz="4" w:space="0" w:color="auto"/>
            </w:tcBorders>
            <w:shd w:val="clear" w:color="auto" w:fill="FFFFFF"/>
            <w:vAlign w:val="center"/>
          </w:tcPr>
          <w:p w14:paraId="018E31EE" w14:textId="77777777" w:rsidR="00DD05DD" w:rsidRPr="00BB17DA" w:rsidRDefault="00DD05DD" w:rsidP="000D69E4">
            <w:pPr>
              <w:pStyle w:val="a9"/>
              <w:spacing w:line="264" w:lineRule="auto"/>
              <w:ind w:firstLine="0"/>
              <w:jc w:val="center"/>
              <w:rPr>
                <w:sz w:val="24"/>
                <w:szCs w:val="24"/>
              </w:rPr>
            </w:pPr>
            <w:r w:rsidRPr="00BB17DA">
              <w:rPr>
                <w:color w:val="000000"/>
                <w:sz w:val="24"/>
                <w:szCs w:val="24"/>
              </w:rPr>
              <w:t>25 «Обще</w:t>
            </w:r>
            <w:r w:rsidRPr="00BB17DA">
              <w:rPr>
                <w:color w:val="000000"/>
                <w:sz w:val="24"/>
                <w:szCs w:val="24"/>
              </w:rPr>
              <w:softHyphen/>
              <w:t>производственные расходы» по субсчетам в разрезе подразделений и статей затрат</w:t>
            </w:r>
          </w:p>
        </w:tc>
        <w:tc>
          <w:tcPr>
            <w:tcW w:w="1842" w:type="dxa"/>
            <w:tcBorders>
              <w:top w:val="single" w:sz="4" w:space="0" w:color="auto"/>
              <w:left w:val="single" w:sz="4" w:space="0" w:color="auto"/>
              <w:right w:val="single" w:sz="4" w:space="0" w:color="auto"/>
            </w:tcBorders>
            <w:shd w:val="clear" w:color="auto" w:fill="FFFFFF"/>
            <w:vAlign w:val="center"/>
          </w:tcPr>
          <w:p w14:paraId="471E1894" w14:textId="77777777" w:rsidR="00DD05DD" w:rsidRPr="00BB17DA" w:rsidRDefault="00DD05DD" w:rsidP="000D69E4">
            <w:pPr>
              <w:pStyle w:val="a9"/>
              <w:spacing w:line="264" w:lineRule="auto"/>
              <w:ind w:firstLine="0"/>
              <w:jc w:val="center"/>
              <w:rPr>
                <w:sz w:val="24"/>
                <w:szCs w:val="24"/>
              </w:rPr>
            </w:pPr>
            <w:r w:rsidRPr="00BB17DA">
              <w:rPr>
                <w:color w:val="000000"/>
                <w:sz w:val="24"/>
                <w:szCs w:val="24"/>
              </w:rPr>
              <w:t>02 «Амортизация основных средств»</w:t>
            </w:r>
          </w:p>
        </w:tc>
        <w:tc>
          <w:tcPr>
            <w:tcW w:w="1032" w:type="dxa"/>
            <w:tcBorders>
              <w:top w:val="single" w:sz="4" w:space="0" w:color="auto"/>
              <w:left w:val="single" w:sz="4" w:space="0" w:color="auto"/>
              <w:right w:val="single" w:sz="4" w:space="0" w:color="auto"/>
            </w:tcBorders>
            <w:shd w:val="clear" w:color="auto" w:fill="FFFFFF"/>
            <w:vAlign w:val="center"/>
          </w:tcPr>
          <w:p w14:paraId="42FC98A9" w14:textId="3E8DAD3A" w:rsidR="00DD05DD" w:rsidRPr="00BB17DA" w:rsidRDefault="007B750B" w:rsidP="000D69E4">
            <w:pPr>
              <w:pStyle w:val="a9"/>
              <w:spacing w:line="264" w:lineRule="auto"/>
              <w:ind w:firstLine="0"/>
              <w:jc w:val="center"/>
              <w:rPr>
                <w:sz w:val="24"/>
                <w:szCs w:val="24"/>
              </w:rPr>
            </w:pPr>
            <w:r w:rsidRPr="00BB17DA">
              <w:rPr>
                <w:sz w:val="24"/>
                <w:szCs w:val="24"/>
              </w:rPr>
              <w:t xml:space="preserve">23 000 </w:t>
            </w:r>
          </w:p>
        </w:tc>
      </w:tr>
      <w:tr w:rsidR="0080629E" w:rsidRPr="00BB17DA" w14:paraId="4F6DE26F" w14:textId="77777777" w:rsidTr="00BB17DA">
        <w:trPr>
          <w:trHeight w:hRule="exact" w:val="1264"/>
          <w:jc w:val="center"/>
        </w:trPr>
        <w:tc>
          <w:tcPr>
            <w:tcW w:w="2972" w:type="dxa"/>
            <w:tcBorders>
              <w:top w:val="single" w:sz="4" w:space="0" w:color="auto"/>
              <w:left w:val="single" w:sz="4" w:space="0" w:color="auto"/>
              <w:bottom w:val="single" w:sz="4" w:space="0" w:color="auto"/>
            </w:tcBorders>
            <w:shd w:val="clear" w:color="auto" w:fill="FFFFFF"/>
            <w:vAlign w:val="center"/>
          </w:tcPr>
          <w:p w14:paraId="2879AD91" w14:textId="6696FC19" w:rsidR="0080629E" w:rsidRPr="00BB17DA" w:rsidRDefault="004F69D3" w:rsidP="0080629E">
            <w:pPr>
              <w:rPr>
                <w:rFonts w:ascii="Times New Roman" w:hAnsi="Times New Roman" w:cs="Times New Roman"/>
                <w:sz w:val="24"/>
                <w:szCs w:val="24"/>
              </w:rPr>
            </w:pPr>
            <w:r w:rsidRPr="00BB17DA">
              <w:rPr>
                <w:rFonts w:ascii="Times New Roman" w:hAnsi="Times New Roman" w:cs="Times New Roman"/>
                <w:sz w:val="24"/>
                <w:szCs w:val="24"/>
              </w:rPr>
              <w:t>Начислены страховые взносы во внебюджетные фонды</w:t>
            </w:r>
          </w:p>
        </w:tc>
        <w:tc>
          <w:tcPr>
            <w:tcW w:w="2126" w:type="dxa"/>
            <w:tcBorders>
              <w:top w:val="single" w:sz="4" w:space="0" w:color="auto"/>
              <w:left w:val="single" w:sz="4" w:space="0" w:color="auto"/>
              <w:bottom w:val="single" w:sz="4" w:space="0" w:color="auto"/>
            </w:tcBorders>
            <w:shd w:val="clear" w:color="auto" w:fill="FFFFFF"/>
            <w:vAlign w:val="center"/>
          </w:tcPr>
          <w:p w14:paraId="5F0454F0" w14:textId="77777777" w:rsidR="0080629E" w:rsidRPr="00BB17DA" w:rsidRDefault="0080629E" w:rsidP="004F69D3">
            <w:pPr>
              <w:jc w:val="center"/>
              <w:rPr>
                <w:rFonts w:ascii="Times New Roman" w:hAnsi="Times New Roman" w:cs="Times New Roman"/>
                <w:sz w:val="24"/>
                <w:szCs w:val="24"/>
              </w:rPr>
            </w:pPr>
            <w:r w:rsidRPr="00BB17DA">
              <w:rPr>
                <w:rFonts w:ascii="Times New Roman" w:hAnsi="Times New Roman" w:cs="Times New Roman"/>
                <w:sz w:val="24"/>
                <w:szCs w:val="24"/>
              </w:rPr>
              <w:t>Расчетно-платежная ведомость, бухгалтерская справка</w:t>
            </w:r>
          </w:p>
        </w:tc>
        <w:tc>
          <w:tcPr>
            <w:tcW w:w="2127" w:type="dxa"/>
            <w:vMerge w:val="restart"/>
            <w:tcBorders>
              <w:top w:val="single" w:sz="4" w:space="0" w:color="auto"/>
              <w:left w:val="single" w:sz="4" w:space="0" w:color="auto"/>
            </w:tcBorders>
            <w:shd w:val="clear" w:color="auto" w:fill="FFFFFF"/>
            <w:vAlign w:val="center"/>
          </w:tcPr>
          <w:p w14:paraId="443B5D0B" w14:textId="2ADEDEA0" w:rsidR="0080629E" w:rsidRPr="00BB17DA" w:rsidRDefault="0080629E" w:rsidP="0080629E">
            <w:pPr>
              <w:pStyle w:val="a9"/>
              <w:spacing w:line="240" w:lineRule="auto"/>
              <w:jc w:val="center"/>
              <w:rPr>
                <w:color w:val="000000"/>
                <w:sz w:val="24"/>
                <w:szCs w:val="24"/>
              </w:rPr>
            </w:pPr>
            <w:r w:rsidRPr="00BB17DA">
              <w:rPr>
                <w:color w:val="000000"/>
                <w:sz w:val="24"/>
                <w:szCs w:val="24"/>
              </w:rPr>
              <w:t>25 «Обще</w:t>
            </w:r>
            <w:r w:rsidRPr="00BB17DA">
              <w:rPr>
                <w:color w:val="000000"/>
                <w:sz w:val="24"/>
                <w:szCs w:val="24"/>
              </w:rPr>
              <w:softHyphen/>
              <w:t>производственные расходы» по субсчетам в разрезе подразделений и статей затрат</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346D5161" w14:textId="6258AB72" w:rsidR="0080629E" w:rsidRPr="00BB17DA" w:rsidRDefault="0080629E" w:rsidP="0080629E">
            <w:pPr>
              <w:pStyle w:val="a9"/>
              <w:spacing w:line="240" w:lineRule="auto"/>
              <w:ind w:firstLine="0"/>
              <w:jc w:val="center"/>
              <w:rPr>
                <w:color w:val="000000"/>
                <w:sz w:val="24"/>
                <w:szCs w:val="24"/>
              </w:rPr>
            </w:pPr>
            <w:r w:rsidRPr="00BB17DA">
              <w:rPr>
                <w:color w:val="000000"/>
                <w:sz w:val="24"/>
                <w:szCs w:val="24"/>
              </w:rPr>
              <w:t>69 «Расчеты по социальному страхованию и обеспечению</w:t>
            </w:r>
            <w:r w:rsidR="00BB17DA" w:rsidRPr="00BB17DA">
              <w:rPr>
                <w:color w:val="000000"/>
                <w:sz w:val="24"/>
                <w:szCs w:val="24"/>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14:paraId="60D7BCAB" w14:textId="77777777" w:rsidR="0080629E" w:rsidRPr="00BB17DA" w:rsidRDefault="0080629E" w:rsidP="0080629E">
            <w:pPr>
              <w:pStyle w:val="a9"/>
              <w:spacing w:line="240" w:lineRule="auto"/>
              <w:ind w:firstLine="0"/>
              <w:jc w:val="center"/>
              <w:rPr>
                <w:sz w:val="24"/>
                <w:szCs w:val="24"/>
              </w:rPr>
            </w:pPr>
            <w:r w:rsidRPr="00BB17DA">
              <w:rPr>
                <w:sz w:val="24"/>
                <w:szCs w:val="24"/>
              </w:rPr>
              <w:t xml:space="preserve">34 500 </w:t>
            </w:r>
          </w:p>
        </w:tc>
      </w:tr>
      <w:tr w:rsidR="0080629E" w:rsidRPr="00BB17DA" w14:paraId="31FE77F7" w14:textId="77777777" w:rsidTr="004F69D3">
        <w:trPr>
          <w:trHeight w:hRule="exact" w:val="1271"/>
          <w:jc w:val="center"/>
        </w:trPr>
        <w:tc>
          <w:tcPr>
            <w:tcW w:w="2972" w:type="dxa"/>
            <w:tcBorders>
              <w:top w:val="single" w:sz="4" w:space="0" w:color="auto"/>
              <w:left w:val="single" w:sz="4" w:space="0" w:color="auto"/>
              <w:bottom w:val="single" w:sz="4" w:space="0" w:color="auto"/>
            </w:tcBorders>
            <w:shd w:val="clear" w:color="auto" w:fill="FFFFFF"/>
            <w:vAlign w:val="center"/>
          </w:tcPr>
          <w:p w14:paraId="45948EE5" w14:textId="2DB4EE7A" w:rsidR="0080629E" w:rsidRPr="00BB17DA" w:rsidRDefault="0080629E" w:rsidP="0080629E">
            <w:pPr>
              <w:rPr>
                <w:rFonts w:ascii="Times New Roman" w:hAnsi="Times New Roman" w:cs="Times New Roman"/>
                <w:sz w:val="24"/>
                <w:szCs w:val="24"/>
              </w:rPr>
            </w:pPr>
            <w:r w:rsidRPr="00BB17DA">
              <w:rPr>
                <w:rFonts w:ascii="Times New Roman" w:hAnsi="Times New Roman" w:cs="Times New Roman"/>
                <w:sz w:val="24"/>
                <w:szCs w:val="24"/>
              </w:rPr>
              <w:t xml:space="preserve">Начислена заработная плата, </w:t>
            </w:r>
            <w:r w:rsidR="004F69D3" w:rsidRPr="00BB17DA">
              <w:rPr>
                <w:rFonts w:ascii="Times New Roman" w:hAnsi="Times New Roman" w:cs="Times New Roman"/>
                <w:sz w:val="24"/>
                <w:szCs w:val="24"/>
              </w:rPr>
              <w:t>сотрудникам занятых в общепроизводственной деятельности</w:t>
            </w:r>
          </w:p>
        </w:tc>
        <w:tc>
          <w:tcPr>
            <w:tcW w:w="2126" w:type="dxa"/>
            <w:tcBorders>
              <w:top w:val="single" w:sz="4" w:space="0" w:color="auto"/>
              <w:left w:val="single" w:sz="4" w:space="0" w:color="auto"/>
              <w:bottom w:val="single" w:sz="4" w:space="0" w:color="auto"/>
            </w:tcBorders>
            <w:shd w:val="clear" w:color="auto" w:fill="FFFFFF"/>
            <w:vAlign w:val="center"/>
          </w:tcPr>
          <w:p w14:paraId="6F3AC779" w14:textId="77777777" w:rsidR="0080629E" w:rsidRPr="00BB17DA" w:rsidRDefault="0080629E" w:rsidP="0080629E">
            <w:pPr>
              <w:rPr>
                <w:rFonts w:ascii="Times New Roman" w:hAnsi="Times New Roman" w:cs="Times New Roman"/>
                <w:sz w:val="24"/>
                <w:szCs w:val="24"/>
              </w:rPr>
            </w:pPr>
            <w:r w:rsidRPr="00BB17DA">
              <w:rPr>
                <w:rFonts w:ascii="Times New Roman" w:hAnsi="Times New Roman" w:cs="Times New Roman"/>
                <w:sz w:val="24"/>
                <w:szCs w:val="24"/>
              </w:rPr>
              <w:t>Расчетно-платежная ведомость</w:t>
            </w:r>
          </w:p>
        </w:tc>
        <w:tc>
          <w:tcPr>
            <w:tcW w:w="2127" w:type="dxa"/>
            <w:vMerge/>
            <w:tcBorders>
              <w:left w:val="single" w:sz="4" w:space="0" w:color="auto"/>
            </w:tcBorders>
            <w:shd w:val="clear" w:color="auto" w:fill="FFFFFF"/>
            <w:vAlign w:val="center"/>
          </w:tcPr>
          <w:p w14:paraId="3D035675" w14:textId="77777777" w:rsidR="0080629E" w:rsidRPr="00BB17DA" w:rsidRDefault="0080629E" w:rsidP="0080629E">
            <w:pPr>
              <w:pStyle w:val="a9"/>
              <w:spacing w:line="240" w:lineRule="auto"/>
              <w:jc w:val="center"/>
              <w:rPr>
                <w:color w:val="000000"/>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441896C1" w14:textId="77777777" w:rsidR="0080629E" w:rsidRPr="00BB17DA" w:rsidRDefault="0080629E" w:rsidP="0080629E">
            <w:pPr>
              <w:pStyle w:val="a9"/>
              <w:spacing w:line="240" w:lineRule="auto"/>
              <w:ind w:firstLine="0"/>
              <w:jc w:val="center"/>
              <w:rPr>
                <w:color w:val="000000"/>
                <w:sz w:val="24"/>
                <w:szCs w:val="24"/>
              </w:rPr>
            </w:pPr>
            <w:r w:rsidRPr="00BB17DA">
              <w:rPr>
                <w:color w:val="000000"/>
                <w:sz w:val="24"/>
                <w:szCs w:val="24"/>
              </w:rPr>
              <w:t>70 «Расчеты с персоналом по оплате труда»</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14:paraId="7E5C3231" w14:textId="77777777" w:rsidR="0080629E" w:rsidRPr="00BB17DA" w:rsidRDefault="0080629E" w:rsidP="0080629E">
            <w:pPr>
              <w:pStyle w:val="a9"/>
              <w:spacing w:line="240" w:lineRule="auto"/>
              <w:ind w:firstLine="0"/>
              <w:jc w:val="center"/>
              <w:rPr>
                <w:sz w:val="24"/>
                <w:szCs w:val="24"/>
              </w:rPr>
            </w:pPr>
            <w:r w:rsidRPr="00BB17DA">
              <w:rPr>
                <w:sz w:val="24"/>
                <w:szCs w:val="24"/>
              </w:rPr>
              <w:t>115000</w:t>
            </w:r>
          </w:p>
        </w:tc>
      </w:tr>
      <w:tr w:rsidR="0080629E" w:rsidRPr="00BB17DA" w14:paraId="095D388E" w14:textId="77777777" w:rsidTr="00BB17DA">
        <w:trPr>
          <w:trHeight w:hRule="exact" w:val="1144"/>
          <w:jc w:val="center"/>
        </w:trPr>
        <w:tc>
          <w:tcPr>
            <w:tcW w:w="2972" w:type="dxa"/>
            <w:tcBorders>
              <w:top w:val="single" w:sz="4" w:space="0" w:color="auto"/>
              <w:left w:val="single" w:sz="4" w:space="0" w:color="auto"/>
              <w:bottom w:val="single" w:sz="4" w:space="0" w:color="auto"/>
            </w:tcBorders>
            <w:shd w:val="clear" w:color="auto" w:fill="FFFFFF"/>
            <w:vAlign w:val="center"/>
          </w:tcPr>
          <w:p w14:paraId="0A4D0371" w14:textId="1F58C624" w:rsidR="0080629E" w:rsidRPr="00BB17DA" w:rsidRDefault="004F69D3" w:rsidP="0080629E">
            <w:pPr>
              <w:rPr>
                <w:rFonts w:ascii="Times New Roman" w:hAnsi="Times New Roman" w:cs="Times New Roman"/>
                <w:sz w:val="24"/>
                <w:szCs w:val="24"/>
              </w:rPr>
            </w:pPr>
            <w:r w:rsidRPr="00BB17DA">
              <w:rPr>
                <w:rFonts w:ascii="Times New Roman" w:hAnsi="Times New Roman" w:cs="Times New Roman"/>
                <w:sz w:val="24"/>
                <w:szCs w:val="24"/>
              </w:rPr>
              <w:t>В общепроизводственную деятельности отпущены материалы</w:t>
            </w:r>
          </w:p>
        </w:tc>
        <w:tc>
          <w:tcPr>
            <w:tcW w:w="2126" w:type="dxa"/>
            <w:tcBorders>
              <w:top w:val="single" w:sz="4" w:space="0" w:color="auto"/>
              <w:left w:val="single" w:sz="4" w:space="0" w:color="auto"/>
              <w:bottom w:val="single" w:sz="4" w:space="0" w:color="auto"/>
            </w:tcBorders>
            <w:shd w:val="clear" w:color="auto" w:fill="FFFFFF"/>
            <w:vAlign w:val="center"/>
          </w:tcPr>
          <w:p w14:paraId="4789CF2E" w14:textId="0EA881C8" w:rsidR="0080629E" w:rsidRPr="00BB17DA" w:rsidRDefault="004F69D3" w:rsidP="0080629E">
            <w:pPr>
              <w:rPr>
                <w:rFonts w:ascii="Times New Roman" w:hAnsi="Times New Roman" w:cs="Times New Roman"/>
                <w:sz w:val="24"/>
                <w:szCs w:val="24"/>
              </w:rPr>
            </w:pPr>
            <w:r w:rsidRPr="00BB17DA">
              <w:rPr>
                <w:rFonts w:ascii="Times New Roman" w:hAnsi="Times New Roman" w:cs="Times New Roman"/>
                <w:sz w:val="24"/>
                <w:szCs w:val="24"/>
              </w:rPr>
              <w:t>Требование накладная</w:t>
            </w:r>
            <w:r w:rsidR="0080629E" w:rsidRPr="00BB17DA">
              <w:rPr>
                <w:rFonts w:ascii="Times New Roman" w:hAnsi="Times New Roman" w:cs="Times New Roman"/>
                <w:sz w:val="24"/>
                <w:szCs w:val="24"/>
              </w:rPr>
              <w:t xml:space="preserve">, </w:t>
            </w:r>
            <w:r w:rsidR="00104304" w:rsidRPr="00104304">
              <w:rPr>
                <w:rFonts w:ascii="Times New Roman" w:hAnsi="Times New Roman" w:cs="Times New Roman"/>
                <w:sz w:val="24"/>
                <w:szCs w:val="24"/>
              </w:rPr>
              <w:t>лими</w:t>
            </w:r>
            <w:r w:rsidR="0080629E" w:rsidRPr="00104304">
              <w:rPr>
                <w:rFonts w:ascii="Times New Roman" w:hAnsi="Times New Roman" w:cs="Times New Roman"/>
                <w:sz w:val="24"/>
                <w:szCs w:val="24"/>
              </w:rPr>
              <w:t>тно-</w:t>
            </w:r>
            <w:r w:rsidR="0080629E" w:rsidRPr="00BB17DA">
              <w:rPr>
                <w:rFonts w:ascii="Times New Roman" w:hAnsi="Times New Roman" w:cs="Times New Roman"/>
                <w:sz w:val="24"/>
                <w:szCs w:val="24"/>
              </w:rPr>
              <w:t>заборная карта</w:t>
            </w:r>
            <w:r w:rsidR="00BB17DA" w:rsidRPr="00BB17DA">
              <w:rPr>
                <w:rFonts w:ascii="Times New Roman" w:hAnsi="Times New Roman" w:cs="Times New Roman"/>
                <w:sz w:val="24"/>
                <w:szCs w:val="24"/>
              </w:rPr>
              <w:t>, путевой лист</w:t>
            </w:r>
          </w:p>
        </w:tc>
        <w:tc>
          <w:tcPr>
            <w:tcW w:w="2127" w:type="dxa"/>
            <w:vMerge/>
            <w:tcBorders>
              <w:left w:val="single" w:sz="4" w:space="0" w:color="auto"/>
              <w:bottom w:val="single" w:sz="4" w:space="0" w:color="auto"/>
            </w:tcBorders>
            <w:shd w:val="clear" w:color="auto" w:fill="FFFFFF"/>
            <w:vAlign w:val="center"/>
          </w:tcPr>
          <w:p w14:paraId="0CDDFC58" w14:textId="77777777" w:rsidR="0080629E" w:rsidRPr="00BB17DA" w:rsidRDefault="0080629E" w:rsidP="0080629E">
            <w:pPr>
              <w:pStyle w:val="a9"/>
              <w:spacing w:line="240" w:lineRule="auto"/>
              <w:jc w:val="center"/>
              <w:rPr>
                <w:color w:val="000000"/>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3B266D46" w14:textId="77777777" w:rsidR="0080629E" w:rsidRPr="00BB17DA" w:rsidRDefault="0080629E" w:rsidP="0080629E">
            <w:pPr>
              <w:pStyle w:val="a9"/>
              <w:spacing w:line="240" w:lineRule="auto"/>
              <w:ind w:firstLine="0"/>
              <w:jc w:val="center"/>
              <w:rPr>
                <w:color w:val="000000"/>
                <w:sz w:val="24"/>
                <w:szCs w:val="24"/>
              </w:rPr>
            </w:pPr>
            <w:r w:rsidRPr="00BB17DA">
              <w:rPr>
                <w:color w:val="000000"/>
                <w:sz w:val="24"/>
                <w:szCs w:val="24"/>
              </w:rPr>
              <w:t>10 «Материалы» по субсчетам в разрезе подотчетных лиц</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14:paraId="4C3ADDD6" w14:textId="77777777" w:rsidR="0080629E" w:rsidRPr="00BB17DA" w:rsidRDefault="0080629E" w:rsidP="0080629E">
            <w:pPr>
              <w:pStyle w:val="a9"/>
              <w:spacing w:line="240" w:lineRule="auto"/>
              <w:ind w:firstLine="0"/>
              <w:jc w:val="center"/>
              <w:rPr>
                <w:sz w:val="24"/>
                <w:szCs w:val="24"/>
              </w:rPr>
            </w:pPr>
            <w:r w:rsidRPr="00BB17DA">
              <w:rPr>
                <w:sz w:val="24"/>
                <w:szCs w:val="24"/>
              </w:rPr>
              <w:t xml:space="preserve">75 000 </w:t>
            </w:r>
          </w:p>
        </w:tc>
      </w:tr>
    </w:tbl>
    <w:p w14:paraId="0872C444" w14:textId="77777777" w:rsidR="0080629E" w:rsidRPr="00BB17DA" w:rsidRDefault="0080629E" w:rsidP="007B750B">
      <w:pPr>
        <w:pStyle w:val="a6"/>
        <w:spacing w:line="360" w:lineRule="auto"/>
        <w:ind w:firstLine="709"/>
        <w:jc w:val="both"/>
        <w:rPr>
          <w:rFonts w:ascii="Times New Roman" w:hAnsi="Times New Roman" w:cs="Times New Roman"/>
          <w:color w:val="000000"/>
          <w:sz w:val="28"/>
          <w:szCs w:val="28"/>
        </w:rPr>
      </w:pPr>
    </w:p>
    <w:p w14:paraId="55394A5B" w14:textId="1D4558F7" w:rsidR="007B750B" w:rsidRPr="00BB17DA" w:rsidRDefault="007B750B" w:rsidP="007B750B">
      <w:pPr>
        <w:pStyle w:val="a6"/>
        <w:spacing w:line="360" w:lineRule="auto"/>
        <w:ind w:firstLine="709"/>
        <w:jc w:val="both"/>
        <w:rPr>
          <w:rFonts w:ascii="Times New Roman" w:hAnsi="Times New Roman" w:cs="Times New Roman"/>
        </w:rPr>
      </w:pPr>
      <w:r w:rsidRPr="00BB17DA">
        <w:rPr>
          <w:rFonts w:ascii="Times New Roman" w:hAnsi="Times New Roman" w:cs="Times New Roman"/>
          <w:color w:val="000000"/>
          <w:sz w:val="28"/>
          <w:szCs w:val="28"/>
        </w:rPr>
        <w:lastRenderedPageBreak/>
        <w:t>По окончании месяца сумма общепроизводственных расходов, учтенная по дебету счета 25 «Общепроизводственные расходы», списывается путем распределения на себестоимость отдельных видов продукции пропорционально сумме основной заработной платы производственных рабочих.</w:t>
      </w:r>
    </w:p>
    <w:p w14:paraId="7ECC7852" w14:textId="09D6EB66" w:rsidR="009E3783" w:rsidRPr="00BB17DA" w:rsidRDefault="009E3783" w:rsidP="00CF1264">
      <w:pPr>
        <w:pStyle w:val="a6"/>
        <w:spacing w:line="360" w:lineRule="auto"/>
        <w:ind w:firstLine="709"/>
        <w:jc w:val="both"/>
        <w:rPr>
          <w:rFonts w:ascii="Times New Roman" w:hAnsi="Times New Roman" w:cs="Times New Roman"/>
          <w:sz w:val="28"/>
          <w:szCs w:val="28"/>
        </w:rPr>
      </w:pPr>
      <w:r w:rsidRPr="00BB17DA">
        <w:rPr>
          <w:rFonts w:ascii="Times New Roman" w:hAnsi="Times New Roman" w:cs="Times New Roman"/>
          <w:sz w:val="28"/>
          <w:szCs w:val="28"/>
        </w:rPr>
        <w:t xml:space="preserve">Учет общехозяйственных расходов на счете 26 «Общехозяйственные расходы» </w:t>
      </w:r>
      <w:r w:rsidR="00914360" w:rsidRPr="00BB17DA">
        <w:rPr>
          <w:rFonts w:ascii="Times New Roman" w:hAnsi="Times New Roman" w:cs="Times New Roman"/>
          <w:sz w:val="28"/>
          <w:szCs w:val="28"/>
        </w:rPr>
        <w:t>ООО «СМК «ЭСТЕРА»</w:t>
      </w:r>
      <w:r w:rsidRPr="00BB17DA">
        <w:rPr>
          <w:rFonts w:ascii="Times New Roman" w:hAnsi="Times New Roman" w:cs="Times New Roman"/>
          <w:sz w:val="28"/>
          <w:szCs w:val="28"/>
        </w:rPr>
        <w:t xml:space="preserve"> ведется по следующей номенклатуре статей:</w:t>
      </w:r>
    </w:p>
    <w:p w14:paraId="0530D482" w14:textId="77777777" w:rsidR="009E3783" w:rsidRPr="00BB17DA" w:rsidRDefault="009E3783" w:rsidP="00914360">
      <w:pPr>
        <w:pStyle w:val="a6"/>
        <w:numPr>
          <w:ilvl w:val="0"/>
          <w:numId w:val="15"/>
        </w:numPr>
        <w:spacing w:line="360" w:lineRule="auto"/>
        <w:ind w:left="0" w:firstLine="709"/>
        <w:jc w:val="both"/>
        <w:rPr>
          <w:rFonts w:ascii="Times New Roman" w:hAnsi="Times New Roman" w:cs="Times New Roman"/>
          <w:sz w:val="28"/>
          <w:szCs w:val="28"/>
        </w:rPr>
      </w:pPr>
      <w:bookmarkStart w:id="50" w:name="bookmark190"/>
      <w:bookmarkEnd w:id="50"/>
      <w:r w:rsidRPr="00BB17DA">
        <w:rPr>
          <w:rFonts w:ascii="Times New Roman" w:hAnsi="Times New Roman" w:cs="Times New Roman"/>
          <w:sz w:val="28"/>
          <w:szCs w:val="28"/>
        </w:rPr>
        <w:t>содержание аппарата управления;</w:t>
      </w:r>
    </w:p>
    <w:p w14:paraId="0910EEDC" w14:textId="7D147171" w:rsidR="009E3783" w:rsidRPr="00BB17DA" w:rsidRDefault="009E3783" w:rsidP="00914360">
      <w:pPr>
        <w:pStyle w:val="a6"/>
        <w:numPr>
          <w:ilvl w:val="0"/>
          <w:numId w:val="15"/>
        </w:numPr>
        <w:spacing w:line="360" w:lineRule="auto"/>
        <w:ind w:left="0" w:firstLine="709"/>
        <w:jc w:val="both"/>
        <w:rPr>
          <w:rFonts w:ascii="Times New Roman" w:hAnsi="Times New Roman" w:cs="Times New Roman"/>
          <w:sz w:val="28"/>
          <w:szCs w:val="28"/>
        </w:rPr>
      </w:pPr>
      <w:bookmarkStart w:id="51" w:name="bookmark191"/>
      <w:bookmarkStart w:id="52" w:name="bookmark192"/>
      <w:bookmarkEnd w:id="51"/>
      <w:bookmarkEnd w:id="52"/>
      <w:r w:rsidRPr="00BB17DA">
        <w:rPr>
          <w:rFonts w:ascii="Times New Roman" w:hAnsi="Times New Roman" w:cs="Times New Roman"/>
          <w:sz w:val="28"/>
          <w:szCs w:val="28"/>
        </w:rPr>
        <w:t>содержание охраны</w:t>
      </w:r>
      <w:r w:rsidR="00BB17DA" w:rsidRPr="00BB17DA">
        <w:rPr>
          <w:rFonts w:ascii="Times New Roman" w:hAnsi="Times New Roman" w:cs="Times New Roman"/>
          <w:sz w:val="28"/>
          <w:szCs w:val="28"/>
        </w:rPr>
        <w:t xml:space="preserve"> предприятия</w:t>
      </w:r>
      <w:r w:rsidRPr="00BB17DA">
        <w:rPr>
          <w:rFonts w:ascii="Times New Roman" w:hAnsi="Times New Roman" w:cs="Times New Roman"/>
          <w:sz w:val="28"/>
          <w:szCs w:val="28"/>
        </w:rPr>
        <w:t>;</w:t>
      </w:r>
    </w:p>
    <w:p w14:paraId="69A81AF4" w14:textId="77777777" w:rsidR="009E3783" w:rsidRPr="00BB17DA" w:rsidRDefault="009E3783" w:rsidP="00914360">
      <w:pPr>
        <w:pStyle w:val="a6"/>
        <w:numPr>
          <w:ilvl w:val="0"/>
          <w:numId w:val="15"/>
        </w:numPr>
        <w:spacing w:line="360" w:lineRule="auto"/>
        <w:ind w:left="0" w:firstLine="709"/>
        <w:jc w:val="both"/>
        <w:rPr>
          <w:rFonts w:ascii="Times New Roman" w:hAnsi="Times New Roman" w:cs="Times New Roman"/>
          <w:sz w:val="28"/>
          <w:szCs w:val="28"/>
        </w:rPr>
      </w:pPr>
      <w:bookmarkStart w:id="53" w:name="bookmark193"/>
      <w:bookmarkEnd w:id="53"/>
      <w:r w:rsidRPr="00BB17DA">
        <w:rPr>
          <w:rFonts w:ascii="Times New Roman" w:hAnsi="Times New Roman" w:cs="Times New Roman"/>
          <w:sz w:val="28"/>
          <w:szCs w:val="28"/>
        </w:rPr>
        <w:t>представительские расходы, связанные с деятельностью организации;</w:t>
      </w:r>
    </w:p>
    <w:p w14:paraId="7B965408" w14:textId="77777777" w:rsidR="00914360" w:rsidRPr="00BB17DA" w:rsidRDefault="009E3783" w:rsidP="00914360">
      <w:pPr>
        <w:pStyle w:val="a6"/>
        <w:numPr>
          <w:ilvl w:val="0"/>
          <w:numId w:val="16"/>
        </w:numPr>
        <w:spacing w:line="360" w:lineRule="auto"/>
        <w:ind w:firstLine="709"/>
        <w:jc w:val="both"/>
        <w:rPr>
          <w:rFonts w:ascii="Times New Roman" w:hAnsi="Times New Roman" w:cs="Times New Roman"/>
          <w:sz w:val="28"/>
          <w:szCs w:val="28"/>
        </w:rPr>
      </w:pPr>
      <w:bookmarkStart w:id="54" w:name="bookmark194"/>
      <w:bookmarkEnd w:id="54"/>
      <w:r w:rsidRPr="00BB17DA">
        <w:rPr>
          <w:rFonts w:ascii="Times New Roman" w:hAnsi="Times New Roman" w:cs="Times New Roman"/>
          <w:sz w:val="28"/>
          <w:szCs w:val="28"/>
        </w:rPr>
        <w:t>содержание прочего хозяйственного персонала;</w:t>
      </w:r>
      <w:bookmarkStart w:id="55" w:name="bookmark195"/>
      <w:bookmarkEnd w:id="55"/>
    </w:p>
    <w:p w14:paraId="48F1815D" w14:textId="3D7639DB" w:rsidR="009E3783" w:rsidRPr="00BB17DA" w:rsidRDefault="009E3783" w:rsidP="00914360">
      <w:pPr>
        <w:pStyle w:val="a6"/>
        <w:numPr>
          <w:ilvl w:val="0"/>
          <w:numId w:val="16"/>
        </w:numPr>
        <w:spacing w:line="360" w:lineRule="auto"/>
        <w:ind w:firstLine="709"/>
        <w:jc w:val="both"/>
        <w:rPr>
          <w:rFonts w:ascii="Times New Roman" w:hAnsi="Times New Roman" w:cs="Times New Roman"/>
          <w:sz w:val="28"/>
          <w:szCs w:val="28"/>
        </w:rPr>
      </w:pPr>
      <w:r w:rsidRPr="00BB17DA">
        <w:rPr>
          <w:rFonts w:ascii="Times New Roman" w:hAnsi="Times New Roman" w:cs="Times New Roman"/>
          <w:color w:val="000000"/>
          <w:sz w:val="28"/>
          <w:szCs w:val="28"/>
        </w:rPr>
        <w:t>канцелярские и почтово-телеграфные расходы;</w:t>
      </w:r>
    </w:p>
    <w:p w14:paraId="73FCA13A" w14:textId="77777777" w:rsidR="009E3783" w:rsidRPr="00BB17DA" w:rsidRDefault="009E3783" w:rsidP="00914360">
      <w:pPr>
        <w:pStyle w:val="11"/>
        <w:numPr>
          <w:ilvl w:val="0"/>
          <w:numId w:val="16"/>
        </w:numPr>
        <w:shd w:val="clear" w:color="auto" w:fill="auto"/>
        <w:spacing w:before="0" w:line="360" w:lineRule="auto"/>
        <w:ind w:firstLine="709"/>
        <w:rPr>
          <w:sz w:val="28"/>
          <w:szCs w:val="28"/>
        </w:rPr>
      </w:pPr>
      <w:bookmarkStart w:id="56" w:name="bookmark196"/>
      <w:bookmarkEnd w:id="56"/>
      <w:r w:rsidRPr="00BB17DA">
        <w:rPr>
          <w:color w:val="000000"/>
          <w:sz w:val="28"/>
          <w:szCs w:val="28"/>
        </w:rPr>
        <w:t>амортизация основных средств общехозяйственного назначения;</w:t>
      </w:r>
    </w:p>
    <w:p w14:paraId="3DC2231C" w14:textId="77777777" w:rsidR="009E3783" w:rsidRPr="00BB17DA" w:rsidRDefault="009E3783" w:rsidP="00914360">
      <w:pPr>
        <w:pStyle w:val="11"/>
        <w:numPr>
          <w:ilvl w:val="0"/>
          <w:numId w:val="16"/>
        </w:numPr>
        <w:shd w:val="clear" w:color="auto" w:fill="auto"/>
        <w:spacing w:before="0" w:line="360" w:lineRule="auto"/>
        <w:ind w:firstLine="709"/>
        <w:rPr>
          <w:sz w:val="28"/>
          <w:szCs w:val="28"/>
        </w:rPr>
      </w:pPr>
      <w:bookmarkStart w:id="57" w:name="bookmark197"/>
      <w:bookmarkEnd w:id="57"/>
      <w:r w:rsidRPr="00BB17DA">
        <w:rPr>
          <w:color w:val="000000"/>
          <w:sz w:val="28"/>
          <w:szCs w:val="28"/>
        </w:rPr>
        <w:t>отчисления в ремонтный фонд или затраты на текущий ремонт зданий, сооружений и инвентаря общехозяйственного назначения;</w:t>
      </w:r>
    </w:p>
    <w:p w14:paraId="53358645" w14:textId="77777777" w:rsidR="009E3783" w:rsidRPr="00BB17DA" w:rsidRDefault="009E3783" w:rsidP="00914360">
      <w:pPr>
        <w:pStyle w:val="11"/>
        <w:numPr>
          <w:ilvl w:val="0"/>
          <w:numId w:val="16"/>
        </w:numPr>
        <w:shd w:val="clear" w:color="auto" w:fill="auto"/>
        <w:spacing w:before="0" w:line="360" w:lineRule="auto"/>
        <w:ind w:firstLine="709"/>
        <w:rPr>
          <w:sz w:val="28"/>
          <w:szCs w:val="28"/>
        </w:rPr>
      </w:pPr>
      <w:bookmarkStart w:id="58" w:name="bookmark198"/>
      <w:bookmarkStart w:id="59" w:name="bookmark200"/>
      <w:bookmarkStart w:id="60" w:name="bookmark201"/>
      <w:bookmarkEnd w:id="58"/>
      <w:bookmarkEnd w:id="59"/>
      <w:bookmarkEnd w:id="60"/>
      <w:r w:rsidRPr="00BB17DA">
        <w:rPr>
          <w:color w:val="000000"/>
          <w:sz w:val="28"/>
          <w:szCs w:val="28"/>
        </w:rPr>
        <w:t>подготовка и переподготовка кадров;</w:t>
      </w:r>
    </w:p>
    <w:p w14:paraId="476CF17D" w14:textId="77777777" w:rsidR="009E3783" w:rsidRPr="00BB17DA" w:rsidRDefault="009E3783" w:rsidP="00914360">
      <w:pPr>
        <w:pStyle w:val="11"/>
        <w:numPr>
          <w:ilvl w:val="0"/>
          <w:numId w:val="16"/>
        </w:numPr>
        <w:shd w:val="clear" w:color="auto" w:fill="auto"/>
        <w:spacing w:before="0" w:line="360" w:lineRule="auto"/>
        <w:ind w:firstLine="709"/>
        <w:rPr>
          <w:sz w:val="28"/>
          <w:szCs w:val="28"/>
        </w:rPr>
      </w:pPr>
      <w:bookmarkStart w:id="61" w:name="bookmark202"/>
      <w:bookmarkEnd w:id="61"/>
      <w:r w:rsidRPr="00BB17DA">
        <w:rPr>
          <w:color w:val="000000"/>
          <w:sz w:val="28"/>
          <w:szCs w:val="28"/>
        </w:rPr>
        <w:t>обязательные отчисления, налоги и сборы;</w:t>
      </w:r>
    </w:p>
    <w:p w14:paraId="39791BE2" w14:textId="77777777" w:rsidR="009E3783" w:rsidRPr="00BB17DA" w:rsidRDefault="009E3783" w:rsidP="00914360">
      <w:pPr>
        <w:pStyle w:val="11"/>
        <w:numPr>
          <w:ilvl w:val="0"/>
          <w:numId w:val="16"/>
        </w:numPr>
        <w:shd w:val="clear" w:color="auto" w:fill="auto"/>
        <w:spacing w:before="0" w:line="360" w:lineRule="auto"/>
        <w:ind w:firstLine="709"/>
        <w:rPr>
          <w:sz w:val="28"/>
          <w:szCs w:val="28"/>
        </w:rPr>
      </w:pPr>
      <w:bookmarkStart w:id="62" w:name="bookmark203"/>
      <w:bookmarkEnd w:id="62"/>
      <w:r w:rsidRPr="00BB17DA">
        <w:rPr>
          <w:color w:val="000000"/>
          <w:sz w:val="28"/>
          <w:szCs w:val="28"/>
        </w:rPr>
        <w:t>непроизводительные общехозяйственные расходы и пр.</w:t>
      </w:r>
    </w:p>
    <w:p w14:paraId="762F6DE9" w14:textId="6A1945F3" w:rsidR="009E3783" w:rsidRPr="00BB17DA" w:rsidRDefault="009E3783" w:rsidP="00CF1264">
      <w:pPr>
        <w:pStyle w:val="11"/>
        <w:spacing w:before="0" w:line="360" w:lineRule="auto"/>
        <w:ind w:firstLine="940"/>
        <w:rPr>
          <w:color w:val="000000"/>
          <w:sz w:val="28"/>
          <w:szCs w:val="28"/>
        </w:rPr>
      </w:pPr>
      <w:r w:rsidRPr="00BB17DA">
        <w:rPr>
          <w:color w:val="000000"/>
          <w:sz w:val="28"/>
          <w:szCs w:val="28"/>
        </w:rPr>
        <w:t>Все фактические затраты собираются и отражаются в бухгалтерском учете записями, аналогичными учету по счету 25 «Общепроизводственные расходы».</w:t>
      </w:r>
    </w:p>
    <w:p w14:paraId="669D7748" w14:textId="75727643" w:rsidR="001418C2" w:rsidRPr="00BB17DA" w:rsidRDefault="001418C2" w:rsidP="00CF1264">
      <w:pPr>
        <w:pStyle w:val="11"/>
        <w:spacing w:before="0" w:line="360" w:lineRule="auto"/>
        <w:ind w:firstLine="940"/>
        <w:rPr>
          <w:color w:val="000000"/>
          <w:sz w:val="28"/>
          <w:szCs w:val="28"/>
        </w:rPr>
      </w:pPr>
      <w:r w:rsidRPr="00BB17DA">
        <w:rPr>
          <w:color w:val="000000"/>
          <w:sz w:val="28"/>
          <w:szCs w:val="28"/>
        </w:rPr>
        <w:t>В ноября 2020 г., заработная плата аппарату управления (отдел снабжения, ПТО, склад) составила 712 000 руб., страховые взносы составили – 213 600 руб. В процессе производственной деятельности, получены счета на оплату коммунальных услуг (аренда офиса, свет, телефония) в размере 57 150 руб. У поставщиков были закуплены канцелярские товары на общую сумму 31500 руб.</w:t>
      </w:r>
      <w:r w:rsidR="00545BCC" w:rsidRPr="00BB17DA">
        <w:rPr>
          <w:color w:val="000000"/>
          <w:sz w:val="28"/>
          <w:szCs w:val="28"/>
        </w:rPr>
        <w:t>. Также начислены страховые взносы в саморегулируемую организацию строителей (СРО) в размере 55 000 руб.  Данные расходы были отражены в бухгалтерском учете ООО «СМК «ЭСТЕРА» следующим образом</w:t>
      </w:r>
      <w:r w:rsidR="00BB17DA" w:rsidRPr="00BB17DA">
        <w:rPr>
          <w:color w:val="000000"/>
          <w:sz w:val="28"/>
          <w:szCs w:val="28"/>
        </w:rPr>
        <w:t xml:space="preserve"> (таблица 10)</w:t>
      </w:r>
      <w:r w:rsidR="0080629E" w:rsidRPr="00BB17DA">
        <w:rPr>
          <w:color w:val="000000"/>
          <w:sz w:val="28"/>
          <w:szCs w:val="28"/>
        </w:rPr>
        <w:t>.</w:t>
      </w:r>
    </w:p>
    <w:p w14:paraId="4DE40C74" w14:textId="47EACA31" w:rsidR="00545BCC" w:rsidRPr="00BB17DA" w:rsidRDefault="00545BCC" w:rsidP="00545BCC">
      <w:pPr>
        <w:pStyle w:val="11"/>
        <w:spacing w:before="0" w:line="360" w:lineRule="auto"/>
        <w:ind w:firstLine="940"/>
        <w:jc w:val="right"/>
        <w:rPr>
          <w:color w:val="000000"/>
          <w:sz w:val="28"/>
          <w:szCs w:val="28"/>
        </w:rPr>
      </w:pPr>
      <w:r w:rsidRPr="00BB17DA">
        <w:rPr>
          <w:color w:val="000000"/>
          <w:sz w:val="28"/>
          <w:szCs w:val="28"/>
        </w:rPr>
        <w:lastRenderedPageBreak/>
        <w:t xml:space="preserve">Таблица </w:t>
      </w:r>
      <w:r w:rsidR="00BB17DA" w:rsidRPr="00BB17DA">
        <w:rPr>
          <w:color w:val="000000"/>
          <w:sz w:val="28"/>
          <w:szCs w:val="28"/>
        </w:rPr>
        <w:t>10</w:t>
      </w:r>
    </w:p>
    <w:p w14:paraId="09D4382C" w14:textId="67FABD50" w:rsidR="00545BCC" w:rsidRPr="00BB17DA" w:rsidRDefault="00545BCC" w:rsidP="00545BCC">
      <w:pPr>
        <w:pStyle w:val="11"/>
        <w:spacing w:before="0" w:line="360" w:lineRule="auto"/>
        <w:ind w:firstLine="940"/>
        <w:jc w:val="center"/>
        <w:rPr>
          <w:color w:val="000000"/>
        </w:rPr>
      </w:pPr>
      <w:r w:rsidRPr="00BB17DA">
        <w:rPr>
          <w:color w:val="000000"/>
        </w:rPr>
        <w:t>Корреспонденция счетов по учету общехозяйственных расходов в ООО «СМК «ЭСТЕРА»</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397"/>
        <w:gridCol w:w="2268"/>
        <w:gridCol w:w="1843"/>
        <w:gridCol w:w="1113"/>
        <w:gridCol w:w="1007"/>
      </w:tblGrid>
      <w:tr w:rsidR="00545BCC" w:rsidRPr="007825E7" w14:paraId="566EC148" w14:textId="77777777" w:rsidTr="0080629E">
        <w:trPr>
          <w:trHeight w:hRule="exact" w:val="379"/>
          <w:jc w:val="center"/>
        </w:trPr>
        <w:tc>
          <w:tcPr>
            <w:tcW w:w="1764" w:type="pct"/>
            <w:vMerge w:val="restart"/>
            <w:shd w:val="clear" w:color="auto" w:fill="FFFFFF"/>
            <w:vAlign w:val="center"/>
          </w:tcPr>
          <w:p w14:paraId="2318094C" w14:textId="77777777" w:rsidR="00545BCC" w:rsidRPr="00BB17DA" w:rsidRDefault="00545BCC" w:rsidP="00AE4C08">
            <w:pPr>
              <w:pStyle w:val="a9"/>
              <w:spacing w:line="240" w:lineRule="auto"/>
              <w:ind w:firstLine="0"/>
              <w:jc w:val="center"/>
              <w:rPr>
                <w:sz w:val="24"/>
                <w:szCs w:val="24"/>
              </w:rPr>
            </w:pPr>
            <w:r w:rsidRPr="00BB17DA">
              <w:rPr>
                <w:color w:val="000000"/>
                <w:sz w:val="24"/>
                <w:szCs w:val="24"/>
              </w:rPr>
              <w:t>Операции</w:t>
            </w:r>
          </w:p>
        </w:tc>
        <w:tc>
          <w:tcPr>
            <w:tcW w:w="1178" w:type="pct"/>
            <w:vMerge w:val="restart"/>
            <w:shd w:val="clear" w:color="auto" w:fill="FFFFFF"/>
            <w:vAlign w:val="center"/>
          </w:tcPr>
          <w:p w14:paraId="6C29714A" w14:textId="77777777" w:rsidR="00545BCC" w:rsidRPr="00BB17DA" w:rsidRDefault="00545BCC" w:rsidP="00AE4C08">
            <w:pPr>
              <w:pStyle w:val="a9"/>
              <w:spacing w:line="240" w:lineRule="auto"/>
              <w:ind w:firstLine="0"/>
              <w:jc w:val="center"/>
              <w:rPr>
                <w:sz w:val="24"/>
                <w:szCs w:val="24"/>
              </w:rPr>
            </w:pPr>
            <w:r w:rsidRPr="00BB17DA">
              <w:rPr>
                <w:color w:val="000000"/>
                <w:sz w:val="24"/>
                <w:szCs w:val="24"/>
              </w:rPr>
              <w:t>Первичный документ</w:t>
            </w:r>
          </w:p>
        </w:tc>
        <w:tc>
          <w:tcPr>
            <w:tcW w:w="1535" w:type="pct"/>
            <w:gridSpan w:val="2"/>
            <w:shd w:val="clear" w:color="auto" w:fill="FFFFFF"/>
            <w:vAlign w:val="bottom"/>
          </w:tcPr>
          <w:p w14:paraId="0CEC0511" w14:textId="77777777" w:rsidR="00545BCC" w:rsidRPr="00BB17DA" w:rsidRDefault="00545BCC" w:rsidP="00AE4C08">
            <w:pPr>
              <w:pStyle w:val="a9"/>
              <w:spacing w:line="240" w:lineRule="auto"/>
              <w:ind w:firstLine="0"/>
              <w:jc w:val="center"/>
              <w:rPr>
                <w:sz w:val="24"/>
                <w:szCs w:val="24"/>
              </w:rPr>
            </w:pPr>
            <w:r w:rsidRPr="00BB17DA">
              <w:rPr>
                <w:color w:val="000000"/>
                <w:sz w:val="24"/>
                <w:szCs w:val="24"/>
              </w:rPr>
              <w:t>Корреспонденция счетов</w:t>
            </w:r>
          </w:p>
        </w:tc>
        <w:tc>
          <w:tcPr>
            <w:tcW w:w="523" w:type="pct"/>
            <w:vMerge w:val="restart"/>
            <w:shd w:val="clear" w:color="auto" w:fill="FFFFFF"/>
            <w:vAlign w:val="bottom"/>
          </w:tcPr>
          <w:p w14:paraId="558B2747" w14:textId="77777777" w:rsidR="00545BCC" w:rsidRPr="00BB17DA" w:rsidRDefault="00545BCC" w:rsidP="00AE4C08">
            <w:pPr>
              <w:pStyle w:val="a9"/>
              <w:spacing w:line="240" w:lineRule="auto"/>
              <w:ind w:firstLine="0"/>
              <w:jc w:val="center"/>
              <w:rPr>
                <w:sz w:val="24"/>
                <w:szCs w:val="24"/>
              </w:rPr>
            </w:pPr>
            <w:r w:rsidRPr="00BB17DA">
              <w:rPr>
                <w:sz w:val="24"/>
                <w:szCs w:val="24"/>
              </w:rPr>
              <w:t>Сумма, руб.</w:t>
            </w:r>
          </w:p>
        </w:tc>
      </w:tr>
      <w:tr w:rsidR="00545BCC" w14:paraId="6E12B349" w14:textId="77777777" w:rsidTr="0080629E">
        <w:trPr>
          <w:trHeight w:hRule="exact" w:val="374"/>
          <w:jc w:val="center"/>
        </w:trPr>
        <w:tc>
          <w:tcPr>
            <w:tcW w:w="1764" w:type="pct"/>
            <w:vMerge/>
            <w:shd w:val="clear" w:color="auto" w:fill="FFFFFF"/>
            <w:vAlign w:val="center"/>
          </w:tcPr>
          <w:p w14:paraId="71F9D5F9" w14:textId="77777777" w:rsidR="00545BCC" w:rsidRPr="007825E7" w:rsidRDefault="00545BCC" w:rsidP="00AE4C08">
            <w:pPr>
              <w:rPr>
                <w:highlight w:val="yellow"/>
              </w:rPr>
            </w:pPr>
          </w:p>
        </w:tc>
        <w:tc>
          <w:tcPr>
            <w:tcW w:w="1178" w:type="pct"/>
            <w:vMerge/>
            <w:shd w:val="clear" w:color="auto" w:fill="FFFFFF"/>
            <w:vAlign w:val="center"/>
          </w:tcPr>
          <w:p w14:paraId="1892A41A" w14:textId="77777777" w:rsidR="00545BCC" w:rsidRPr="007825E7" w:rsidRDefault="00545BCC" w:rsidP="00AE4C08">
            <w:pPr>
              <w:rPr>
                <w:highlight w:val="yellow"/>
              </w:rPr>
            </w:pPr>
          </w:p>
        </w:tc>
        <w:tc>
          <w:tcPr>
            <w:tcW w:w="957" w:type="pct"/>
            <w:shd w:val="clear" w:color="auto" w:fill="FFFFFF"/>
            <w:vAlign w:val="bottom"/>
          </w:tcPr>
          <w:p w14:paraId="4CAE29A0" w14:textId="77777777" w:rsidR="00545BCC" w:rsidRPr="00EB4F16" w:rsidRDefault="00545BCC" w:rsidP="00AE4C08">
            <w:pPr>
              <w:pStyle w:val="a9"/>
              <w:spacing w:line="240" w:lineRule="auto"/>
              <w:ind w:firstLine="0"/>
              <w:jc w:val="center"/>
              <w:rPr>
                <w:sz w:val="24"/>
                <w:szCs w:val="24"/>
              </w:rPr>
            </w:pPr>
            <w:r w:rsidRPr="00EB4F16">
              <w:rPr>
                <w:color w:val="000000"/>
                <w:sz w:val="24"/>
                <w:szCs w:val="24"/>
              </w:rPr>
              <w:t>Дебет</w:t>
            </w:r>
          </w:p>
        </w:tc>
        <w:tc>
          <w:tcPr>
            <w:tcW w:w="578" w:type="pct"/>
            <w:shd w:val="clear" w:color="auto" w:fill="FFFFFF"/>
            <w:vAlign w:val="bottom"/>
          </w:tcPr>
          <w:p w14:paraId="507FB119" w14:textId="77777777" w:rsidR="00545BCC" w:rsidRPr="00EB4F16" w:rsidRDefault="00545BCC" w:rsidP="00AE4C08">
            <w:pPr>
              <w:pStyle w:val="a9"/>
              <w:spacing w:line="240" w:lineRule="auto"/>
              <w:ind w:firstLine="0"/>
              <w:jc w:val="center"/>
              <w:rPr>
                <w:sz w:val="24"/>
                <w:szCs w:val="24"/>
              </w:rPr>
            </w:pPr>
            <w:r w:rsidRPr="00EB4F16">
              <w:rPr>
                <w:color w:val="000000"/>
                <w:sz w:val="24"/>
                <w:szCs w:val="24"/>
              </w:rPr>
              <w:t>Кредит</w:t>
            </w:r>
          </w:p>
        </w:tc>
        <w:tc>
          <w:tcPr>
            <w:tcW w:w="523" w:type="pct"/>
            <w:vMerge/>
            <w:shd w:val="clear" w:color="auto" w:fill="FFFFFF"/>
            <w:vAlign w:val="bottom"/>
          </w:tcPr>
          <w:p w14:paraId="4DB9DAFB" w14:textId="77777777" w:rsidR="00545BCC" w:rsidRDefault="00545BCC" w:rsidP="00AE4C08">
            <w:pPr>
              <w:pStyle w:val="a9"/>
              <w:spacing w:line="240" w:lineRule="auto"/>
              <w:ind w:firstLine="0"/>
              <w:jc w:val="center"/>
              <w:rPr>
                <w:sz w:val="24"/>
                <w:szCs w:val="24"/>
              </w:rPr>
            </w:pPr>
          </w:p>
        </w:tc>
      </w:tr>
      <w:tr w:rsidR="00545BCC" w14:paraId="6FA67F03" w14:textId="77777777" w:rsidTr="0080629E">
        <w:trPr>
          <w:trHeight w:hRule="exact" w:val="605"/>
          <w:jc w:val="center"/>
        </w:trPr>
        <w:tc>
          <w:tcPr>
            <w:tcW w:w="1764" w:type="pct"/>
            <w:shd w:val="clear" w:color="auto" w:fill="FFFFFF"/>
            <w:vAlign w:val="bottom"/>
          </w:tcPr>
          <w:p w14:paraId="7EB11C28" w14:textId="4B689087" w:rsidR="00545BCC" w:rsidRDefault="00545BCC" w:rsidP="00AE4C08">
            <w:pPr>
              <w:pStyle w:val="a9"/>
              <w:spacing w:line="264" w:lineRule="auto"/>
              <w:ind w:firstLine="0"/>
              <w:jc w:val="center"/>
              <w:rPr>
                <w:sz w:val="24"/>
                <w:szCs w:val="24"/>
              </w:rPr>
            </w:pPr>
            <w:r>
              <w:rPr>
                <w:sz w:val="24"/>
                <w:szCs w:val="24"/>
              </w:rPr>
              <w:t>Начислена заработная плата административных работников</w:t>
            </w:r>
          </w:p>
        </w:tc>
        <w:tc>
          <w:tcPr>
            <w:tcW w:w="1178" w:type="pct"/>
            <w:shd w:val="clear" w:color="auto" w:fill="FFFFFF"/>
            <w:vAlign w:val="bottom"/>
          </w:tcPr>
          <w:p w14:paraId="6B922BDB" w14:textId="2E3169AB" w:rsidR="00545BCC" w:rsidRDefault="00545BCC" w:rsidP="00AE4C08">
            <w:pPr>
              <w:pStyle w:val="a9"/>
              <w:spacing w:line="264" w:lineRule="auto"/>
              <w:ind w:firstLine="0"/>
              <w:jc w:val="center"/>
              <w:rPr>
                <w:sz w:val="24"/>
                <w:szCs w:val="24"/>
              </w:rPr>
            </w:pPr>
            <w:r>
              <w:rPr>
                <w:sz w:val="24"/>
                <w:szCs w:val="24"/>
              </w:rPr>
              <w:t>Расчетная ведомость</w:t>
            </w:r>
          </w:p>
        </w:tc>
        <w:tc>
          <w:tcPr>
            <w:tcW w:w="957" w:type="pct"/>
            <w:shd w:val="clear" w:color="auto" w:fill="FFFFFF"/>
            <w:vAlign w:val="center"/>
          </w:tcPr>
          <w:p w14:paraId="61A95E2D" w14:textId="4460D5D1" w:rsidR="00545BCC" w:rsidRDefault="00545BCC" w:rsidP="00AE4C08">
            <w:pPr>
              <w:pStyle w:val="a9"/>
              <w:spacing w:line="264" w:lineRule="auto"/>
              <w:ind w:firstLine="0"/>
              <w:jc w:val="center"/>
              <w:rPr>
                <w:sz w:val="24"/>
                <w:szCs w:val="24"/>
              </w:rPr>
            </w:pPr>
            <w:r>
              <w:rPr>
                <w:sz w:val="24"/>
                <w:szCs w:val="24"/>
              </w:rPr>
              <w:t>26</w:t>
            </w:r>
          </w:p>
        </w:tc>
        <w:tc>
          <w:tcPr>
            <w:tcW w:w="578" w:type="pct"/>
            <w:shd w:val="clear" w:color="auto" w:fill="FFFFFF"/>
            <w:vAlign w:val="center"/>
          </w:tcPr>
          <w:p w14:paraId="398EDAA9" w14:textId="1EC3A531" w:rsidR="00545BCC" w:rsidRDefault="00545BCC" w:rsidP="00AE4C08">
            <w:pPr>
              <w:pStyle w:val="a9"/>
              <w:spacing w:line="264" w:lineRule="auto"/>
              <w:ind w:firstLine="0"/>
              <w:jc w:val="center"/>
              <w:rPr>
                <w:sz w:val="24"/>
                <w:szCs w:val="24"/>
              </w:rPr>
            </w:pPr>
            <w:r>
              <w:rPr>
                <w:sz w:val="24"/>
                <w:szCs w:val="24"/>
              </w:rPr>
              <w:t>70</w:t>
            </w:r>
          </w:p>
        </w:tc>
        <w:tc>
          <w:tcPr>
            <w:tcW w:w="523" w:type="pct"/>
            <w:shd w:val="clear" w:color="auto" w:fill="FFFFFF"/>
            <w:vAlign w:val="center"/>
          </w:tcPr>
          <w:p w14:paraId="386757F7" w14:textId="0479C009" w:rsidR="00545BCC" w:rsidRDefault="00545BCC" w:rsidP="00AE4C08">
            <w:pPr>
              <w:pStyle w:val="a9"/>
              <w:spacing w:line="264" w:lineRule="auto"/>
              <w:ind w:firstLine="0"/>
              <w:jc w:val="center"/>
              <w:rPr>
                <w:sz w:val="24"/>
                <w:szCs w:val="24"/>
              </w:rPr>
            </w:pPr>
            <w:r>
              <w:rPr>
                <w:sz w:val="24"/>
                <w:szCs w:val="24"/>
              </w:rPr>
              <w:t xml:space="preserve">712 000 </w:t>
            </w:r>
          </w:p>
        </w:tc>
      </w:tr>
      <w:tr w:rsidR="0080629E" w14:paraId="29DDFBCA" w14:textId="77777777" w:rsidTr="0080629E">
        <w:trPr>
          <w:trHeight w:hRule="exact" w:val="655"/>
          <w:jc w:val="center"/>
        </w:trPr>
        <w:tc>
          <w:tcPr>
            <w:tcW w:w="1764" w:type="pct"/>
            <w:shd w:val="clear" w:color="auto" w:fill="FFFFFF"/>
            <w:vAlign w:val="center"/>
          </w:tcPr>
          <w:p w14:paraId="61637F96" w14:textId="3E91568E" w:rsidR="00545BCC" w:rsidRDefault="00545BCC" w:rsidP="00545BCC">
            <w:pPr>
              <w:pStyle w:val="a9"/>
              <w:spacing w:line="266" w:lineRule="auto"/>
              <w:ind w:firstLine="0"/>
              <w:jc w:val="center"/>
              <w:rPr>
                <w:sz w:val="24"/>
                <w:szCs w:val="24"/>
              </w:rPr>
            </w:pPr>
            <w:r>
              <w:rPr>
                <w:sz w:val="24"/>
                <w:szCs w:val="24"/>
              </w:rPr>
              <w:t>Начислены страховые взносы</w:t>
            </w:r>
          </w:p>
        </w:tc>
        <w:tc>
          <w:tcPr>
            <w:tcW w:w="1178" w:type="pct"/>
            <w:shd w:val="clear" w:color="auto" w:fill="FFFFFF"/>
            <w:vAlign w:val="bottom"/>
          </w:tcPr>
          <w:p w14:paraId="4122941B" w14:textId="0E2C91EA" w:rsidR="00545BCC" w:rsidRDefault="00545BCC" w:rsidP="00545BCC">
            <w:pPr>
              <w:pStyle w:val="a9"/>
              <w:spacing w:line="266" w:lineRule="auto"/>
              <w:ind w:firstLine="0"/>
              <w:jc w:val="center"/>
              <w:rPr>
                <w:sz w:val="24"/>
                <w:szCs w:val="24"/>
              </w:rPr>
            </w:pPr>
            <w:r>
              <w:rPr>
                <w:sz w:val="24"/>
                <w:szCs w:val="24"/>
              </w:rPr>
              <w:t>Расчетная ведомость</w:t>
            </w:r>
          </w:p>
        </w:tc>
        <w:tc>
          <w:tcPr>
            <w:tcW w:w="957" w:type="pct"/>
            <w:shd w:val="clear" w:color="auto" w:fill="FFFFFF"/>
            <w:vAlign w:val="center"/>
          </w:tcPr>
          <w:p w14:paraId="669897E3" w14:textId="5EE6796D" w:rsidR="00545BCC" w:rsidRDefault="00545BCC" w:rsidP="00545BCC">
            <w:pPr>
              <w:pStyle w:val="a9"/>
              <w:spacing w:line="264" w:lineRule="auto"/>
              <w:ind w:firstLine="0"/>
              <w:jc w:val="center"/>
              <w:rPr>
                <w:sz w:val="24"/>
                <w:szCs w:val="24"/>
              </w:rPr>
            </w:pPr>
            <w:r>
              <w:rPr>
                <w:sz w:val="24"/>
                <w:szCs w:val="24"/>
              </w:rPr>
              <w:t>26</w:t>
            </w:r>
          </w:p>
        </w:tc>
        <w:tc>
          <w:tcPr>
            <w:tcW w:w="578" w:type="pct"/>
            <w:shd w:val="clear" w:color="auto" w:fill="FFFFFF"/>
            <w:vAlign w:val="center"/>
          </w:tcPr>
          <w:p w14:paraId="0707D5A1" w14:textId="3B380BA5" w:rsidR="00545BCC" w:rsidRDefault="00545BCC" w:rsidP="00545BCC">
            <w:pPr>
              <w:pStyle w:val="a9"/>
              <w:spacing w:line="266" w:lineRule="auto"/>
              <w:ind w:firstLine="0"/>
              <w:jc w:val="center"/>
              <w:rPr>
                <w:sz w:val="24"/>
                <w:szCs w:val="24"/>
              </w:rPr>
            </w:pPr>
            <w:r>
              <w:rPr>
                <w:sz w:val="24"/>
                <w:szCs w:val="24"/>
              </w:rPr>
              <w:t>69</w:t>
            </w:r>
          </w:p>
        </w:tc>
        <w:tc>
          <w:tcPr>
            <w:tcW w:w="523" w:type="pct"/>
            <w:shd w:val="clear" w:color="auto" w:fill="FFFFFF"/>
            <w:vAlign w:val="center"/>
          </w:tcPr>
          <w:p w14:paraId="529B461F" w14:textId="15AB0020" w:rsidR="00545BCC" w:rsidRDefault="00545BCC" w:rsidP="00545BCC">
            <w:pPr>
              <w:pStyle w:val="a9"/>
              <w:spacing w:line="266" w:lineRule="auto"/>
              <w:ind w:firstLine="0"/>
              <w:jc w:val="center"/>
              <w:rPr>
                <w:sz w:val="24"/>
                <w:szCs w:val="24"/>
              </w:rPr>
            </w:pPr>
            <w:r>
              <w:rPr>
                <w:sz w:val="24"/>
                <w:szCs w:val="24"/>
              </w:rPr>
              <w:t xml:space="preserve">213 600 </w:t>
            </w:r>
          </w:p>
        </w:tc>
      </w:tr>
      <w:tr w:rsidR="00545BCC" w14:paraId="6E200EF9" w14:textId="77777777" w:rsidTr="0080629E">
        <w:trPr>
          <w:trHeight w:hRule="exact" w:val="622"/>
          <w:jc w:val="center"/>
        </w:trPr>
        <w:tc>
          <w:tcPr>
            <w:tcW w:w="1764" w:type="pct"/>
            <w:shd w:val="clear" w:color="auto" w:fill="FFFFFF"/>
            <w:vAlign w:val="center"/>
          </w:tcPr>
          <w:p w14:paraId="75116B75" w14:textId="43AAF359" w:rsidR="00545BCC" w:rsidRDefault="00545BCC" w:rsidP="00545BCC">
            <w:pPr>
              <w:pStyle w:val="a9"/>
              <w:spacing w:line="266" w:lineRule="auto"/>
              <w:ind w:firstLine="0"/>
              <w:jc w:val="center"/>
              <w:rPr>
                <w:sz w:val="24"/>
                <w:szCs w:val="24"/>
              </w:rPr>
            </w:pPr>
            <w:r>
              <w:rPr>
                <w:sz w:val="24"/>
                <w:szCs w:val="24"/>
              </w:rPr>
              <w:t>Отражены расходы (аренда офиса)</w:t>
            </w:r>
          </w:p>
        </w:tc>
        <w:tc>
          <w:tcPr>
            <w:tcW w:w="1178" w:type="pct"/>
            <w:shd w:val="clear" w:color="auto" w:fill="FFFFFF"/>
            <w:vAlign w:val="bottom"/>
          </w:tcPr>
          <w:p w14:paraId="38544AEF" w14:textId="55763D5A" w:rsidR="00545BCC" w:rsidRDefault="00545BCC" w:rsidP="00545BCC">
            <w:pPr>
              <w:pStyle w:val="a9"/>
              <w:spacing w:line="266" w:lineRule="auto"/>
              <w:ind w:firstLine="0"/>
              <w:jc w:val="center"/>
              <w:rPr>
                <w:sz w:val="24"/>
                <w:szCs w:val="24"/>
              </w:rPr>
            </w:pPr>
            <w:r>
              <w:rPr>
                <w:sz w:val="24"/>
                <w:szCs w:val="24"/>
              </w:rPr>
              <w:t>Акт</w:t>
            </w:r>
          </w:p>
        </w:tc>
        <w:tc>
          <w:tcPr>
            <w:tcW w:w="957" w:type="pct"/>
            <w:shd w:val="clear" w:color="auto" w:fill="FFFFFF"/>
            <w:vAlign w:val="center"/>
          </w:tcPr>
          <w:p w14:paraId="14CB8E2A" w14:textId="487D0C97" w:rsidR="00545BCC" w:rsidRDefault="00545BCC" w:rsidP="00545BCC">
            <w:pPr>
              <w:pStyle w:val="a9"/>
              <w:spacing w:line="264" w:lineRule="auto"/>
              <w:ind w:firstLine="0"/>
              <w:jc w:val="center"/>
              <w:rPr>
                <w:sz w:val="24"/>
                <w:szCs w:val="24"/>
              </w:rPr>
            </w:pPr>
            <w:r>
              <w:rPr>
                <w:sz w:val="24"/>
                <w:szCs w:val="24"/>
              </w:rPr>
              <w:t>26</w:t>
            </w:r>
          </w:p>
        </w:tc>
        <w:tc>
          <w:tcPr>
            <w:tcW w:w="578" w:type="pct"/>
            <w:shd w:val="clear" w:color="auto" w:fill="FFFFFF"/>
            <w:vAlign w:val="center"/>
          </w:tcPr>
          <w:p w14:paraId="6019A4D7" w14:textId="6C95AC4C" w:rsidR="00545BCC" w:rsidRDefault="00545BCC" w:rsidP="00545BCC">
            <w:pPr>
              <w:pStyle w:val="a9"/>
              <w:spacing w:line="266" w:lineRule="auto"/>
              <w:ind w:firstLine="0"/>
              <w:jc w:val="center"/>
              <w:rPr>
                <w:sz w:val="24"/>
                <w:szCs w:val="24"/>
              </w:rPr>
            </w:pPr>
            <w:r>
              <w:rPr>
                <w:sz w:val="24"/>
                <w:szCs w:val="24"/>
              </w:rPr>
              <w:t>60</w:t>
            </w:r>
          </w:p>
        </w:tc>
        <w:tc>
          <w:tcPr>
            <w:tcW w:w="523" w:type="pct"/>
            <w:shd w:val="clear" w:color="auto" w:fill="FFFFFF"/>
            <w:vAlign w:val="center"/>
          </w:tcPr>
          <w:p w14:paraId="52D5C62A" w14:textId="25AECF8D" w:rsidR="00545BCC" w:rsidRDefault="00545BCC" w:rsidP="00545BCC">
            <w:pPr>
              <w:pStyle w:val="a9"/>
              <w:spacing w:line="266" w:lineRule="auto"/>
              <w:ind w:firstLine="0"/>
              <w:jc w:val="center"/>
              <w:rPr>
                <w:sz w:val="24"/>
                <w:szCs w:val="24"/>
              </w:rPr>
            </w:pPr>
            <w:r>
              <w:rPr>
                <w:sz w:val="24"/>
                <w:szCs w:val="24"/>
              </w:rPr>
              <w:t>57 150</w:t>
            </w:r>
          </w:p>
        </w:tc>
      </w:tr>
      <w:tr w:rsidR="00545BCC" w14:paraId="7DF92DF5" w14:textId="77777777" w:rsidTr="0080629E">
        <w:trPr>
          <w:trHeight w:hRule="exact" w:val="689"/>
          <w:jc w:val="center"/>
        </w:trPr>
        <w:tc>
          <w:tcPr>
            <w:tcW w:w="1764" w:type="pct"/>
            <w:shd w:val="clear" w:color="auto" w:fill="FFFFFF"/>
            <w:vAlign w:val="center"/>
          </w:tcPr>
          <w:p w14:paraId="06C6E45E" w14:textId="706D8AC0" w:rsidR="00545BCC" w:rsidRDefault="00545BCC" w:rsidP="00545BCC">
            <w:pPr>
              <w:pStyle w:val="a9"/>
              <w:spacing w:line="266" w:lineRule="auto"/>
              <w:ind w:firstLine="0"/>
              <w:jc w:val="center"/>
              <w:rPr>
                <w:sz w:val="24"/>
                <w:szCs w:val="24"/>
              </w:rPr>
            </w:pPr>
            <w:r>
              <w:rPr>
                <w:sz w:val="24"/>
                <w:szCs w:val="24"/>
              </w:rPr>
              <w:t>Расходы на канцелярские товары</w:t>
            </w:r>
          </w:p>
        </w:tc>
        <w:tc>
          <w:tcPr>
            <w:tcW w:w="1178" w:type="pct"/>
            <w:shd w:val="clear" w:color="auto" w:fill="FFFFFF"/>
            <w:vAlign w:val="bottom"/>
          </w:tcPr>
          <w:p w14:paraId="1733A545" w14:textId="072CA894" w:rsidR="00545BCC" w:rsidRDefault="00545BCC" w:rsidP="00545BCC">
            <w:pPr>
              <w:pStyle w:val="a9"/>
              <w:spacing w:line="266" w:lineRule="auto"/>
              <w:ind w:firstLine="0"/>
              <w:jc w:val="center"/>
              <w:rPr>
                <w:sz w:val="24"/>
                <w:szCs w:val="24"/>
              </w:rPr>
            </w:pPr>
            <w:r>
              <w:rPr>
                <w:sz w:val="24"/>
                <w:szCs w:val="24"/>
              </w:rPr>
              <w:t>Товарная накладная, счет-фактура</w:t>
            </w:r>
          </w:p>
        </w:tc>
        <w:tc>
          <w:tcPr>
            <w:tcW w:w="957" w:type="pct"/>
            <w:shd w:val="clear" w:color="auto" w:fill="FFFFFF"/>
            <w:vAlign w:val="center"/>
          </w:tcPr>
          <w:p w14:paraId="3358079B" w14:textId="1C537D2A" w:rsidR="00545BCC" w:rsidRDefault="00545BCC" w:rsidP="00545BCC">
            <w:pPr>
              <w:pStyle w:val="a9"/>
              <w:spacing w:line="264" w:lineRule="auto"/>
              <w:ind w:firstLine="0"/>
              <w:jc w:val="center"/>
              <w:rPr>
                <w:sz w:val="24"/>
                <w:szCs w:val="24"/>
              </w:rPr>
            </w:pPr>
            <w:r>
              <w:rPr>
                <w:sz w:val="24"/>
                <w:szCs w:val="24"/>
              </w:rPr>
              <w:t>26</w:t>
            </w:r>
          </w:p>
        </w:tc>
        <w:tc>
          <w:tcPr>
            <w:tcW w:w="578" w:type="pct"/>
            <w:shd w:val="clear" w:color="auto" w:fill="FFFFFF"/>
            <w:vAlign w:val="center"/>
          </w:tcPr>
          <w:p w14:paraId="5328A058" w14:textId="68769380" w:rsidR="00545BCC" w:rsidRDefault="00545BCC" w:rsidP="00545BCC">
            <w:pPr>
              <w:pStyle w:val="a9"/>
              <w:spacing w:line="266" w:lineRule="auto"/>
              <w:ind w:firstLine="0"/>
              <w:jc w:val="center"/>
              <w:rPr>
                <w:sz w:val="24"/>
                <w:szCs w:val="24"/>
              </w:rPr>
            </w:pPr>
            <w:r>
              <w:rPr>
                <w:sz w:val="24"/>
                <w:szCs w:val="24"/>
              </w:rPr>
              <w:t>60</w:t>
            </w:r>
          </w:p>
        </w:tc>
        <w:tc>
          <w:tcPr>
            <w:tcW w:w="523" w:type="pct"/>
            <w:shd w:val="clear" w:color="auto" w:fill="FFFFFF"/>
            <w:vAlign w:val="center"/>
          </w:tcPr>
          <w:p w14:paraId="589C4468" w14:textId="3439B75B" w:rsidR="00545BCC" w:rsidRDefault="007B750B" w:rsidP="00545BCC">
            <w:pPr>
              <w:pStyle w:val="a9"/>
              <w:spacing w:line="266" w:lineRule="auto"/>
              <w:ind w:firstLine="0"/>
              <w:jc w:val="center"/>
              <w:rPr>
                <w:sz w:val="24"/>
                <w:szCs w:val="24"/>
              </w:rPr>
            </w:pPr>
            <w:r>
              <w:rPr>
                <w:sz w:val="24"/>
                <w:szCs w:val="24"/>
              </w:rPr>
              <w:t>31</w:t>
            </w:r>
            <w:r w:rsidR="00545BCC">
              <w:rPr>
                <w:sz w:val="24"/>
                <w:szCs w:val="24"/>
              </w:rPr>
              <w:t> 5</w:t>
            </w:r>
            <w:r>
              <w:rPr>
                <w:sz w:val="24"/>
                <w:szCs w:val="24"/>
              </w:rPr>
              <w:t>0</w:t>
            </w:r>
            <w:r w:rsidR="00545BCC">
              <w:rPr>
                <w:sz w:val="24"/>
                <w:szCs w:val="24"/>
              </w:rPr>
              <w:t xml:space="preserve">0 </w:t>
            </w:r>
          </w:p>
        </w:tc>
      </w:tr>
      <w:tr w:rsidR="00545BCC" w14:paraId="0335D19B" w14:textId="77777777" w:rsidTr="0080629E">
        <w:trPr>
          <w:trHeight w:hRule="exact" w:val="1040"/>
          <w:jc w:val="center"/>
        </w:trPr>
        <w:tc>
          <w:tcPr>
            <w:tcW w:w="1764" w:type="pct"/>
            <w:shd w:val="clear" w:color="auto" w:fill="FFFFFF"/>
            <w:vAlign w:val="center"/>
          </w:tcPr>
          <w:p w14:paraId="28666684" w14:textId="7A84333F" w:rsidR="00545BCC" w:rsidRDefault="00545BCC" w:rsidP="00545BCC">
            <w:pPr>
              <w:pStyle w:val="a9"/>
              <w:spacing w:line="266" w:lineRule="auto"/>
              <w:ind w:firstLine="0"/>
              <w:jc w:val="center"/>
              <w:rPr>
                <w:sz w:val="24"/>
                <w:szCs w:val="24"/>
              </w:rPr>
            </w:pPr>
            <w:r w:rsidRPr="00545BCC">
              <w:rPr>
                <w:sz w:val="24"/>
                <w:szCs w:val="24"/>
              </w:rPr>
              <w:t>начислены страховые взносы в саморегулируемую организацию строителей (СРО)</w:t>
            </w:r>
          </w:p>
        </w:tc>
        <w:tc>
          <w:tcPr>
            <w:tcW w:w="1178" w:type="pct"/>
            <w:shd w:val="clear" w:color="auto" w:fill="FFFFFF"/>
            <w:vAlign w:val="bottom"/>
          </w:tcPr>
          <w:p w14:paraId="7B77A4B3" w14:textId="6850D74F" w:rsidR="00545BCC" w:rsidRDefault="00545BCC" w:rsidP="00545BCC">
            <w:pPr>
              <w:pStyle w:val="a9"/>
              <w:spacing w:line="266" w:lineRule="auto"/>
              <w:ind w:firstLine="0"/>
              <w:jc w:val="center"/>
              <w:rPr>
                <w:sz w:val="24"/>
                <w:szCs w:val="24"/>
              </w:rPr>
            </w:pPr>
            <w:r>
              <w:rPr>
                <w:sz w:val="24"/>
                <w:szCs w:val="24"/>
              </w:rPr>
              <w:t>Акт</w:t>
            </w:r>
          </w:p>
        </w:tc>
        <w:tc>
          <w:tcPr>
            <w:tcW w:w="957" w:type="pct"/>
            <w:shd w:val="clear" w:color="auto" w:fill="FFFFFF"/>
            <w:vAlign w:val="center"/>
          </w:tcPr>
          <w:p w14:paraId="37F6638F" w14:textId="44DAA59F" w:rsidR="00545BCC" w:rsidRDefault="00545BCC" w:rsidP="00545BCC">
            <w:pPr>
              <w:pStyle w:val="a9"/>
              <w:spacing w:line="264" w:lineRule="auto"/>
              <w:ind w:firstLine="0"/>
              <w:jc w:val="center"/>
              <w:rPr>
                <w:sz w:val="24"/>
                <w:szCs w:val="24"/>
              </w:rPr>
            </w:pPr>
            <w:r>
              <w:rPr>
                <w:sz w:val="24"/>
                <w:szCs w:val="24"/>
              </w:rPr>
              <w:t>26</w:t>
            </w:r>
          </w:p>
        </w:tc>
        <w:tc>
          <w:tcPr>
            <w:tcW w:w="578" w:type="pct"/>
            <w:shd w:val="clear" w:color="auto" w:fill="FFFFFF"/>
            <w:vAlign w:val="center"/>
          </w:tcPr>
          <w:p w14:paraId="02563A99" w14:textId="3E6FF8CA" w:rsidR="00545BCC" w:rsidRDefault="00545BCC" w:rsidP="00545BCC">
            <w:pPr>
              <w:pStyle w:val="a9"/>
              <w:spacing w:line="266" w:lineRule="auto"/>
              <w:ind w:firstLine="0"/>
              <w:jc w:val="center"/>
              <w:rPr>
                <w:sz w:val="24"/>
                <w:szCs w:val="24"/>
              </w:rPr>
            </w:pPr>
            <w:r>
              <w:rPr>
                <w:sz w:val="24"/>
                <w:szCs w:val="24"/>
              </w:rPr>
              <w:t>60</w:t>
            </w:r>
          </w:p>
        </w:tc>
        <w:tc>
          <w:tcPr>
            <w:tcW w:w="523" w:type="pct"/>
            <w:shd w:val="clear" w:color="auto" w:fill="FFFFFF"/>
            <w:vAlign w:val="center"/>
          </w:tcPr>
          <w:p w14:paraId="4112A44C" w14:textId="51AFE071" w:rsidR="00545BCC" w:rsidRDefault="00545BCC" w:rsidP="00545BCC">
            <w:pPr>
              <w:pStyle w:val="a9"/>
              <w:spacing w:line="266" w:lineRule="auto"/>
              <w:ind w:firstLine="0"/>
              <w:jc w:val="center"/>
              <w:rPr>
                <w:sz w:val="24"/>
                <w:szCs w:val="24"/>
              </w:rPr>
            </w:pPr>
            <w:r>
              <w:rPr>
                <w:sz w:val="24"/>
                <w:szCs w:val="24"/>
              </w:rPr>
              <w:t>55000</w:t>
            </w:r>
          </w:p>
        </w:tc>
      </w:tr>
    </w:tbl>
    <w:p w14:paraId="4593A92D" w14:textId="77777777" w:rsidR="007B750B" w:rsidRDefault="007B750B" w:rsidP="00CF1264">
      <w:pPr>
        <w:pStyle w:val="11"/>
        <w:spacing w:before="0" w:line="360" w:lineRule="auto"/>
        <w:ind w:firstLine="940"/>
        <w:rPr>
          <w:color w:val="000000"/>
          <w:sz w:val="28"/>
          <w:szCs w:val="28"/>
        </w:rPr>
      </w:pPr>
    </w:p>
    <w:p w14:paraId="13C7BF83" w14:textId="5F2287EA" w:rsidR="007B750B" w:rsidRDefault="007B750B" w:rsidP="007B750B">
      <w:pPr>
        <w:tabs>
          <w:tab w:val="left" w:pos="709"/>
        </w:tabs>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Как ранее было сказано, списание затрат по счету 25,26 происходит в конце месяца. Затраты списываются пропорционально заработной плате основных рабочих, которые задействованы в строительстве объекта. </w:t>
      </w:r>
    </w:p>
    <w:p w14:paraId="4AC4F373" w14:textId="19342273" w:rsidR="007B750B" w:rsidRDefault="007B750B" w:rsidP="007B750B">
      <w:pPr>
        <w:tabs>
          <w:tab w:val="left" w:pos="709"/>
        </w:tabs>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Согласно данным бухгалтерского учета на конец ноября 2020 г. по дебету счета 25 сформировались затраты в размере  - 247 500 руб. по счету 26 – 1069250 руб.</w:t>
      </w:r>
    </w:p>
    <w:p w14:paraId="001A4583" w14:textId="28D58AFD" w:rsidR="007B750B" w:rsidRDefault="007B750B" w:rsidP="007B750B">
      <w:pPr>
        <w:tabs>
          <w:tab w:val="left" w:pos="709"/>
        </w:tabs>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Заработная плата на трех объектах, которые в настоящее время выполняет ООО «СМК ЭСТЕРА» составила:</w:t>
      </w:r>
    </w:p>
    <w:p w14:paraId="2341D471" w14:textId="29DBF77F" w:rsidR="007B750B" w:rsidRDefault="007B750B" w:rsidP="007B750B">
      <w:pPr>
        <w:tabs>
          <w:tab w:val="left" w:pos="709"/>
        </w:tabs>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объект – 1 485 000 руб.</w:t>
      </w:r>
    </w:p>
    <w:p w14:paraId="76B28BF7" w14:textId="3395D770" w:rsidR="007B750B" w:rsidRDefault="007B750B" w:rsidP="007B750B">
      <w:pPr>
        <w:tabs>
          <w:tab w:val="left" w:pos="709"/>
        </w:tabs>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объект – 850 000 руб.</w:t>
      </w:r>
    </w:p>
    <w:p w14:paraId="1676A1E1" w14:textId="76857904" w:rsidR="007B750B" w:rsidRDefault="007B750B" w:rsidP="007B750B">
      <w:pPr>
        <w:tabs>
          <w:tab w:val="left" w:pos="709"/>
        </w:tabs>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объект – 517 000 руб.</w:t>
      </w:r>
    </w:p>
    <w:p w14:paraId="79808D61" w14:textId="7414B0A5" w:rsidR="007B750B" w:rsidRDefault="007B750B" w:rsidP="007B750B">
      <w:pPr>
        <w:tabs>
          <w:tab w:val="left" w:pos="709"/>
        </w:tabs>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таблице</w:t>
      </w:r>
      <w:r w:rsidR="00EB4F16">
        <w:rPr>
          <w:rFonts w:ascii="Times New Roman" w:eastAsia="Times New Roman" w:hAnsi="Times New Roman" w:cs="Times New Roman"/>
          <w:color w:val="000000"/>
          <w:sz w:val="28"/>
          <w:szCs w:val="28"/>
        </w:rPr>
        <w:t xml:space="preserve"> 11 </w:t>
      </w:r>
      <w:r>
        <w:rPr>
          <w:rFonts w:ascii="Times New Roman" w:eastAsia="Times New Roman" w:hAnsi="Times New Roman" w:cs="Times New Roman"/>
          <w:color w:val="000000"/>
          <w:sz w:val="28"/>
          <w:szCs w:val="28"/>
        </w:rPr>
        <w:t xml:space="preserve">представлены данные по распределению Общепроизводственных и общехозяйственных затрат </w:t>
      </w:r>
      <w:r w:rsidRPr="007B750B">
        <w:rPr>
          <w:rFonts w:ascii="Times New Roman" w:eastAsia="Times New Roman" w:hAnsi="Times New Roman" w:cs="Times New Roman"/>
          <w:color w:val="000000"/>
          <w:sz w:val="28"/>
          <w:szCs w:val="28"/>
        </w:rPr>
        <w:t>ООО «СМК ЭСТЕРА</w:t>
      </w:r>
      <w:r>
        <w:rPr>
          <w:rFonts w:ascii="Times New Roman" w:eastAsia="Times New Roman" w:hAnsi="Times New Roman" w:cs="Times New Roman"/>
          <w:color w:val="000000"/>
          <w:sz w:val="28"/>
          <w:szCs w:val="28"/>
        </w:rPr>
        <w:t>»</w:t>
      </w:r>
    </w:p>
    <w:p w14:paraId="35F78CF3" w14:textId="77777777" w:rsidR="00EB4F16" w:rsidRDefault="00EB4F16">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14:paraId="15950080" w14:textId="46B557D6" w:rsidR="007B750B" w:rsidRDefault="007B750B" w:rsidP="007B750B">
      <w:pPr>
        <w:tabs>
          <w:tab w:val="left" w:pos="709"/>
        </w:tabs>
        <w:spacing w:after="0" w:line="360" w:lineRule="auto"/>
        <w:ind w:firstLine="851"/>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Таблица </w:t>
      </w:r>
      <w:r w:rsidR="00EB4F16">
        <w:rPr>
          <w:rFonts w:ascii="Times New Roman" w:eastAsia="Times New Roman" w:hAnsi="Times New Roman" w:cs="Times New Roman"/>
          <w:color w:val="000000"/>
          <w:sz w:val="28"/>
          <w:szCs w:val="28"/>
        </w:rPr>
        <w:t>11</w:t>
      </w:r>
    </w:p>
    <w:p w14:paraId="4046AFCB" w14:textId="77777777" w:rsidR="007B750B" w:rsidRDefault="007B750B" w:rsidP="007B750B">
      <w:pPr>
        <w:tabs>
          <w:tab w:val="left" w:pos="709"/>
        </w:tabs>
        <w:spacing w:after="0" w:line="360" w:lineRule="auto"/>
        <w:ind w:firstLine="851"/>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Распределение общепроизводственных и общехозяйственных затрат </w:t>
      </w:r>
      <w:r w:rsidRPr="007B750B">
        <w:rPr>
          <w:rFonts w:ascii="Times New Roman" w:eastAsia="Times New Roman" w:hAnsi="Times New Roman" w:cs="Times New Roman"/>
          <w:color w:val="000000"/>
          <w:sz w:val="28"/>
          <w:szCs w:val="28"/>
        </w:rPr>
        <w:t>ООО «СМК ЭСТЕРА</w:t>
      </w:r>
      <w:r>
        <w:rPr>
          <w:rFonts w:ascii="Times New Roman" w:eastAsia="Times New Roman" w:hAnsi="Times New Roman" w:cs="Times New Roman"/>
          <w:color w:val="000000"/>
          <w:sz w:val="28"/>
          <w:szCs w:val="28"/>
        </w:rPr>
        <w:t>»</w:t>
      </w:r>
    </w:p>
    <w:tbl>
      <w:tblPr>
        <w:tblStyle w:val="a4"/>
        <w:tblW w:w="5000" w:type="pct"/>
        <w:tblLook w:val="04A0" w:firstRow="1" w:lastRow="0" w:firstColumn="1" w:lastColumn="0" w:noHBand="0" w:noVBand="1"/>
      </w:tblPr>
      <w:tblGrid>
        <w:gridCol w:w="1258"/>
        <w:gridCol w:w="1368"/>
        <w:gridCol w:w="1723"/>
        <w:gridCol w:w="2453"/>
        <w:gridCol w:w="2826"/>
      </w:tblGrid>
      <w:tr w:rsidR="0052476C" w:rsidRPr="007B750B" w14:paraId="7C484773" w14:textId="77777777" w:rsidTr="0052476C">
        <w:tc>
          <w:tcPr>
            <w:tcW w:w="947" w:type="pct"/>
          </w:tcPr>
          <w:p w14:paraId="12F0FDE4" w14:textId="2EFBA74B" w:rsidR="0052476C" w:rsidRPr="007B750B" w:rsidRDefault="0052476C" w:rsidP="0052476C">
            <w:pPr>
              <w:tabs>
                <w:tab w:val="left" w:pos="709"/>
              </w:tabs>
              <w:jc w:val="center"/>
              <w:rPr>
                <w:rFonts w:ascii="Times New Roman" w:eastAsia="Times New Roman" w:hAnsi="Times New Roman" w:cs="Times New Roman"/>
                <w:color w:val="000000"/>
                <w:sz w:val="24"/>
                <w:szCs w:val="24"/>
              </w:rPr>
            </w:pPr>
            <w:r w:rsidRPr="007B750B">
              <w:rPr>
                <w:rFonts w:ascii="Times New Roman" w:eastAsia="Times New Roman" w:hAnsi="Times New Roman" w:cs="Times New Roman"/>
                <w:color w:val="000000"/>
                <w:sz w:val="24"/>
                <w:szCs w:val="24"/>
              </w:rPr>
              <w:t>Объект</w:t>
            </w:r>
          </w:p>
        </w:tc>
        <w:tc>
          <w:tcPr>
            <w:tcW w:w="971" w:type="pct"/>
          </w:tcPr>
          <w:p w14:paraId="4248CB46" w14:textId="5A6C313E" w:rsidR="0052476C" w:rsidRPr="007B750B" w:rsidRDefault="0052476C" w:rsidP="0052476C">
            <w:pPr>
              <w:tabs>
                <w:tab w:val="left" w:pos="709"/>
              </w:tabs>
              <w:jc w:val="center"/>
              <w:rPr>
                <w:rFonts w:ascii="Times New Roman" w:eastAsia="Times New Roman" w:hAnsi="Times New Roman" w:cs="Times New Roman"/>
                <w:color w:val="000000"/>
                <w:sz w:val="24"/>
                <w:szCs w:val="24"/>
              </w:rPr>
            </w:pPr>
            <w:r w:rsidRPr="007B750B">
              <w:rPr>
                <w:rFonts w:ascii="Times New Roman" w:eastAsia="Times New Roman" w:hAnsi="Times New Roman" w:cs="Times New Roman"/>
                <w:color w:val="000000"/>
                <w:sz w:val="24"/>
                <w:szCs w:val="24"/>
              </w:rPr>
              <w:t>Сумма заработной платы</w:t>
            </w:r>
          </w:p>
        </w:tc>
        <w:tc>
          <w:tcPr>
            <w:tcW w:w="1218" w:type="pct"/>
          </w:tcPr>
          <w:p w14:paraId="7DAB2626" w14:textId="76EB0442" w:rsidR="0052476C" w:rsidRPr="007B750B" w:rsidRDefault="0052476C" w:rsidP="0052476C">
            <w:pPr>
              <w:tabs>
                <w:tab w:val="left" w:pos="709"/>
              </w:tabs>
              <w:jc w:val="center"/>
              <w:rPr>
                <w:rFonts w:ascii="Times New Roman" w:eastAsia="Times New Roman" w:hAnsi="Times New Roman" w:cs="Times New Roman"/>
                <w:color w:val="000000"/>
                <w:sz w:val="24"/>
                <w:szCs w:val="24"/>
              </w:rPr>
            </w:pPr>
            <w:r w:rsidRPr="007B750B">
              <w:rPr>
                <w:rFonts w:ascii="Times New Roman" w:eastAsia="Times New Roman" w:hAnsi="Times New Roman" w:cs="Times New Roman"/>
                <w:color w:val="000000"/>
                <w:sz w:val="24"/>
                <w:szCs w:val="24"/>
              </w:rPr>
              <w:t>Коэффициент распределение</w:t>
            </w:r>
          </w:p>
        </w:tc>
        <w:tc>
          <w:tcPr>
            <w:tcW w:w="932" w:type="pct"/>
          </w:tcPr>
          <w:p w14:paraId="29E38B53" w14:textId="297BA01D" w:rsidR="0052476C" w:rsidRPr="007B750B" w:rsidRDefault="0052476C" w:rsidP="0052476C">
            <w:pPr>
              <w:tabs>
                <w:tab w:val="left" w:pos="709"/>
              </w:tabs>
              <w:jc w:val="center"/>
              <w:rPr>
                <w:rFonts w:ascii="Times New Roman" w:eastAsia="Times New Roman" w:hAnsi="Times New Roman" w:cs="Times New Roman"/>
                <w:color w:val="000000"/>
                <w:sz w:val="24"/>
                <w:szCs w:val="24"/>
              </w:rPr>
            </w:pPr>
            <w:r w:rsidRPr="007B750B">
              <w:rPr>
                <w:rFonts w:ascii="Times New Roman" w:eastAsia="Times New Roman" w:hAnsi="Times New Roman" w:cs="Times New Roman"/>
                <w:color w:val="000000"/>
                <w:sz w:val="24"/>
                <w:szCs w:val="24"/>
              </w:rPr>
              <w:t>Счет 26</w:t>
            </w:r>
            <w:r>
              <w:rPr>
                <w:rFonts w:ascii="Times New Roman" w:eastAsia="Times New Roman" w:hAnsi="Times New Roman" w:cs="Times New Roman"/>
                <w:color w:val="000000"/>
                <w:sz w:val="24"/>
                <w:szCs w:val="24"/>
              </w:rPr>
              <w:t xml:space="preserve"> «Общехозяйственные расходы»</w:t>
            </w:r>
          </w:p>
        </w:tc>
        <w:tc>
          <w:tcPr>
            <w:tcW w:w="932" w:type="pct"/>
          </w:tcPr>
          <w:p w14:paraId="1964AB06" w14:textId="2B831205" w:rsidR="0052476C" w:rsidRPr="007B750B" w:rsidRDefault="0052476C" w:rsidP="0052476C">
            <w:pPr>
              <w:tabs>
                <w:tab w:val="left" w:pos="709"/>
              </w:tabs>
              <w:jc w:val="center"/>
              <w:rPr>
                <w:rFonts w:ascii="Times New Roman" w:eastAsia="Times New Roman" w:hAnsi="Times New Roman" w:cs="Times New Roman"/>
                <w:color w:val="000000"/>
                <w:sz w:val="24"/>
                <w:szCs w:val="24"/>
              </w:rPr>
            </w:pPr>
            <w:r w:rsidRPr="007B750B">
              <w:rPr>
                <w:rFonts w:ascii="Times New Roman" w:eastAsia="Times New Roman" w:hAnsi="Times New Roman" w:cs="Times New Roman"/>
                <w:color w:val="000000"/>
                <w:sz w:val="24"/>
                <w:szCs w:val="24"/>
              </w:rPr>
              <w:t>Счет 25</w:t>
            </w:r>
            <w:r>
              <w:rPr>
                <w:rFonts w:ascii="Times New Roman" w:eastAsia="Times New Roman" w:hAnsi="Times New Roman" w:cs="Times New Roman"/>
                <w:color w:val="000000"/>
                <w:sz w:val="24"/>
                <w:szCs w:val="24"/>
              </w:rPr>
              <w:t xml:space="preserve"> «Общепроизводственные д»</w:t>
            </w:r>
          </w:p>
        </w:tc>
      </w:tr>
      <w:tr w:rsidR="0052476C" w:rsidRPr="007B750B" w14:paraId="774ACE36" w14:textId="77777777" w:rsidTr="0052476C">
        <w:tc>
          <w:tcPr>
            <w:tcW w:w="947" w:type="pct"/>
          </w:tcPr>
          <w:p w14:paraId="7BEA1477" w14:textId="5F198D87" w:rsidR="0052476C" w:rsidRPr="007B750B" w:rsidRDefault="0052476C" w:rsidP="0052476C">
            <w:pPr>
              <w:tabs>
                <w:tab w:val="left" w:pos="709"/>
              </w:tabs>
              <w:jc w:val="right"/>
              <w:rPr>
                <w:rFonts w:ascii="Times New Roman" w:eastAsia="Times New Roman" w:hAnsi="Times New Roman" w:cs="Times New Roman"/>
                <w:color w:val="000000"/>
                <w:sz w:val="24"/>
                <w:szCs w:val="24"/>
              </w:rPr>
            </w:pPr>
            <w:r w:rsidRPr="007B750B">
              <w:rPr>
                <w:rFonts w:ascii="Times New Roman" w:eastAsia="Times New Roman" w:hAnsi="Times New Roman" w:cs="Times New Roman"/>
                <w:color w:val="000000"/>
                <w:sz w:val="24"/>
                <w:szCs w:val="24"/>
              </w:rPr>
              <w:t>1 объект</w:t>
            </w:r>
          </w:p>
        </w:tc>
        <w:tc>
          <w:tcPr>
            <w:tcW w:w="971" w:type="pct"/>
          </w:tcPr>
          <w:p w14:paraId="5E2005A6" w14:textId="240D11A4" w:rsidR="0052476C" w:rsidRPr="007B750B" w:rsidRDefault="0052476C" w:rsidP="0052476C">
            <w:pPr>
              <w:tabs>
                <w:tab w:val="left" w:pos="709"/>
              </w:tabs>
              <w:jc w:val="right"/>
              <w:rPr>
                <w:rFonts w:ascii="Times New Roman" w:eastAsia="Times New Roman" w:hAnsi="Times New Roman" w:cs="Times New Roman"/>
                <w:color w:val="000000"/>
                <w:sz w:val="24"/>
                <w:szCs w:val="24"/>
              </w:rPr>
            </w:pPr>
            <w:r w:rsidRPr="007B750B">
              <w:rPr>
                <w:rFonts w:ascii="Times New Roman" w:eastAsia="Times New Roman" w:hAnsi="Times New Roman" w:cs="Times New Roman"/>
                <w:color w:val="000000"/>
                <w:sz w:val="24"/>
                <w:szCs w:val="24"/>
              </w:rPr>
              <w:t>1 485000</w:t>
            </w:r>
          </w:p>
        </w:tc>
        <w:tc>
          <w:tcPr>
            <w:tcW w:w="1218" w:type="pct"/>
            <w:tcBorders>
              <w:top w:val="nil"/>
              <w:left w:val="nil"/>
              <w:bottom w:val="single" w:sz="8" w:space="0" w:color="auto"/>
              <w:right w:val="single" w:sz="8" w:space="0" w:color="auto"/>
            </w:tcBorders>
            <w:shd w:val="clear" w:color="auto" w:fill="auto"/>
            <w:vAlign w:val="center"/>
          </w:tcPr>
          <w:p w14:paraId="0D85AB37" w14:textId="34F82733" w:rsidR="0052476C" w:rsidRPr="0052476C" w:rsidRDefault="0052476C" w:rsidP="0052476C">
            <w:pPr>
              <w:tabs>
                <w:tab w:val="left" w:pos="709"/>
              </w:tabs>
              <w:jc w:val="center"/>
              <w:rPr>
                <w:rFonts w:ascii="Times New Roman" w:eastAsia="Times New Roman" w:hAnsi="Times New Roman" w:cs="Times New Roman"/>
                <w:color w:val="000000"/>
                <w:sz w:val="24"/>
                <w:szCs w:val="24"/>
              </w:rPr>
            </w:pPr>
            <w:r w:rsidRPr="0052476C">
              <w:rPr>
                <w:rFonts w:ascii="Times New Roman" w:hAnsi="Times New Roman" w:cs="Times New Roman"/>
                <w:color w:val="000000"/>
                <w:sz w:val="24"/>
                <w:szCs w:val="24"/>
              </w:rPr>
              <w:t>52,07%</w:t>
            </w:r>
          </w:p>
        </w:tc>
        <w:tc>
          <w:tcPr>
            <w:tcW w:w="932" w:type="pct"/>
            <w:tcBorders>
              <w:top w:val="nil"/>
              <w:left w:val="nil"/>
              <w:bottom w:val="single" w:sz="8" w:space="0" w:color="auto"/>
              <w:right w:val="single" w:sz="8" w:space="0" w:color="auto"/>
            </w:tcBorders>
            <w:shd w:val="clear" w:color="auto" w:fill="auto"/>
            <w:vAlign w:val="center"/>
          </w:tcPr>
          <w:p w14:paraId="5C0624C3" w14:textId="2F0499B5" w:rsidR="0052476C" w:rsidRPr="0052476C" w:rsidRDefault="0052476C" w:rsidP="0052476C">
            <w:pPr>
              <w:tabs>
                <w:tab w:val="left" w:pos="709"/>
              </w:tabs>
              <w:jc w:val="center"/>
              <w:rPr>
                <w:rFonts w:ascii="Times New Roman" w:eastAsia="Times New Roman" w:hAnsi="Times New Roman" w:cs="Times New Roman"/>
                <w:color w:val="000000"/>
                <w:sz w:val="24"/>
                <w:szCs w:val="24"/>
              </w:rPr>
            </w:pPr>
            <w:r w:rsidRPr="0052476C">
              <w:rPr>
                <w:rFonts w:ascii="Times New Roman" w:hAnsi="Times New Roman" w:cs="Times New Roman"/>
                <w:color w:val="000000"/>
                <w:sz w:val="24"/>
                <w:szCs w:val="24"/>
              </w:rPr>
              <w:t>556744,83</w:t>
            </w:r>
          </w:p>
        </w:tc>
        <w:tc>
          <w:tcPr>
            <w:tcW w:w="932" w:type="pct"/>
            <w:tcBorders>
              <w:top w:val="nil"/>
              <w:left w:val="nil"/>
              <w:bottom w:val="single" w:sz="8" w:space="0" w:color="auto"/>
              <w:right w:val="single" w:sz="8" w:space="0" w:color="auto"/>
            </w:tcBorders>
            <w:shd w:val="clear" w:color="auto" w:fill="auto"/>
            <w:vAlign w:val="center"/>
          </w:tcPr>
          <w:p w14:paraId="72BD2720" w14:textId="5E8987D9" w:rsidR="0052476C" w:rsidRPr="0052476C" w:rsidRDefault="0052476C" w:rsidP="0052476C">
            <w:pPr>
              <w:tabs>
                <w:tab w:val="left" w:pos="709"/>
              </w:tabs>
              <w:jc w:val="center"/>
              <w:rPr>
                <w:rFonts w:ascii="Times New Roman" w:eastAsia="Times New Roman" w:hAnsi="Times New Roman" w:cs="Times New Roman"/>
                <w:color w:val="000000"/>
                <w:sz w:val="24"/>
                <w:szCs w:val="24"/>
              </w:rPr>
            </w:pPr>
            <w:r w:rsidRPr="0052476C">
              <w:rPr>
                <w:rFonts w:ascii="Times New Roman" w:hAnsi="Times New Roman" w:cs="Times New Roman"/>
                <w:color w:val="000000"/>
                <w:sz w:val="24"/>
                <w:szCs w:val="24"/>
              </w:rPr>
              <w:t>128870,09</w:t>
            </w:r>
          </w:p>
        </w:tc>
      </w:tr>
      <w:tr w:rsidR="0052476C" w:rsidRPr="007B750B" w14:paraId="2D879C8F" w14:textId="77777777" w:rsidTr="0052476C">
        <w:tc>
          <w:tcPr>
            <w:tcW w:w="947" w:type="pct"/>
          </w:tcPr>
          <w:p w14:paraId="0BD5F0F8" w14:textId="50AF7C7C" w:rsidR="0052476C" w:rsidRPr="007B750B" w:rsidRDefault="0052476C" w:rsidP="0052476C">
            <w:pPr>
              <w:tabs>
                <w:tab w:val="left" w:pos="709"/>
              </w:tabs>
              <w:jc w:val="right"/>
              <w:rPr>
                <w:rFonts w:ascii="Times New Roman" w:eastAsia="Times New Roman" w:hAnsi="Times New Roman" w:cs="Times New Roman"/>
                <w:color w:val="000000"/>
                <w:sz w:val="24"/>
                <w:szCs w:val="24"/>
              </w:rPr>
            </w:pPr>
            <w:r w:rsidRPr="007B750B">
              <w:rPr>
                <w:rFonts w:ascii="Times New Roman" w:eastAsia="Times New Roman" w:hAnsi="Times New Roman" w:cs="Times New Roman"/>
                <w:color w:val="000000"/>
                <w:sz w:val="24"/>
                <w:szCs w:val="24"/>
              </w:rPr>
              <w:t>2 объект</w:t>
            </w:r>
          </w:p>
        </w:tc>
        <w:tc>
          <w:tcPr>
            <w:tcW w:w="971" w:type="pct"/>
          </w:tcPr>
          <w:p w14:paraId="298A1D9B" w14:textId="162EB36E" w:rsidR="0052476C" w:rsidRPr="007B750B" w:rsidRDefault="0052476C" w:rsidP="0052476C">
            <w:pPr>
              <w:tabs>
                <w:tab w:val="left" w:pos="709"/>
              </w:tabs>
              <w:jc w:val="right"/>
              <w:rPr>
                <w:rFonts w:ascii="Times New Roman" w:eastAsia="Times New Roman" w:hAnsi="Times New Roman" w:cs="Times New Roman"/>
                <w:color w:val="000000"/>
                <w:sz w:val="24"/>
                <w:szCs w:val="24"/>
              </w:rPr>
            </w:pPr>
            <w:r w:rsidRPr="007B750B">
              <w:rPr>
                <w:rFonts w:ascii="Times New Roman" w:eastAsia="Times New Roman" w:hAnsi="Times New Roman" w:cs="Times New Roman"/>
                <w:color w:val="000000"/>
                <w:sz w:val="24"/>
                <w:szCs w:val="24"/>
              </w:rPr>
              <w:t>850000</w:t>
            </w:r>
          </w:p>
        </w:tc>
        <w:tc>
          <w:tcPr>
            <w:tcW w:w="1218" w:type="pct"/>
            <w:tcBorders>
              <w:top w:val="nil"/>
              <w:left w:val="nil"/>
              <w:bottom w:val="single" w:sz="8" w:space="0" w:color="auto"/>
              <w:right w:val="single" w:sz="8" w:space="0" w:color="auto"/>
            </w:tcBorders>
            <w:shd w:val="clear" w:color="auto" w:fill="auto"/>
            <w:vAlign w:val="center"/>
          </w:tcPr>
          <w:p w14:paraId="329E9009" w14:textId="5D2D7A87" w:rsidR="0052476C" w:rsidRPr="0052476C" w:rsidRDefault="0052476C" w:rsidP="0052476C">
            <w:pPr>
              <w:tabs>
                <w:tab w:val="left" w:pos="709"/>
              </w:tabs>
              <w:jc w:val="center"/>
              <w:rPr>
                <w:rFonts w:ascii="Times New Roman" w:eastAsia="Times New Roman" w:hAnsi="Times New Roman" w:cs="Times New Roman"/>
                <w:color w:val="000000"/>
                <w:sz w:val="24"/>
                <w:szCs w:val="24"/>
              </w:rPr>
            </w:pPr>
            <w:r w:rsidRPr="0052476C">
              <w:rPr>
                <w:rFonts w:ascii="Times New Roman" w:hAnsi="Times New Roman" w:cs="Times New Roman"/>
                <w:color w:val="000000"/>
                <w:sz w:val="24"/>
                <w:szCs w:val="24"/>
              </w:rPr>
              <w:t>29,80%</w:t>
            </w:r>
          </w:p>
        </w:tc>
        <w:tc>
          <w:tcPr>
            <w:tcW w:w="932" w:type="pct"/>
            <w:tcBorders>
              <w:top w:val="nil"/>
              <w:left w:val="nil"/>
              <w:bottom w:val="single" w:sz="8" w:space="0" w:color="auto"/>
              <w:right w:val="single" w:sz="8" w:space="0" w:color="auto"/>
            </w:tcBorders>
            <w:shd w:val="clear" w:color="auto" w:fill="auto"/>
            <w:vAlign w:val="center"/>
          </w:tcPr>
          <w:p w14:paraId="0808831D" w14:textId="34C2800F" w:rsidR="0052476C" w:rsidRPr="0052476C" w:rsidRDefault="0052476C" w:rsidP="0052476C">
            <w:pPr>
              <w:tabs>
                <w:tab w:val="left" w:pos="709"/>
              </w:tabs>
              <w:jc w:val="center"/>
              <w:rPr>
                <w:rFonts w:ascii="Times New Roman" w:eastAsia="Times New Roman" w:hAnsi="Times New Roman" w:cs="Times New Roman"/>
                <w:color w:val="000000"/>
                <w:sz w:val="24"/>
                <w:szCs w:val="24"/>
              </w:rPr>
            </w:pPr>
            <w:r w:rsidRPr="0052476C">
              <w:rPr>
                <w:rFonts w:ascii="Times New Roman" w:hAnsi="Times New Roman" w:cs="Times New Roman"/>
                <w:color w:val="000000"/>
                <w:sz w:val="24"/>
                <w:szCs w:val="24"/>
              </w:rPr>
              <w:t>318675,49</w:t>
            </w:r>
          </w:p>
        </w:tc>
        <w:tc>
          <w:tcPr>
            <w:tcW w:w="932" w:type="pct"/>
            <w:tcBorders>
              <w:top w:val="nil"/>
              <w:left w:val="nil"/>
              <w:bottom w:val="single" w:sz="8" w:space="0" w:color="auto"/>
              <w:right w:val="single" w:sz="8" w:space="0" w:color="auto"/>
            </w:tcBorders>
            <w:shd w:val="clear" w:color="auto" w:fill="auto"/>
            <w:vAlign w:val="center"/>
          </w:tcPr>
          <w:p w14:paraId="499A9AD8" w14:textId="24B79252" w:rsidR="0052476C" w:rsidRPr="0052476C" w:rsidRDefault="0052476C" w:rsidP="0052476C">
            <w:pPr>
              <w:tabs>
                <w:tab w:val="left" w:pos="709"/>
              </w:tabs>
              <w:jc w:val="center"/>
              <w:rPr>
                <w:rFonts w:ascii="Times New Roman" w:eastAsia="Times New Roman" w:hAnsi="Times New Roman" w:cs="Times New Roman"/>
                <w:color w:val="000000"/>
                <w:sz w:val="24"/>
                <w:szCs w:val="24"/>
              </w:rPr>
            </w:pPr>
            <w:r w:rsidRPr="0052476C">
              <w:rPr>
                <w:rFonts w:ascii="Times New Roman" w:hAnsi="Times New Roman" w:cs="Times New Roman"/>
                <w:color w:val="000000"/>
                <w:sz w:val="24"/>
                <w:szCs w:val="24"/>
              </w:rPr>
              <w:t>73764,03</w:t>
            </w:r>
          </w:p>
        </w:tc>
      </w:tr>
      <w:tr w:rsidR="0052476C" w:rsidRPr="007B750B" w14:paraId="727C8C33" w14:textId="77777777" w:rsidTr="0052476C">
        <w:tc>
          <w:tcPr>
            <w:tcW w:w="947" w:type="pct"/>
          </w:tcPr>
          <w:p w14:paraId="468DE5ED" w14:textId="5843E3F3" w:rsidR="0052476C" w:rsidRPr="007B750B" w:rsidRDefault="0052476C" w:rsidP="0052476C">
            <w:pPr>
              <w:tabs>
                <w:tab w:val="left" w:pos="709"/>
              </w:tabs>
              <w:jc w:val="right"/>
              <w:rPr>
                <w:rFonts w:ascii="Times New Roman" w:eastAsia="Times New Roman" w:hAnsi="Times New Roman" w:cs="Times New Roman"/>
                <w:color w:val="000000"/>
                <w:sz w:val="24"/>
                <w:szCs w:val="24"/>
              </w:rPr>
            </w:pPr>
            <w:r w:rsidRPr="007B750B">
              <w:rPr>
                <w:rFonts w:ascii="Times New Roman" w:eastAsia="Times New Roman" w:hAnsi="Times New Roman" w:cs="Times New Roman"/>
                <w:color w:val="000000"/>
                <w:sz w:val="24"/>
                <w:szCs w:val="24"/>
              </w:rPr>
              <w:t>3 объект</w:t>
            </w:r>
          </w:p>
        </w:tc>
        <w:tc>
          <w:tcPr>
            <w:tcW w:w="971" w:type="pct"/>
          </w:tcPr>
          <w:p w14:paraId="4CBA95FB" w14:textId="1489EBB8" w:rsidR="0052476C" w:rsidRPr="007B750B" w:rsidRDefault="0052476C" w:rsidP="0052476C">
            <w:pPr>
              <w:tabs>
                <w:tab w:val="left" w:pos="709"/>
              </w:tabs>
              <w:jc w:val="right"/>
              <w:rPr>
                <w:rFonts w:ascii="Times New Roman" w:eastAsia="Times New Roman" w:hAnsi="Times New Roman" w:cs="Times New Roman"/>
                <w:color w:val="000000"/>
                <w:sz w:val="24"/>
                <w:szCs w:val="24"/>
              </w:rPr>
            </w:pPr>
            <w:r w:rsidRPr="007B750B">
              <w:rPr>
                <w:rFonts w:ascii="Times New Roman" w:eastAsia="Times New Roman" w:hAnsi="Times New Roman" w:cs="Times New Roman"/>
                <w:color w:val="000000"/>
                <w:sz w:val="24"/>
                <w:szCs w:val="24"/>
              </w:rPr>
              <w:t>517000</w:t>
            </w:r>
          </w:p>
        </w:tc>
        <w:tc>
          <w:tcPr>
            <w:tcW w:w="1218" w:type="pct"/>
            <w:tcBorders>
              <w:top w:val="nil"/>
              <w:left w:val="nil"/>
              <w:bottom w:val="single" w:sz="8" w:space="0" w:color="auto"/>
              <w:right w:val="single" w:sz="8" w:space="0" w:color="auto"/>
            </w:tcBorders>
            <w:shd w:val="clear" w:color="auto" w:fill="auto"/>
            <w:vAlign w:val="center"/>
          </w:tcPr>
          <w:p w14:paraId="2D1892B4" w14:textId="31752995" w:rsidR="0052476C" w:rsidRPr="0052476C" w:rsidRDefault="0052476C" w:rsidP="0052476C">
            <w:pPr>
              <w:tabs>
                <w:tab w:val="left" w:pos="709"/>
              </w:tabs>
              <w:jc w:val="center"/>
              <w:rPr>
                <w:rFonts w:ascii="Times New Roman" w:eastAsia="Times New Roman" w:hAnsi="Times New Roman" w:cs="Times New Roman"/>
                <w:color w:val="000000"/>
                <w:sz w:val="24"/>
                <w:szCs w:val="24"/>
              </w:rPr>
            </w:pPr>
            <w:r w:rsidRPr="0052476C">
              <w:rPr>
                <w:rFonts w:ascii="Times New Roman" w:hAnsi="Times New Roman" w:cs="Times New Roman"/>
                <w:color w:val="000000"/>
                <w:sz w:val="24"/>
                <w:szCs w:val="24"/>
              </w:rPr>
              <w:t>18,13%</w:t>
            </w:r>
          </w:p>
        </w:tc>
        <w:tc>
          <w:tcPr>
            <w:tcW w:w="932" w:type="pct"/>
            <w:tcBorders>
              <w:top w:val="nil"/>
              <w:left w:val="nil"/>
              <w:bottom w:val="single" w:sz="8" w:space="0" w:color="auto"/>
              <w:right w:val="single" w:sz="8" w:space="0" w:color="auto"/>
            </w:tcBorders>
            <w:shd w:val="clear" w:color="auto" w:fill="auto"/>
            <w:vAlign w:val="center"/>
          </w:tcPr>
          <w:p w14:paraId="22C0D909" w14:textId="76C91224" w:rsidR="0052476C" w:rsidRPr="0052476C" w:rsidRDefault="0052476C" w:rsidP="0052476C">
            <w:pPr>
              <w:tabs>
                <w:tab w:val="left" w:pos="709"/>
              </w:tabs>
              <w:jc w:val="center"/>
              <w:rPr>
                <w:rFonts w:ascii="Times New Roman" w:eastAsia="Times New Roman" w:hAnsi="Times New Roman" w:cs="Times New Roman"/>
                <w:color w:val="000000"/>
                <w:sz w:val="24"/>
                <w:szCs w:val="24"/>
              </w:rPr>
            </w:pPr>
            <w:r w:rsidRPr="0052476C">
              <w:rPr>
                <w:rFonts w:ascii="Times New Roman" w:hAnsi="Times New Roman" w:cs="Times New Roman"/>
                <w:color w:val="000000"/>
                <w:sz w:val="24"/>
                <w:szCs w:val="24"/>
              </w:rPr>
              <w:t>193829,68</w:t>
            </w:r>
          </w:p>
        </w:tc>
        <w:tc>
          <w:tcPr>
            <w:tcW w:w="932" w:type="pct"/>
            <w:tcBorders>
              <w:top w:val="nil"/>
              <w:left w:val="nil"/>
              <w:bottom w:val="single" w:sz="8" w:space="0" w:color="auto"/>
              <w:right w:val="single" w:sz="8" w:space="0" w:color="auto"/>
            </w:tcBorders>
            <w:shd w:val="clear" w:color="auto" w:fill="auto"/>
            <w:vAlign w:val="center"/>
          </w:tcPr>
          <w:p w14:paraId="5B52F959" w14:textId="1AC9E731" w:rsidR="0052476C" w:rsidRPr="0052476C" w:rsidRDefault="0052476C" w:rsidP="0052476C">
            <w:pPr>
              <w:tabs>
                <w:tab w:val="left" w:pos="709"/>
              </w:tabs>
              <w:jc w:val="center"/>
              <w:rPr>
                <w:rFonts w:ascii="Times New Roman" w:eastAsia="Times New Roman" w:hAnsi="Times New Roman" w:cs="Times New Roman"/>
                <w:color w:val="000000"/>
                <w:sz w:val="24"/>
                <w:szCs w:val="24"/>
              </w:rPr>
            </w:pPr>
            <w:r w:rsidRPr="0052476C">
              <w:rPr>
                <w:rFonts w:ascii="Times New Roman" w:hAnsi="Times New Roman" w:cs="Times New Roman"/>
                <w:color w:val="000000"/>
                <w:sz w:val="24"/>
                <w:szCs w:val="24"/>
              </w:rPr>
              <w:t>44865,88</w:t>
            </w:r>
          </w:p>
        </w:tc>
      </w:tr>
      <w:tr w:rsidR="0052476C" w:rsidRPr="007B750B" w14:paraId="49A08A76" w14:textId="77777777" w:rsidTr="0052476C">
        <w:tc>
          <w:tcPr>
            <w:tcW w:w="947" w:type="pct"/>
          </w:tcPr>
          <w:p w14:paraId="45B98F3F" w14:textId="2714A3F0" w:rsidR="0052476C" w:rsidRPr="007B750B" w:rsidRDefault="0052476C" w:rsidP="0052476C">
            <w:pPr>
              <w:tabs>
                <w:tab w:val="left" w:pos="709"/>
              </w:tabs>
              <w:jc w:val="right"/>
              <w:rPr>
                <w:rFonts w:ascii="Times New Roman" w:eastAsia="Times New Roman" w:hAnsi="Times New Roman" w:cs="Times New Roman"/>
                <w:color w:val="000000"/>
                <w:sz w:val="24"/>
                <w:szCs w:val="24"/>
              </w:rPr>
            </w:pPr>
            <w:r w:rsidRPr="007B750B">
              <w:rPr>
                <w:rFonts w:ascii="Times New Roman" w:eastAsia="Times New Roman" w:hAnsi="Times New Roman" w:cs="Times New Roman"/>
                <w:color w:val="000000"/>
                <w:sz w:val="24"/>
                <w:szCs w:val="24"/>
              </w:rPr>
              <w:t>Итого</w:t>
            </w:r>
          </w:p>
        </w:tc>
        <w:tc>
          <w:tcPr>
            <w:tcW w:w="971" w:type="pct"/>
          </w:tcPr>
          <w:p w14:paraId="7AB93A20" w14:textId="283824EB" w:rsidR="0052476C" w:rsidRPr="007B750B" w:rsidRDefault="0052476C" w:rsidP="0052476C">
            <w:pPr>
              <w:tabs>
                <w:tab w:val="left" w:pos="709"/>
              </w:tabs>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2 852 000 </w:t>
            </w:r>
          </w:p>
        </w:tc>
        <w:tc>
          <w:tcPr>
            <w:tcW w:w="1218" w:type="pct"/>
            <w:tcBorders>
              <w:top w:val="nil"/>
              <w:left w:val="nil"/>
              <w:bottom w:val="single" w:sz="8" w:space="0" w:color="auto"/>
              <w:right w:val="single" w:sz="8" w:space="0" w:color="auto"/>
            </w:tcBorders>
            <w:shd w:val="clear" w:color="auto" w:fill="auto"/>
            <w:vAlign w:val="center"/>
          </w:tcPr>
          <w:p w14:paraId="2EF7E074" w14:textId="4EB6FCDF" w:rsidR="0052476C" w:rsidRPr="0052476C" w:rsidRDefault="0052476C" w:rsidP="0052476C">
            <w:pPr>
              <w:tabs>
                <w:tab w:val="left" w:pos="709"/>
              </w:tabs>
              <w:jc w:val="center"/>
              <w:rPr>
                <w:rFonts w:ascii="Times New Roman" w:eastAsia="Times New Roman" w:hAnsi="Times New Roman" w:cs="Times New Roman"/>
                <w:color w:val="000000"/>
                <w:sz w:val="24"/>
                <w:szCs w:val="24"/>
              </w:rPr>
            </w:pPr>
            <w:r w:rsidRPr="0052476C">
              <w:rPr>
                <w:rFonts w:ascii="Times New Roman" w:hAnsi="Times New Roman" w:cs="Times New Roman"/>
                <w:color w:val="000000"/>
                <w:sz w:val="24"/>
                <w:szCs w:val="24"/>
              </w:rPr>
              <w:t>100,00%</w:t>
            </w:r>
          </w:p>
        </w:tc>
        <w:tc>
          <w:tcPr>
            <w:tcW w:w="932" w:type="pct"/>
            <w:tcBorders>
              <w:top w:val="nil"/>
              <w:left w:val="nil"/>
              <w:bottom w:val="single" w:sz="8" w:space="0" w:color="auto"/>
              <w:right w:val="single" w:sz="8" w:space="0" w:color="auto"/>
            </w:tcBorders>
            <w:shd w:val="clear" w:color="auto" w:fill="auto"/>
            <w:vAlign w:val="center"/>
          </w:tcPr>
          <w:p w14:paraId="766A7B4F" w14:textId="5D0FC815" w:rsidR="0052476C" w:rsidRPr="0052476C" w:rsidRDefault="0052476C" w:rsidP="0052476C">
            <w:pPr>
              <w:tabs>
                <w:tab w:val="left" w:pos="709"/>
              </w:tabs>
              <w:jc w:val="center"/>
              <w:rPr>
                <w:rFonts w:ascii="Times New Roman" w:eastAsia="Times New Roman" w:hAnsi="Times New Roman" w:cs="Times New Roman"/>
                <w:color w:val="000000"/>
                <w:sz w:val="24"/>
                <w:szCs w:val="24"/>
              </w:rPr>
            </w:pPr>
            <w:r w:rsidRPr="0052476C">
              <w:rPr>
                <w:rFonts w:ascii="Times New Roman" w:hAnsi="Times New Roman" w:cs="Times New Roman"/>
                <w:color w:val="000000"/>
                <w:sz w:val="24"/>
                <w:szCs w:val="24"/>
              </w:rPr>
              <w:t>1069250</w:t>
            </w:r>
          </w:p>
        </w:tc>
        <w:tc>
          <w:tcPr>
            <w:tcW w:w="932" w:type="pct"/>
            <w:tcBorders>
              <w:top w:val="nil"/>
              <w:left w:val="nil"/>
              <w:bottom w:val="single" w:sz="8" w:space="0" w:color="auto"/>
              <w:right w:val="single" w:sz="8" w:space="0" w:color="auto"/>
            </w:tcBorders>
            <w:shd w:val="clear" w:color="auto" w:fill="auto"/>
            <w:vAlign w:val="center"/>
          </w:tcPr>
          <w:p w14:paraId="6E09763D" w14:textId="417BBC00" w:rsidR="0052476C" w:rsidRPr="0052476C" w:rsidRDefault="0052476C" w:rsidP="0052476C">
            <w:pPr>
              <w:tabs>
                <w:tab w:val="left" w:pos="709"/>
              </w:tabs>
              <w:jc w:val="center"/>
              <w:rPr>
                <w:rFonts w:ascii="Times New Roman" w:eastAsia="Times New Roman" w:hAnsi="Times New Roman" w:cs="Times New Roman"/>
                <w:color w:val="000000"/>
                <w:sz w:val="24"/>
                <w:szCs w:val="24"/>
              </w:rPr>
            </w:pPr>
            <w:r w:rsidRPr="0052476C">
              <w:rPr>
                <w:rFonts w:ascii="Times New Roman" w:hAnsi="Times New Roman" w:cs="Times New Roman"/>
                <w:color w:val="000000"/>
                <w:sz w:val="24"/>
                <w:szCs w:val="24"/>
              </w:rPr>
              <w:t>247500</w:t>
            </w:r>
          </w:p>
        </w:tc>
      </w:tr>
    </w:tbl>
    <w:p w14:paraId="70374DFC" w14:textId="72D2DEE0" w:rsidR="007B750B" w:rsidRDefault="007B750B" w:rsidP="007B750B">
      <w:pPr>
        <w:tabs>
          <w:tab w:val="left" w:pos="709"/>
        </w:tabs>
        <w:spacing w:after="0" w:line="360" w:lineRule="auto"/>
        <w:ind w:firstLine="851"/>
        <w:jc w:val="right"/>
        <w:rPr>
          <w:rFonts w:ascii="Times New Roman" w:eastAsia="Times New Roman" w:hAnsi="Times New Roman" w:cs="Times New Roman"/>
          <w:color w:val="000000"/>
          <w:sz w:val="28"/>
          <w:szCs w:val="28"/>
        </w:rPr>
      </w:pPr>
    </w:p>
    <w:p w14:paraId="7D407967" w14:textId="464CE5E5" w:rsidR="0052476C" w:rsidRPr="00753E5A" w:rsidRDefault="0052476C" w:rsidP="007B750B">
      <w:pPr>
        <w:pStyle w:val="11"/>
        <w:spacing w:before="0" w:line="360" w:lineRule="auto"/>
        <w:ind w:firstLine="940"/>
        <w:rPr>
          <w:color w:val="000000"/>
          <w:sz w:val="28"/>
          <w:szCs w:val="28"/>
        </w:rPr>
      </w:pPr>
      <w:r w:rsidRPr="00753E5A">
        <w:rPr>
          <w:color w:val="000000"/>
          <w:sz w:val="28"/>
          <w:szCs w:val="28"/>
        </w:rPr>
        <w:t>В бухгалтерском учете, данные распределения будут отражены следующим образом (таблица</w:t>
      </w:r>
      <w:r w:rsidR="0080629E" w:rsidRPr="00753E5A">
        <w:rPr>
          <w:color w:val="000000"/>
          <w:sz w:val="28"/>
          <w:szCs w:val="28"/>
        </w:rPr>
        <w:t xml:space="preserve"> </w:t>
      </w:r>
      <w:r w:rsidR="00EB4F16" w:rsidRPr="00753E5A">
        <w:rPr>
          <w:color w:val="000000"/>
          <w:sz w:val="28"/>
          <w:szCs w:val="28"/>
        </w:rPr>
        <w:t>12</w:t>
      </w:r>
      <w:r w:rsidRPr="00753E5A">
        <w:rPr>
          <w:color w:val="000000"/>
          <w:sz w:val="28"/>
          <w:szCs w:val="28"/>
        </w:rPr>
        <w:t>)</w:t>
      </w:r>
    </w:p>
    <w:p w14:paraId="6DDC5D96" w14:textId="1A3DAA55" w:rsidR="0052476C" w:rsidRPr="00753E5A" w:rsidRDefault="0052476C" w:rsidP="0052476C">
      <w:pPr>
        <w:pStyle w:val="11"/>
        <w:spacing w:before="0" w:line="360" w:lineRule="auto"/>
        <w:ind w:firstLine="940"/>
        <w:jc w:val="right"/>
        <w:rPr>
          <w:color w:val="000000"/>
          <w:sz w:val="28"/>
          <w:szCs w:val="28"/>
        </w:rPr>
      </w:pPr>
      <w:r w:rsidRPr="00753E5A">
        <w:rPr>
          <w:color w:val="000000"/>
          <w:sz w:val="28"/>
          <w:szCs w:val="28"/>
        </w:rPr>
        <w:t xml:space="preserve">Таблица </w:t>
      </w:r>
      <w:r w:rsidR="00EB4F16" w:rsidRPr="00753E5A">
        <w:rPr>
          <w:color w:val="000000"/>
          <w:sz w:val="28"/>
          <w:szCs w:val="28"/>
        </w:rPr>
        <w:t>12</w:t>
      </w:r>
    </w:p>
    <w:tbl>
      <w:tblPr>
        <w:tblOverlap w:val="never"/>
        <w:tblW w:w="10099" w:type="dxa"/>
        <w:jc w:val="center"/>
        <w:tblLayout w:type="fixed"/>
        <w:tblCellMar>
          <w:left w:w="10" w:type="dxa"/>
          <w:right w:w="10" w:type="dxa"/>
        </w:tblCellMar>
        <w:tblLook w:val="0000" w:firstRow="0" w:lastRow="0" w:firstColumn="0" w:lastColumn="0" w:noHBand="0" w:noVBand="0"/>
      </w:tblPr>
      <w:tblGrid>
        <w:gridCol w:w="2830"/>
        <w:gridCol w:w="2127"/>
        <w:gridCol w:w="1701"/>
        <w:gridCol w:w="1984"/>
        <w:gridCol w:w="1457"/>
      </w:tblGrid>
      <w:tr w:rsidR="0052476C" w:rsidRPr="00753E5A" w14:paraId="07C8D6AD" w14:textId="77777777" w:rsidTr="0052476C">
        <w:trPr>
          <w:trHeight w:hRule="exact" w:val="379"/>
          <w:jc w:val="center"/>
        </w:trPr>
        <w:tc>
          <w:tcPr>
            <w:tcW w:w="2830" w:type="dxa"/>
            <w:vMerge w:val="restart"/>
            <w:tcBorders>
              <w:top w:val="single" w:sz="4" w:space="0" w:color="auto"/>
              <w:left w:val="single" w:sz="4" w:space="0" w:color="auto"/>
            </w:tcBorders>
            <w:shd w:val="clear" w:color="auto" w:fill="FFFFFF"/>
            <w:vAlign w:val="center"/>
          </w:tcPr>
          <w:p w14:paraId="53FA11B6" w14:textId="77777777" w:rsidR="0052476C" w:rsidRPr="00753E5A" w:rsidRDefault="0052476C" w:rsidP="00AE4C08">
            <w:pPr>
              <w:pStyle w:val="a9"/>
              <w:spacing w:line="240" w:lineRule="auto"/>
              <w:ind w:firstLine="0"/>
              <w:jc w:val="center"/>
              <w:rPr>
                <w:sz w:val="24"/>
                <w:szCs w:val="24"/>
              </w:rPr>
            </w:pPr>
            <w:r w:rsidRPr="00753E5A">
              <w:rPr>
                <w:color w:val="000000"/>
                <w:sz w:val="24"/>
                <w:szCs w:val="24"/>
              </w:rPr>
              <w:t>Операции</w:t>
            </w:r>
          </w:p>
        </w:tc>
        <w:tc>
          <w:tcPr>
            <w:tcW w:w="2127" w:type="dxa"/>
            <w:vMerge w:val="restart"/>
            <w:tcBorders>
              <w:top w:val="single" w:sz="4" w:space="0" w:color="auto"/>
              <w:left w:val="single" w:sz="4" w:space="0" w:color="auto"/>
            </w:tcBorders>
            <w:shd w:val="clear" w:color="auto" w:fill="FFFFFF"/>
            <w:vAlign w:val="center"/>
          </w:tcPr>
          <w:p w14:paraId="3B865F8A" w14:textId="77777777" w:rsidR="0052476C" w:rsidRPr="00753E5A" w:rsidRDefault="0052476C" w:rsidP="00AE4C08">
            <w:pPr>
              <w:pStyle w:val="a9"/>
              <w:spacing w:line="264" w:lineRule="auto"/>
              <w:ind w:firstLine="0"/>
              <w:jc w:val="center"/>
              <w:rPr>
                <w:sz w:val="24"/>
                <w:szCs w:val="24"/>
              </w:rPr>
            </w:pPr>
            <w:r w:rsidRPr="00753E5A">
              <w:rPr>
                <w:color w:val="000000"/>
                <w:sz w:val="24"/>
                <w:szCs w:val="24"/>
              </w:rPr>
              <w:t>Первичный документ</w:t>
            </w:r>
          </w:p>
        </w:tc>
        <w:tc>
          <w:tcPr>
            <w:tcW w:w="3685" w:type="dxa"/>
            <w:gridSpan w:val="2"/>
            <w:tcBorders>
              <w:top w:val="single" w:sz="4" w:space="0" w:color="auto"/>
              <w:left w:val="single" w:sz="4" w:space="0" w:color="auto"/>
              <w:right w:val="single" w:sz="4" w:space="0" w:color="auto"/>
            </w:tcBorders>
            <w:shd w:val="clear" w:color="auto" w:fill="FFFFFF"/>
            <w:vAlign w:val="bottom"/>
          </w:tcPr>
          <w:p w14:paraId="2D0C049B" w14:textId="77777777" w:rsidR="0052476C" w:rsidRPr="00753E5A" w:rsidRDefault="0052476C" w:rsidP="00AE4C08">
            <w:pPr>
              <w:pStyle w:val="a9"/>
              <w:spacing w:line="240" w:lineRule="auto"/>
              <w:ind w:firstLine="0"/>
              <w:jc w:val="center"/>
              <w:rPr>
                <w:sz w:val="24"/>
                <w:szCs w:val="24"/>
              </w:rPr>
            </w:pPr>
            <w:r w:rsidRPr="00753E5A">
              <w:rPr>
                <w:color w:val="000000"/>
                <w:sz w:val="24"/>
                <w:szCs w:val="24"/>
              </w:rPr>
              <w:t>Корреспонденция счетов</w:t>
            </w:r>
          </w:p>
        </w:tc>
        <w:tc>
          <w:tcPr>
            <w:tcW w:w="1457" w:type="dxa"/>
            <w:vMerge w:val="restart"/>
            <w:tcBorders>
              <w:top w:val="single" w:sz="4" w:space="0" w:color="auto"/>
              <w:left w:val="single" w:sz="4" w:space="0" w:color="auto"/>
              <w:right w:val="single" w:sz="4" w:space="0" w:color="auto"/>
            </w:tcBorders>
            <w:shd w:val="clear" w:color="auto" w:fill="FFFFFF"/>
            <w:vAlign w:val="bottom"/>
          </w:tcPr>
          <w:p w14:paraId="41196F1F" w14:textId="77777777" w:rsidR="0052476C" w:rsidRPr="00753E5A" w:rsidRDefault="0052476C" w:rsidP="00AE4C08">
            <w:pPr>
              <w:pStyle w:val="a9"/>
              <w:spacing w:line="240" w:lineRule="auto"/>
              <w:ind w:firstLine="0"/>
              <w:jc w:val="center"/>
              <w:rPr>
                <w:sz w:val="24"/>
                <w:szCs w:val="24"/>
                <w:lang w:val="en-US"/>
              </w:rPr>
            </w:pPr>
            <w:r w:rsidRPr="00753E5A">
              <w:rPr>
                <w:sz w:val="24"/>
                <w:szCs w:val="24"/>
              </w:rPr>
              <w:t>Сумма, руб.</w:t>
            </w:r>
          </w:p>
        </w:tc>
      </w:tr>
      <w:tr w:rsidR="0052476C" w14:paraId="4C987635" w14:textId="77777777" w:rsidTr="0052476C">
        <w:trPr>
          <w:trHeight w:hRule="exact" w:val="280"/>
          <w:jc w:val="center"/>
        </w:trPr>
        <w:tc>
          <w:tcPr>
            <w:tcW w:w="2830" w:type="dxa"/>
            <w:vMerge/>
            <w:tcBorders>
              <w:left w:val="single" w:sz="4" w:space="0" w:color="auto"/>
            </w:tcBorders>
            <w:shd w:val="clear" w:color="auto" w:fill="FFFFFF"/>
            <w:vAlign w:val="center"/>
          </w:tcPr>
          <w:p w14:paraId="3EE0593B" w14:textId="77777777" w:rsidR="0052476C" w:rsidRPr="00753E5A" w:rsidRDefault="0052476C" w:rsidP="00AE4C08"/>
        </w:tc>
        <w:tc>
          <w:tcPr>
            <w:tcW w:w="2127" w:type="dxa"/>
            <w:vMerge/>
            <w:tcBorders>
              <w:left w:val="single" w:sz="4" w:space="0" w:color="auto"/>
            </w:tcBorders>
            <w:shd w:val="clear" w:color="auto" w:fill="FFFFFF"/>
            <w:vAlign w:val="center"/>
          </w:tcPr>
          <w:p w14:paraId="3FCBF09E" w14:textId="77777777" w:rsidR="0052476C" w:rsidRPr="00753E5A" w:rsidRDefault="0052476C" w:rsidP="00AE4C08"/>
        </w:tc>
        <w:tc>
          <w:tcPr>
            <w:tcW w:w="1701" w:type="dxa"/>
            <w:tcBorders>
              <w:top w:val="single" w:sz="4" w:space="0" w:color="auto"/>
              <w:left w:val="single" w:sz="4" w:space="0" w:color="auto"/>
            </w:tcBorders>
            <w:shd w:val="clear" w:color="auto" w:fill="FFFFFF"/>
            <w:vAlign w:val="bottom"/>
          </w:tcPr>
          <w:p w14:paraId="0DDAC27B" w14:textId="77777777" w:rsidR="0052476C" w:rsidRPr="00753E5A" w:rsidRDefault="0052476C" w:rsidP="00AE4C08">
            <w:pPr>
              <w:pStyle w:val="a9"/>
              <w:spacing w:line="240" w:lineRule="auto"/>
              <w:ind w:firstLine="0"/>
              <w:jc w:val="center"/>
              <w:rPr>
                <w:sz w:val="24"/>
                <w:szCs w:val="24"/>
              </w:rPr>
            </w:pPr>
            <w:r w:rsidRPr="00753E5A">
              <w:rPr>
                <w:color w:val="000000"/>
                <w:sz w:val="24"/>
                <w:szCs w:val="24"/>
              </w:rPr>
              <w:t>Дебет</w:t>
            </w:r>
          </w:p>
        </w:tc>
        <w:tc>
          <w:tcPr>
            <w:tcW w:w="1984" w:type="dxa"/>
            <w:tcBorders>
              <w:top w:val="single" w:sz="4" w:space="0" w:color="auto"/>
              <w:left w:val="single" w:sz="4" w:space="0" w:color="auto"/>
              <w:right w:val="single" w:sz="4" w:space="0" w:color="auto"/>
            </w:tcBorders>
            <w:shd w:val="clear" w:color="auto" w:fill="FFFFFF"/>
            <w:vAlign w:val="bottom"/>
          </w:tcPr>
          <w:p w14:paraId="1C639D70" w14:textId="77777777" w:rsidR="0052476C" w:rsidRDefault="0052476C" w:rsidP="00AE4C08">
            <w:pPr>
              <w:pStyle w:val="a9"/>
              <w:spacing w:line="240" w:lineRule="auto"/>
              <w:ind w:firstLine="0"/>
              <w:jc w:val="center"/>
              <w:rPr>
                <w:sz w:val="24"/>
                <w:szCs w:val="24"/>
              </w:rPr>
            </w:pPr>
            <w:r w:rsidRPr="00753E5A">
              <w:rPr>
                <w:color w:val="000000"/>
                <w:sz w:val="24"/>
                <w:szCs w:val="24"/>
              </w:rPr>
              <w:t>Кредит</w:t>
            </w:r>
          </w:p>
        </w:tc>
        <w:tc>
          <w:tcPr>
            <w:tcW w:w="1457" w:type="dxa"/>
            <w:vMerge/>
            <w:tcBorders>
              <w:left w:val="single" w:sz="4" w:space="0" w:color="auto"/>
              <w:right w:val="single" w:sz="4" w:space="0" w:color="auto"/>
            </w:tcBorders>
            <w:shd w:val="clear" w:color="auto" w:fill="FFFFFF"/>
            <w:vAlign w:val="bottom"/>
          </w:tcPr>
          <w:p w14:paraId="349B805E" w14:textId="77777777" w:rsidR="0052476C" w:rsidRDefault="0052476C" w:rsidP="00AE4C08">
            <w:pPr>
              <w:pStyle w:val="a9"/>
              <w:spacing w:line="240" w:lineRule="auto"/>
              <w:ind w:firstLine="0"/>
              <w:jc w:val="center"/>
              <w:rPr>
                <w:sz w:val="24"/>
                <w:szCs w:val="24"/>
              </w:rPr>
            </w:pPr>
          </w:p>
        </w:tc>
      </w:tr>
      <w:tr w:rsidR="0052476C" w14:paraId="33DED4C6" w14:textId="77777777" w:rsidTr="0052476C">
        <w:trPr>
          <w:trHeight w:hRule="exact" w:val="1282"/>
          <w:jc w:val="center"/>
        </w:trPr>
        <w:tc>
          <w:tcPr>
            <w:tcW w:w="2830" w:type="dxa"/>
            <w:tcBorders>
              <w:top w:val="single" w:sz="4" w:space="0" w:color="auto"/>
              <w:left w:val="single" w:sz="4" w:space="0" w:color="auto"/>
              <w:bottom w:val="single" w:sz="4" w:space="0" w:color="auto"/>
            </w:tcBorders>
            <w:shd w:val="clear" w:color="auto" w:fill="FFFFFF"/>
            <w:vAlign w:val="bottom"/>
          </w:tcPr>
          <w:p w14:paraId="0FFBA3DA" w14:textId="4FA72866" w:rsidR="0052476C" w:rsidRDefault="0052476C" w:rsidP="0052476C">
            <w:pPr>
              <w:pStyle w:val="a9"/>
              <w:spacing w:line="264" w:lineRule="auto"/>
              <w:ind w:firstLine="0"/>
              <w:rPr>
                <w:sz w:val="24"/>
                <w:szCs w:val="24"/>
              </w:rPr>
            </w:pPr>
            <w:r>
              <w:rPr>
                <w:sz w:val="24"/>
                <w:szCs w:val="24"/>
              </w:rPr>
              <w:t>На объект 1 (Здание, ул. Советская 85) отнесены общепроизводственные затраты</w:t>
            </w:r>
          </w:p>
        </w:tc>
        <w:tc>
          <w:tcPr>
            <w:tcW w:w="2127" w:type="dxa"/>
            <w:tcBorders>
              <w:top w:val="single" w:sz="4" w:space="0" w:color="auto"/>
              <w:left w:val="single" w:sz="4" w:space="0" w:color="auto"/>
              <w:bottom w:val="single" w:sz="4" w:space="0" w:color="auto"/>
            </w:tcBorders>
            <w:shd w:val="clear" w:color="auto" w:fill="FFFFFF"/>
            <w:vAlign w:val="center"/>
          </w:tcPr>
          <w:p w14:paraId="43C99872" w14:textId="4E0F8EEB" w:rsidR="0052476C" w:rsidRDefault="0052476C" w:rsidP="00AE4C08">
            <w:pPr>
              <w:pStyle w:val="a9"/>
              <w:spacing w:line="264" w:lineRule="auto"/>
              <w:ind w:firstLine="0"/>
              <w:jc w:val="center"/>
              <w:rPr>
                <w:sz w:val="24"/>
                <w:szCs w:val="24"/>
              </w:rPr>
            </w:pPr>
            <w:r>
              <w:rPr>
                <w:color w:val="000000"/>
                <w:sz w:val="24"/>
                <w:szCs w:val="24"/>
              </w:rPr>
              <w:t>Бухгалтерская справка</w:t>
            </w:r>
          </w:p>
        </w:tc>
        <w:tc>
          <w:tcPr>
            <w:tcW w:w="1701" w:type="dxa"/>
            <w:tcBorders>
              <w:top w:val="single" w:sz="4" w:space="0" w:color="auto"/>
              <w:left w:val="single" w:sz="4" w:space="0" w:color="auto"/>
              <w:bottom w:val="single" w:sz="4" w:space="0" w:color="auto"/>
            </w:tcBorders>
            <w:shd w:val="clear" w:color="auto" w:fill="FFFFFF"/>
            <w:vAlign w:val="center"/>
          </w:tcPr>
          <w:p w14:paraId="27EA145F" w14:textId="70DDE55D" w:rsidR="0052476C" w:rsidRDefault="0052476C" w:rsidP="00AE4C08">
            <w:pPr>
              <w:pStyle w:val="a9"/>
              <w:spacing w:line="264" w:lineRule="auto"/>
              <w:ind w:firstLine="0"/>
              <w:jc w:val="center"/>
              <w:rPr>
                <w:sz w:val="24"/>
                <w:szCs w:val="24"/>
              </w:rPr>
            </w:pPr>
            <w:r w:rsidRPr="0052476C">
              <w:rPr>
                <w:sz w:val="24"/>
                <w:szCs w:val="24"/>
              </w:rPr>
              <w:t>20 «Основное производство</w:t>
            </w:r>
            <w:r>
              <w:rPr>
                <w:sz w:val="24"/>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5A1C5AE0" w14:textId="66A3F6A5" w:rsidR="0052476C" w:rsidRDefault="0052476C" w:rsidP="00AE4C08">
            <w:pPr>
              <w:pStyle w:val="a9"/>
              <w:spacing w:line="264" w:lineRule="auto"/>
              <w:ind w:firstLine="0"/>
              <w:jc w:val="center"/>
              <w:rPr>
                <w:sz w:val="24"/>
                <w:szCs w:val="24"/>
              </w:rPr>
            </w:pPr>
            <w:r w:rsidRPr="0052476C">
              <w:rPr>
                <w:color w:val="000000"/>
                <w:sz w:val="24"/>
                <w:szCs w:val="24"/>
              </w:rPr>
              <w:t>25 «Обще</w:t>
            </w:r>
            <w:r w:rsidRPr="0052476C">
              <w:rPr>
                <w:color w:val="000000"/>
                <w:sz w:val="24"/>
                <w:szCs w:val="24"/>
              </w:rPr>
              <w:softHyphen/>
              <w:t>производственные расходы»</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14:paraId="0CD71F77" w14:textId="0A7BB517" w:rsidR="0052476C" w:rsidRDefault="0052476C" w:rsidP="00AE4C08">
            <w:pPr>
              <w:pStyle w:val="a9"/>
              <w:spacing w:line="264" w:lineRule="auto"/>
              <w:ind w:firstLine="0"/>
              <w:jc w:val="center"/>
              <w:rPr>
                <w:sz w:val="24"/>
                <w:szCs w:val="24"/>
              </w:rPr>
            </w:pPr>
            <w:r>
              <w:rPr>
                <w:sz w:val="24"/>
                <w:szCs w:val="24"/>
              </w:rPr>
              <w:t xml:space="preserve">128 870,09 </w:t>
            </w:r>
          </w:p>
        </w:tc>
      </w:tr>
      <w:tr w:rsidR="0052476C" w14:paraId="44F1631A" w14:textId="77777777" w:rsidTr="00AE4C08">
        <w:trPr>
          <w:trHeight w:hRule="exact" w:val="1282"/>
          <w:jc w:val="center"/>
        </w:trPr>
        <w:tc>
          <w:tcPr>
            <w:tcW w:w="2830" w:type="dxa"/>
            <w:tcBorders>
              <w:top w:val="single" w:sz="4" w:space="0" w:color="auto"/>
              <w:left w:val="single" w:sz="4" w:space="0" w:color="auto"/>
              <w:bottom w:val="single" w:sz="4" w:space="0" w:color="auto"/>
            </w:tcBorders>
            <w:shd w:val="clear" w:color="auto" w:fill="FFFFFF"/>
            <w:vAlign w:val="bottom"/>
          </w:tcPr>
          <w:p w14:paraId="7FEFCF9B" w14:textId="25D415CA" w:rsidR="0052476C" w:rsidRDefault="0052476C" w:rsidP="0052476C">
            <w:pPr>
              <w:pStyle w:val="a9"/>
              <w:spacing w:line="264" w:lineRule="auto"/>
              <w:ind w:firstLine="0"/>
              <w:jc w:val="center"/>
              <w:rPr>
                <w:color w:val="000000"/>
                <w:sz w:val="24"/>
                <w:szCs w:val="24"/>
              </w:rPr>
            </w:pPr>
            <w:r>
              <w:rPr>
                <w:sz w:val="24"/>
                <w:szCs w:val="24"/>
              </w:rPr>
              <w:t>На объект 1 (Здание, ул. Советская 85) отнесены общехозяйственные затраты</w:t>
            </w:r>
          </w:p>
        </w:tc>
        <w:tc>
          <w:tcPr>
            <w:tcW w:w="2127" w:type="dxa"/>
            <w:tcBorders>
              <w:top w:val="single" w:sz="4" w:space="0" w:color="auto"/>
              <w:left w:val="single" w:sz="4" w:space="0" w:color="auto"/>
              <w:bottom w:val="single" w:sz="4" w:space="0" w:color="auto"/>
            </w:tcBorders>
            <w:shd w:val="clear" w:color="auto" w:fill="FFFFFF"/>
            <w:vAlign w:val="center"/>
          </w:tcPr>
          <w:p w14:paraId="2DFC79F3" w14:textId="56FD312F" w:rsidR="0052476C" w:rsidRDefault="0052476C" w:rsidP="0052476C">
            <w:pPr>
              <w:pStyle w:val="a9"/>
              <w:spacing w:line="264" w:lineRule="auto"/>
              <w:ind w:firstLine="0"/>
              <w:jc w:val="center"/>
              <w:rPr>
                <w:color w:val="000000"/>
                <w:sz w:val="24"/>
                <w:szCs w:val="24"/>
              </w:rPr>
            </w:pPr>
            <w:r>
              <w:rPr>
                <w:color w:val="000000"/>
                <w:sz w:val="24"/>
                <w:szCs w:val="24"/>
              </w:rPr>
              <w:t>Бухгалтерская справка</w:t>
            </w:r>
          </w:p>
        </w:tc>
        <w:tc>
          <w:tcPr>
            <w:tcW w:w="1701" w:type="dxa"/>
            <w:tcBorders>
              <w:top w:val="single" w:sz="4" w:space="0" w:color="auto"/>
              <w:left w:val="single" w:sz="4" w:space="0" w:color="auto"/>
              <w:bottom w:val="single" w:sz="4" w:space="0" w:color="auto"/>
            </w:tcBorders>
            <w:shd w:val="clear" w:color="auto" w:fill="FFFFFF"/>
            <w:vAlign w:val="center"/>
          </w:tcPr>
          <w:p w14:paraId="49DF36DE" w14:textId="4A54BC54" w:rsidR="0052476C" w:rsidRDefault="0052476C" w:rsidP="0052476C">
            <w:pPr>
              <w:pStyle w:val="a9"/>
              <w:spacing w:line="264" w:lineRule="auto"/>
              <w:ind w:firstLine="0"/>
              <w:jc w:val="center"/>
              <w:rPr>
                <w:color w:val="000000"/>
                <w:sz w:val="24"/>
                <w:szCs w:val="24"/>
              </w:rPr>
            </w:pPr>
            <w:r w:rsidRPr="0052476C">
              <w:rPr>
                <w:sz w:val="24"/>
                <w:szCs w:val="24"/>
              </w:rPr>
              <w:t>20 «Основное производство</w:t>
            </w:r>
            <w:r>
              <w:rPr>
                <w:sz w:val="24"/>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1348C974" w14:textId="2ECF95E8" w:rsidR="0052476C" w:rsidRDefault="0052476C" w:rsidP="0052476C">
            <w:pPr>
              <w:pStyle w:val="a9"/>
              <w:spacing w:line="264" w:lineRule="auto"/>
              <w:ind w:firstLine="0"/>
              <w:jc w:val="center"/>
              <w:rPr>
                <w:color w:val="000000"/>
                <w:sz w:val="24"/>
                <w:szCs w:val="24"/>
              </w:rPr>
            </w:pPr>
            <w:r>
              <w:rPr>
                <w:color w:val="000000"/>
                <w:sz w:val="24"/>
                <w:szCs w:val="24"/>
              </w:rPr>
              <w:t>26</w:t>
            </w:r>
            <w:r w:rsidRPr="0052476C">
              <w:rPr>
                <w:color w:val="000000"/>
                <w:sz w:val="24"/>
                <w:szCs w:val="24"/>
              </w:rPr>
              <w:t xml:space="preserve"> «Обще</w:t>
            </w:r>
            <w:r>
              <w:rPr>
                <w:color w:val="000000"/>
                <w:sz w:val="24"/>
                <w:szCs w:val="24"/>
              </w:rPr>
              <w:t>хозяйственные</w:t>
            </w:r>
            <w:r w:rsidRPr="0052476C">
              <w:rPr>
                <w:color w:val="000000"/>
                <w:sz w:val="24"/>
                <w:szCs w:val="24"/>
              </w:rPr>
              <w:t xml:space="preserve"> расходы»</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14:paraId="6A6522B5" w14:textId="3BB11851" w:rsidR="0052476C" w:rsidRDefault="0052476C" w:rsidP="0052476C">
            <w:pPr>
              <w:pStyle w:val="a9"/>
              <w:spacing w:line="264" w:lineRule="auto"/>
              <w:ind w:firstLine="0"/>
              <w:jc w:val="center"/>
              <w:rPr>
                <w:sz w:val="24"/>
                <w:szCs w:val="24"/>
              </w:rPr>
            </w:pPr>
            <w:r>
              <w:rPr>
                <w:sz w:val="24"/>
                <w:szCs w:val="24"/>
              </w:rPr>
              <w:t xml:space="preserve">56 744,83 </w:t>
            </w:r>
          </w:p>
        </w:tc>
      </w:tr>
    </w:tbl>
    <w:p w14:paraId="586A8D48" w14:textId="77777777" w:rsidR="00F209D5" w:rsidRDefault="00F209D5" w:rsidP="007B750B">
      <w:pPr>
        <w:pStyle w:val="11"/>
        <w:spacing w:before="0" w:line="360" w:lineRule="auto"/>
        <w:ind w:firstLine="940"/>
        <w:rPr>
          <w:color w:val="000000"/>
          <w:sz w:val="28"/>
          <w:szCs w:val="28"/>
        </w:rPr>
      </w:pPr>
    </w:p>
    <w:p w14:paraId="72827742" w14:textId="5FDA653C" w:rsidR="00545BCC" w:rsidRDefault="009E3783" w:rsidP="007B750B">
      <w:pPr>
        <w:pStyle w:val="11"/>
        <w:spacing w:before="0" w:line="360" w:lineRule="auto"/>
        <w:ind w:firstLine="940"/>
        <w:rPr>
          <w:color w:val="000000"/>
          <w:sz w:val="28"/>
          <w:szCs w:val="28"/>
        </w:rPr>
      </w:pPr>
      <w:r w:rsidRPr="00CF1264">
        <w:rPr>
          <w:color w:val="000000"/>
          <w:sz w:val="28"/>
          <w:szCs w:val="28"/>
        </w:rPr>
        <w:t xml:space="preserve">Учет прочих расходов отчетного периода ведется на счете 91 «Прочие доходы и расходы» субсчет 91-2 «Прочие расходы». Аналитический учет прочих расходов ведется по их видам в аналитической карточке по счету 91-2. </w:t>
      </w:r>
    </w:p>
    <w:p w14:paraId="5BFFB406" w14:textId="1B362FB3" w:rsidR="00545BCC" w:rsidRDefault="0052476C" w:rsidP="00CF1264">
      <w:pPr>
        <w:pStyle w:val="11"/>
        <w:spacing w:before="0" w:line="360" w:lineRule="auto"/>
        <w:ind w:firstLine="940"/>
        <w:rPr>
          <w:color w:val="000000"/>
          <w:sz w:val="28"/>
          <w:szCs w:val="28"/>
        </w:rPr>
      </w:pPr>
      <w:r>
        <w:rPr>
          <w:color w:val="000000"/>
          <w:sz w:val="28"/>
          <w:szCs w:val="28"/>
        </w:rPr>
        <w:t xml:space="preserve">В декабре 2020 г. </w:t>
      </w:r>
      <w:r w:rsidRPr="0052476C">
        <w:rPr>
          <w:color w:val="000000"/>
          <w:sz w:val="28"/>
          <w:szCs w:val="28"/>
        </w:rPr>
        <w:t>ООО «СМК «ЭСТЕРА»</w:t>
      </w:r>
      <w:r>
        <w:rPr>
          <w:color w:val="000000"/>
          <w:sz w:val="28"/>
          <w:szCs w:val="28"/>
        </w:rPr>
        <w:t xml:space="preserve"> реализовал материал при демонтаже основных средств на сторону на общую сумму 25 000 руб.</w:t>
      </w:r>
      <w:r w:rsidR="00971807">
        <w:rPr>
          <w:color w:val="000000"/>
          <w:sz w:val="28"/>
          <w:szCs w:val="28"/>
        </w:rPr>
        <w:t xml:space="preserve"> Остаточная стоимость основного средства составила 155 000 руб. При подготовке бухгалтерской отчётности на конец года, была проведена инвентаризация, которая установила недостачу материальных ценностей (естественная убыль) на сумму 7 000 руб.</w:t>
      </w:r>
    </w:p>
    <w:p w14:paraId="1498886C" w14:textId="751B99A6" w:rsidR="009E3783" w:rsidRPr="00753E5A" w:rsidRDefault="009E3783" w:rsidP="00CF1264">
      <w:pPr>
        <w:pStyle w:val="11"/>
        <w:spacing w:before="0" w:line="360" w:lineRule="auto"/>
        <w:ind w:firstLine="940"/>
        <w:rPr>
          <w:sz w:val="28"/>
          <w:szCs w:val="28"/>
        </w:rPr>
      </w:pPr>
      <w:r w:rsidRPr="00753E5A">
        <w:rPr>
          <w:color w:val="000000"/>
          <w:sz w:val="28"/>
          <w:szCs w:val="28"/>
        </w:rPr>
        <w:t xml:space="preserve">Корреспонденция счетов по учету прочих расходов на предприятии представлена в таблице </w:t>
      </w:r>
      <w:r w:rsidR="00F209D5" w:rsidRPr="00753E5A">
        <w:rPr>
          <w:color w:val="000000"/>
          <w:sz w:val="28"/>
          <w:szCs w:val="28"/>
        </w:rPr>
        <w:t>13</w:t>
      </w:r>
      <w:r w:rsidRPr="00753E5A">
        <w:rPr>
          <w:color w:val="000000"/>
          <w:sz w:val="28"/>
          <w:szCs w:val="28"/>
        </w:rPr>
        <w:t>.</w:t>
      </w:r>
    </w:p>
    <w:p w14:paraId="30BEA01C" w14:textId="15239103" w:rsidR="00F9185C" w:rsidRPr="00753E5A" w:rsidRDefault="009E3783" w:rsidP="00F9185C">
      <w:pPr>
        <w:pStyle w:val="ab"/>
        <w:spacing w:line="360" w:lineRule="auto"/>
        <w:ind w:left="91" w:firstLine="618"/>
        <w:jc w:val="right"/>
        <w:rPr>
          <w:color w:val="000000"/>
        </w:rPr>
      </w:pPr>
      <w:r w:rsidRPr="00753E5A">
        <w:rPr>
          <w:color w:val="000000"/>
        </w:rPr>
        <w:lastRenderedPageBreak/>
        <w:t xml:space="preserve">Таблица </w:t>
      </w:r>
      <w:r w:rsidR="00F209D5" w:rsidRPr="00753E5A">
        <w:rPr>
          <w:color w:val="000000"/>
        </w:rPr>
        <w:t>13</w:t>
      </w:r>
      <w:r w:rsidRPr="00753E5A">
        <w:rPr>
          <w:color w:val="000000"/>
        </w:rPr>
        <w:t xml:space="preserve"> </w:t>
      </w:r>
    </w:p>
    <w:p w14:paraId="15F6D51B" w14:textId="08D0B3E2" w:rsidR="002627C8" w:rsidRPr="00753E5A" w:rsidRDefault="009E3783" w:rsidP="002627C8">
      <w:pPr>
        <w:pStyle w:val="ab"/>
        <w:spacing w:line="360" w:lineRule="auto"/>
        <w:ind w:left="101" w:firstLine="709"/>
        <w:jc w:val="center"/>
        <w:rPr>
          <w:color w:val="FF0000"/>
        </w:rPr>
      </w:pPr>
      <w:r w:rsidRPr="00753E5A">
        <w:rPr>
          <w:color w:val="000000"/>
        </w:rPr>
        <w:t>Корреспонденция счетов по учету прочих расходов</w:t>
      </w:r>
      <w:r w:rsidR="00B1436C" w:rsidRPr="00753E5A">
        <w:rPr>
          <w:color w:val="000000"/>
        </w:rPr>
        <w:t xml:space="preserve"> </w:t>
      </w:r>
      <w:r w:rsidRPr="00753E5A">
        <w:rPr>
          <w:color w:val="000000"/>
        </w:rPr>
        <w:t xml:space="preserve">в </w:t>
      </w:r>
      <w:r w:rsidR="001C0E89" w:rsidRPr="00753E5A">
        <w:rPr>
          <w:color w:val="000000"/>
        </w:rPr>
        <w:br/>
      </w:r>
      <w:r w:rsidR="00747763" w:rsidRPr="00753E5A">
        <w:rPr>
          <w:color w:val="000000"/>
        </w:rPr>
        <w:t>ООО «СМК «ЭСТЕРА</w:t>
      </w:r>
      <w:r w:rsidRPr="00753E5A">
        <w:rPr>
          <w:color w:val="000000"/>
        </w:rPr>
        <w:t>»</w:t>
      </w:r>
      <w:r w:rsidR="002627C8" w:rsidRPr="00753E5A">
        <w:rPr>
          <w:color w:val="000000"/>
        </w:rPr>
        <w:t xml:space="preserve"> </w:t>
      </w:r>
    </w:p>
    <w:tbl>
      <w:tblPr>
        <w:tblOverlap w:val="never"/>
        <w:tblW w:w="10099" w:type="dxa"/>
        <w:jc w:val="center"/>
        <w:tblLayout w:type="fixed"/>
        <w:tblCellMar>
          <w:left w:w="10" w:type="dxa"/>
          <w:right w:w="10" w:type="dxa"/>
        </w:tblCellMar>
        <w:tblLook w:val="0000" w:firstRow="0" w:lastRow="0" w:firstColumn="0" w:lastColumn="0" w:noHBand="0" w:noVBand="0"/>
      </w:tblPr>
      <w:tblGrid>
        <w:gridCol w:w="2547"/>
        <w:gridCol w:w="2410"/>
        <w:gridCol w:w="1416"/>
        <w:gridCol w:w="2411"/>
        <w:gridCol w:w="1315"/>
      </w:tblGrid>
      <w:tr w:rsidR="001F4DB4" w:rsidRPr="00753E5A" w14:paraId="47CD6BC0" w14:textId="48814C45" w:rsidTr="00F209D5">
        <w:trPr>
          <w:trHeight w:hRule="exact" w:val="379"/>
          <w:jc w:val="center"/>
        </w:trPr>
        <w:tc>
          <w:tcPr>
            <w:tcW w:w="2547" w:type="dxa"/>
            <w:vMerge w:val="restart"/>
            <w:tcBorders>
              <w:top w:val="single" w:sz="4" w:space="0" w:color="auto"/>
              <w:left w:val="single" w:sz="4" w:space="0" w:color="auto"/>
            </w:tcBorders>
            <w:shd w:val="clear" w:color="auto" w:fill="FFFFFF"/>
            <w:vAlign w:val="center"/>
          </w:tcPr>
          <w:p w14:paraId="05337336" w14:textId="77777777" w:rsidR="001F4DB4" w:rsidRPr="00753E5A" w:rsidRDefault="001F4DB4" w:rsidP="000D69E4">
            <w:pPr>
              <w:pStyle w:val="a9"/>
              <w:spacing w:line="240" w:lineRule="auto"/>
              <w:ind w:firstLine="0"/>
              <w:jc w:val="center"/>
              <w:rPr>
                <w:sz w:val="24"/>
                <w:szCs w:val="24"/>
              </w:rPr>
            </w:pPr>
            <w:r w:rsidRPr="00753E5A">
              <w:rPr>
                <w:color w:val="000000"/>
                <w:sz w:val="24"/>
                <w:szCs w:val="24"/>
              </w:rPr>
              <w:t>Операции</w:t>
            </w:r>
          </w:p>
        </w:tc>
        <w:tc>
          <w:tcPr>
            <w:tcW w:w="2410" w:type="dxa"/>
            <w:vMerge w:val="restart"/>
            <w:tcBorders>
              <w:top w:val="single" w:sz="4" w:space="0" w:color="auto"/>
              <w:left w:val="single" w:sz="4" w:space="0" w:color="auto"/>
            </w:tcBorders>
            <w:shd w:val="clear" w:color="auto" w:fill="FFFFFF"/>
            <w:vAlign w:val="center"/>
          </w:tcPr>
          <w:p w14:paraId="21D79372" w14:textId="77777777" w:rsidR="001F4DB4" w:rsidRPr="00753E5A" w:rsidRDefault="001F4DB4" w:rsidP="000D69E4">
            <w:pPr>
              <w:pStyle w:val="a9"/>
              <w:spacing w:line="240" w:lineRule="auto"/>
              <w:ind w:firstLine="0"/>
              <w:jc w:val="center"/>
              <w:rPr>
                <w:sz w:val="24"/>
                <w:szCs w:val="24"/>
              </w:rPr>
            </w:pPr>
            <w:r w:rsidRPr="00753E5A">
              <w:rPr>
                <w:color w:val="000000"/>
                <w:sz w:val="24"/>
                <w:szCs w:val="24"/>
              </w:rPr>
              <w:t>Первичный документ</w:t>
            </w:r>
          </w:p>
        </w:tc>
        <w:tc>
          <w:tcPr>
            <w:tcW w:w="3827" w:type="dxa"/>
            <w:gridSpan w:val="2"/>
            <w:tcBorders>
              <w:top w:val="single" w:sz="4" w:space="0" w:color="auto"/>
              <w:left w:val="single" w:sz="4" w:space="0" w:color="auto"/>
              <w:right w:val="single" w:sz="4" w:space="0" w:color="auto"/>
            </w:tcBorders>
            <w:shd w:val="clear" w:color="auto" w:fill="FFFFFF"/>
            <w:vAlign w:val="bottom"/>
          </w:tcPr>
          <w:p w14:paraId="66403210" w14:textId="77777777" w:rsidR="001F4DB4" w:rsidRPr="00753E5A" w:rsidRDefault="001F4DB4" w:rsidP="000D69E4">
            <w:pPr>
              <w:pStyle w:val="a9"/>
              <w:spacing w:line="240" w:lineRule="auto"/>
              <w:ind w:firstLine="0"/>
              <w:jc w:val="center"/>
              <w:rPr>
                <w:sz w:val="24"/>
                <w:szCs w:val="24"/>
              </w:rPr>
            </w:pPr>
            <w:r w:rsidRPr="00753E5A">
              <w:rPr>
                <w:color w:val="000000"/>
                <w:sz w:val="24"/>
                <w:szCs w:val="24"/>
              </w:rPr>
              <w:t>Корреспонденция счетов</w:t>
            </w:r>
          </w:p>
        </w:tc>
        <w:tc>
          <w:tcPr>
            <w:tcW w:w="1315" w:type="dxa"/>
            <w:vMerge w:val="restart"/>
            <w:tcBorders>
              <w:top w:val="single" w:sz="4" w:space="0" w:color="auto"/>
              <w:left w:val="single" w:sz="4" w:space="0" w:color="auto"/>
              <w:right w:val="single" w:sz="4" w:space="0" w:color="auto"/>
            </w:tcBorders>
            <w:shd w:val="clear" w:color="auto" w:fill="FFFFFF"/>
            <w:vAlign w:val="bottom"/>
          </w:tcPr>
          <w:p w14:paraId="2357D081" w14:textId="7FCEA236" w:rsidR="001F4DB4" w:rsidRPr="00753E5A" w:rsidRDefault="001F4DB4" w:rsidP="001F4DB4">
            <w:pPr>
              <w:pStyle w:val="a9"/>
              <w:spacing w:line="240" w:lineRule="auto"/>
              <w:ind w:firstLine="0"/>
              <w:jc w:val="center"/>
              <w:rPr>
                <w:sz w:val="24"/>
                <w:szCs w:val="24"/>
              </w:rPr>
            </w:pPr>
            <w:r w:rsidRPr="00753E5A">
              <w:rPr>
                <w:sz w:val="24"/>
                <w:szCs w:val="24"/>
              </w:rPr>
              <w:t>Сумма, руб.</w:t>
            </w:r>
          </w:p>
        </w:tc>
      </w:tr>
      <w:tr w:rsidR="001F4DB4" w:rsidRPr="00753E5A" w14:paraId="51CEBA11" w14:textId="3F44DD0F" w:rsidTr="00F209D5">
        <w:trPr>
          <w:trHeight w:hRule="exact" w:val="374"/>
          <w:jc w:val="center"/>
        </w:trPr>
        <w:tc>
          <w:tcPr>
            <w:tcW w:w="2547" w:type="dxa"/>
            <w:vMerge/>
            <w:tcBorders>
              <w:left w:val="single" w:sz="4" w:space="0" w:color="auto"/>
            </w:tcBorders>
            <w:shd w:val="clear" w:color="auto" w:fill="FFFFFF"/>
            <w:vAlign w:val="center"/>
          </w:tcPr>
          <w:p w14:paraId="2EAB79B8" w14:textId="77777777" w:rsidR="001F4DB4" w:rsidRPr="00753E5A" w:rsidRDefault="001F4DB4" w:rsidP="000D69E4"/>
        </w:tc>
        <w:tc>
          <w:tcPr>
            <w:tcW w:w="2410" w:type="dxa"/>
            <w:vMerge/>
            <w:tcBorders>
              <w:left w:val="single" w:sz="4" w:space="0" w:color="auto"/>
            </w:tcBorders>
            <w:shd w:val="clear" w:color="auto" w:fill="FFFFFF"/>
            <w:vAlign w:val="center"/>
          </w:tcPr>
          <w:p w14:paraId="036960F0" w14:textId="77777777" w:rsidR="001F4DB4" w:rsidRPr="00753E5A" w:rsidRDefault="001F4DB4" w:rsidP="000D69E4"/>
        </w:tc>
        <w:tc>
          <w:tcPr>
            <w:tcW w:w="1416" w:type="dxa"/>
            <w:tcBorders>
              <w:top w:val="single" w:sz="4" w:space="0" w:color="auto"/>
              <w:left w:val="single" w:sz="4" w:space="0" w:color="auto"/>
            </w:tcBorders>
            <w:shd w:val="clear" w:color="auto" w:fill="FFFFFF"/>
            <w:vAlign w:val="bottom"/>
          </w:tcPr>
          <w:p w14:paraId="7CB88989" w14:textId="77777777" w:rsidR="001F4DB4" w:rsidRPr="00753E5A" w:rsidRDefault="001F4DB4" w:rsidP="000D69E4">
            <w:pPr>
              <w:pStyle w:val="a9"/>
              <w:spacing w:line="240" w:lineRule="auto"/>
              <w:ind w:firstLine="0"/>
              <w:jc w:val="center"/>
              <w:rPr>
                <w:sz w:val="24"/>
                <w:szCs w:val="24"/>
              </w:rPr>
            </w:pPr>
            <w:r w:rsidRPr="00753E5A">
              <w:rPr>
                <w:color w:val="000000"/>
                <w:sz w:val="24"/>
                <w:szCs w:val="24"/>
              </w:rPr>
              <w:t>Дебет</w:t>
            </w:r>
          </w:p>
        </w:tc>
        <w:tc>
          <w:tcPr>
            <w:tcW w:w="2411" w:type="dxa"/>
            <w:tcBorders>
              <w:top w:val="single" w:sz="4" w:space="0" w:color="auto"/>
              <w:left w:val="single" w:sz="4" w:space="0" w:color="auto"/>
              <w:right w:val="single" w:sz="4" w:space="0" w:color="auto"/>
            </w:tcBorders>
            <w:shd w:val="clear" w:color="auto" w:fill="FFFFFF"/>
            <w:vAlign w:val="bottom"/>
          </w:tcPr>
          <w:p w14:paraId="4E814F5E" w14:textId="77777777" w:rsidR="001F4DB4" w:rsidRPr="00753E5A" w:rsidRDefault="001F4DB4" w:rsidP="000D69E4">
            <w:pPr>
              <w:pStyle w:val="a9"/>
              <w:spacing w:line="240" w:lineRule="auto"/>
              <w:ind w:firstLine="0"/>
              <w:jc w:val="center"/>
              <w:rPr>
                <w:sz w:val="24"/>
                <w:szCs w:val="24"/>
              </w:rPr>
            </w:pPr>
            <w:r w:rsidRPr="00753E5A">
              <w:rPr>
                <w:color w:val="000000"/>
                <w:sz w:val="24"/>
                <w:szCs w:val="24"/>
              </w:rPr>
              <w:t>Кредит</w:t>
            </w:r>
          </w:p>
        </w:tc>
        <w:tc>
          <w:tcPr>
            <w:tcW w:w="1315" w:type="dxa"/>
            <w:vMerge/>
            <w:tcBorders>
              <w:left w:val="single" w:sz="4" w:space="0" w:color="auto"/>
              <w:right w:val="single" w:sz="4" w:space="0" w:color="auto"/>
            </w:tcBorders>
            <w:shd w:val="clear" w:color="auto" w:fill="FFFFFF"/>
            <w:vAlign w:val="bottom"/>
          </w:tcPr>
          <w:p w14:paraId="4FE157DF" w14:textId="77777777" w:rsidR="001F4DB4" w:rsidRPr="00753E5A" w:rsidRDefault="001F4DB4" w:rsidP="001F4DB4">
            <w:pPr>
              <w:pStyle w:val="a9"/>
              <w:spacing w:line="240" w:lineRule="auto"/>
              <w:ind w:firstLine="0"/>
              <w:jc w:val="center"/>
              <w:rPr>
                <w:sz w:val="24"/>
                <w:szCs w:val="24"/>
              </w:rPr>
            </w:pPr>
          </w:p>
        </w:tc>
      </w:tr>
      <w:tr w:rsidR="001F4DB4" w:rsidRPr="00753E5A" w14:paraId="7CCB9CB4" w14:textId="1DF7F785" w:rsidTr="00F209D5">
        <w:trPr>
          <w:trHeight w:hRule="exact" w:val="1282"/>
          <w:jc w:val="center"/>
        </w:trPr>
        <w:tc>
          <w:tcPr>
            <w:tcW w:w="2547" w:type="dxa"/>
            <w:tcBorders>
              <w:top w:val="single" w:sz="4" w:space="0" w:color="auto"/>
              <w:left w:val="single" w:sz="4" w:space="0" w:color="auto"/>
            </w:tcBorders>
            <w:shd w:val="clear" w:color="auto" w:fill="FFFFFF"/>
            <w:vAlign w:val="center"/>
          </w:tcPr>
          <w:p w14:paraId="02C4EDC1" w14:textId="39846385" w:rsidR="001F4DB4" w:rsidRPr="00753E5A" w:rsidRDefault="001F4DB4" w:rsidP="000D69E4">
            <w:pPr>
              <w:pStyle w:val="a9"/>
              <w:spacing w:line="266" w:lineRule="auto"/>
              <w:ind w:firstLine="0"/>
              <w:jc w:val="center"/>
              <w:rPr>
                <w:sz w:val="24"/>
                <w:szCs w:val="24"/>
              </w:rPr>
            </w:pPr>
            <w:r w:rsidRPr="00753E5A">
              <w:rPr>
                <w:color w:val="000000"/>
                <w:sz w:val="24"/>
                <w:szCs w:val="24"/>
              </w:rPr>
              <w:t>Списана остаточная стоимость выбывших объектов основных средств</w:t>
            </w:r>
          </w:p>
        </w:tc>
        <w:tc>
          <w:tcPr>
            <w:tcW w:w="2410" w:type="dxa"/>
            <w:tcBorders>
              <w:top w:val="single" w:sz="4" w:space="0" w:color="auto"/>
              <w:left w:val="single" w:sz="4" w:space="0" w:color="auto"/>
            </w:tcBorders>
            <w:shd w:val="clear" w:color="auto" w:fill="FFFFFF"/>
            <w:vAlign w:val="center"/>
          </w:tcPr>
          <w:p w14:paraId="57E1B4D7" w14:textId="77777777" w:rsidR="001F4DB4" w:rsidRPr="00753E5A" w:rsidRDefault="001F4DB4" w:rsidP="000D69E4">
            <w:pPr>
              <w:pStyle w:val="a9"/>
              <w:spacing w:line="266" w:lineRule="auto"/>
              <w:ind w:firstLine="0"/>
              <w:jc w:val="center"/>
              <w:rPr>
                <w:sz w:val="24"/>
                <w:szCs w:val="24"/>
              </w:rPr>
            </w:pPr>
            <w:r w:rsidRPr="00753E5A">
              <w:rPr>
                <w:color w:val="000000"/>
                <w:sz w:val="24"/>
                <w:szCs w:val="24"/>
              </w:rPr>
              <w:t>Акт о списании объектов основных средств</w:t>
            </w:r>
          </w:p>
        </w:tc>
        <w:tc>
          <w:tcPr>
            <w:tcW w:w="1416" w:type="dxa"/>
            <w:vMerge w:val="restart"/>
            <w:tcBorders>
              <w:top w:val="single" w:sz="4" w:space="0" w:color="auto"/>
              <w:left w:val="single" w:sz="4" w:space="0" w:color="auto"/>
            </w:tcBorders>
            <w:shd w:val="clear" w:color="auto" w:fill="FFFFFF"/>
            <w:vAlign w:val="center"/>
          </w:tcPr>
          <w:p w14:paraId="08E39100" w14:textId="77777777" w:rsidR="001F4DB4" w:rsidRPr="00753E5A" w:rsidRDefault="001F4DB4" w:rsidP="000D69E4">
            <w:pPr>
              <w:pStyle w:val="a9"/>
              <w:spacing w:line="264" w:lineRule="auto"/>
              <w:ind w:firstLine="0"/>
              <w:jc w:val="center"/>
              <w:rPr>
                <w:sz w:val="24"/>
                <w:szCs w:val="24"/>
              </w:rPr>
            </w:pPr>
            <w:r w:rsidRPr="00753E5A">
              <w:rPr>
                <w:color w:val="000000"/>
                <w:sz w:val="24"/>
                <w:szCs w:val="24"/>
              </w:rPr>
              <w:t>91-2 «Прочие расходы» в разрезе субсчетов по видам затрат</w:t>
            </w:r>
          </w:p>
        </w:tc>
        <w:tc>
          <w:tcPr>
            <w:tcW w:w="2411" w:type="dxa"/>
            <w:tcBorders>
              <w:top w:val="single" w:sz="4" w:space="0" w:color="auto"/>
              <w:left w:val="single" w:sz="4" w:space="0" w:color="auto"/>
              <w:right w:val="single" w:sz="4" w:space="0" w:color="auto"/>
            </w:tcBorders>
            <w:shd w:val="clear" w:color="auto" w:fill="FFFFFF"/>
            <w:vAlign w:val="bottom"/>
          </w:tcPr>
          <w:p w14:paraId="1D3E5EE8" w14:textId="77777777" w:rsidR="001F4DB4" w:rsidRPr="00753E5A" w:rsidRDefault="001F4DB4" w:rsidP="000D69E4">
            <w:pPr>
              <w:pStyle w:val="a9"/>
              <w:spacing w:line="264" w:lineRule="auto"/>
              <w:ind w:firstLine="0"/>
              <w:jc w:val="center"/>
              <w:rPr>
                <w:sz w:val="24"/>
                <w:szCs w:val="24"/>
              </w:rPr>
            </w:pPr>
            <w:r w:rsidRPr="00753E5A">
              <w:rPr>
                <w:color w:val="000000"/>
                <w:sz w:val="24"/>
                <w:szCs w:val="24"/>
              </w:rPr>
              <w:t>01 «Основные средства» субсчет «Выбытие основных средств»</w:t>
            </w:r>
          </w:p>
        </w:tc>
        <w:tc>
          <w:tcPr>
            <w:tcW w:w="1315" w:type="dxa"/>
            <w:tcBorders>
              <w:top w:val="single" w:sz="4" w:space="0" w:color="auto"/>
              <w:left w:val="single" w:sz="4" w:space="0" w:color="auto"/>
              <w:right w:val="single" w:sz="4" w:space="0" w:color="auto"/>
            </w:tcBorders>
            <w:shd w:val="clear" w:color="auto" w:fill="FFFFFF"/>
            <w:vAlign w:val="bottom"/>
          </w:tcPr>
          <w:p w14:paraId="4CDF6C01" w14:textId="449C756B" w:rsidR="001F4DB4" w:rsidRPr="00753E5A" w:rsidRDefault="001F4DB4" w:rsidP="000D69E4">
            <w:pPr>
              <w:pStyle w:val="a9"/>
              <w:spacing w:line="264" w:lineRule="auto"/>
              <w:ind w:firstLine="0"/>
              <w:jc w:val="center"/>
              <w:rPr>
                <w:sz w:val="24"/>
                <w:szCs w:val="24"/>
              </w:rPr>
            </w:pPr>
            <w:r w:rsidRPr="00753E5A">
              <w:rPr>
                <w:sz w:val="24"/>
                <w:szCs w:val="24"/>
              </w:rPr>
              <w:t>155000</w:t>
            </w:r>
          </w:p>
        </w:tc>
      </w:tr>
      <w:tr w:rsidR="001F4DB4" w:rsidRPr="00753E5A" w14:paraId="73FBD0EA" w14:textId="165AFF19" w:rsidTr="00F209D5">
        <w:trPr>
          <w:trHeight w:hRule="exact" w:val="1206"/>
          <w:jc w:val="center"/>
        </w:trPr>
        <w:tc>
          <w:tcPr>
            <w:tcW w:w="2547" w:type="dxa"/>
            <w:tcBorders>
              <w:top w:val="single" w:sz="4" w:space="0" w:color="auto"/>
              <w:left w:val="single" w:sz="4" w:space="0" w:color="auto"/>
            </w:tcBorders>
            <w:shd w:val="clear" w:color="auto" w:fill="FFFFFF"/>
          </w:tcPr>
          <w:p w14:paraId="2A47AEF6" w14:textId="6D04DB77" w:rsidR="001F4DB4" w:rsidRPr="00753E5A" w:rsidRDefault="001F4DB4" w:rsidP="000D69E4">
            <w:pPr>
              <w:pStyle w:val="a9"/>
              <w:spacing w:line="266" w:lineRule="auto"/>
              <w:ind w:firstLine="0"/>
              <w:jc w:val="center"/>
              <w:rPr>
                <w:sz w:val="24"/>
                <w:szCs w:val="24"/>
              </w:rPr>
            </w:pPr>
            <w:r w:rsidRPr="00753E5A">
              <w:rPr>
                <w:color w:val="000000"/>
                <w:sz w:val="24"/>
                <w:szCs w:val="24"/>
              </w:rPr>
              <w:t xml:space="preserve">Списана фактическая себестоимость </w:t>
            </w:r>
            <w:r w:rsidR="00F209D5" w:rsidRPr="00753E5A">
              <w:rPr>
                <w:color w:val="000000"/>
                <w:sz w:val="24"/>
                <w:szCs w:val="24"/>
              </w:rPr>
              <w:t xml:space="preserve">реализованных </w:t>
            </w:r>
            <w:r w:rsidRPr="00753E5A">
              <w:rPr>
                <w:color w:val="000000"/>
                <w:sz w:val="24"/>
                <w:szCs w:val="24"/>
              </w:rPr>
              <w:t xml:space="preserve"> материалов</w:t>
            </w:r>
          </w:p>
        </w:tc>
        <w:tc>
          <w:tcPr>
            <w:tcW w:w="2410" w:type="dxa"/>
            <w:tcBorders>
              <w:top w:val="single" w:sz="4" w:space="0" w:color="auto"/>
              <w:left w:val="single" w:sz="4" w:space="0" w:color="auto"/>
            </w:tcBorders>
            <w:shd w:val="clear" w:color="auto" w:fill="FFFFFF"/>
            <w:vAlign w:val="center"/>
          </w:tcPr>
          <w:p w14:paraId="1B0FD9BA" w14:textId="77777777" w:rsidR="001F4DB4" w:rsidRPr="00753E5A" w:rsidRDefault="001F4DB4" w:rsidP="000D69E4">
            <w:pPr>
              <w:pStyle w:val="a9"/>
              <w:spacing w:line="266" w:lineRule="auto"/>
              <w:ind w:firstLine="0"/>
              <w:jc w:val="center"/>
              <w:rPr>
                <w:sz w:val="24"/>
                <w:szCs w:val="24"/>
              </w:rPr>
            </w:pPr>
            <w:r w:rsidRPr="00753E5A">
              <w:rPr>
                <w:color w:val="000000"/>
                <w:sz w:val="24"/>
                <w:szCs w:val="24"/>
              </w:rPr>
              <w:t>Акт приема-передачи, бухгалтерская справка</w:t>
            </w:r>
          </w:p>
        </w:tc>
        <w:tc>
          <w:tcPr>
            <w:tcW w:w="1416" w:type="dxa"/>
            <w:vMerge/>
            <w:tcBorders>
              <w:left w:val="single" w:sz="4" w:space="0" w:color="auto"/>
            </w:tcBorders>
            <w:shd w:val="clear" w:color="auto" w:fill="FFFFFF"/>
            <w:vAlign w:val="center"/>
          </w:tcPr>
          <w:p w14:paraId="4A207D8D" w14:textId="77777777" w:rsidR="001F4DB4" w:rsidRPr="00753E5A" w:rsidRDefault="001F4DB4" w:rsidP="000D69E4"/>
        </w:tc>
        <w:tc>
          <w:tcPr>
            <w:tcW w:w="2411" w:type="dxa"/>
            <w:tcBorders>
              <w:top w:val="single" w:sz="4" w:space="0" w:color="auto"/>
              <w:left w:val="single" w:sz="4" w:space="0" w:color="auto"/>
              <w:right w:val="single" w:sz="4" w:space="0" w:color="auto"/>
            </w:tcBorders>
            <w:shd w:val="clear" w:color="auto" w:fill="FFFFFF"/>
            <w:vAlign w:val="center"/>
          </w:tcPr>
          <w:p w14:paraId="5B7D60EA" w14:textId="77777777" w:rsidR="001F4DB4" w:rsidRPr="00753E5A" w:rsidRDefault="001F4DB4" w:rsidP="000D69E4">
            <w:pPr>
              <w:pStyle w:val="a9"/>
              <w:spacing w:line="240" w:lineRule="auto"/>
              <w:ind w:firstLine="0"/>
              <w:jc w:val="center"/>
              <w:rPr>
                <w:sz w:val="24"/>
                <w:szCs w:val="24"/>
              </w:rPr>
            </w:pPr>
            <w:r w:rsidRPr="00753E5A">
              <w:rPr>
                <w:color w:val="000000"/>
                <w:sz w:val="24"/>
                <w:szCs w:val="24"/>
              </w:rPr>
              <w:t>10 «Материалы»</w:t>
            </w:r>
          </w:p>
        </w:tc>
        <w:tc>
          <w:tcPr>
            <w:tcW w:w="1315" w:type="dxa"/>
            <w:tcBorders>
              <w:top w:val="single" w:sz="4" w:space="0" w:color="auto"/>
              <w:left w:val="single" w:sz="4" w:space="0" w:color="auto"/>
              <w:right w:val="single" w:sz="4" w:space="0" w:color="auto"/>
            </w:tcBorders>
            <w:shd w:val="clear" w:color="auto" w:fill="FFFFFF"/>
            <w:vAlign w:val="center"/>
          </w:tcPr>
          <w:p w14:paraId="3BF9272B" w14:textId="25251033" w:rsidR="001F4DB4" w:rsidRPr="00753E5A" w:rsidRDefault="001F4DB4" w:rsidP="001F4DB4">
            <w:pPr>
              <w:pStyle w:val="a9"/>
              <w:spacing w:line="240" w:lineRule="auto"/>
              <w:ind w:firstLine="0"/>
              <w:jc w:val="center"/>
              <w:rPr>
                <w:sz w:val="24"/>
                <w:szCs w:val="24"/>
              </w:rPr>
            </w:pPr>
            <w:r w:rsidRPr="00753E5A">
              <w:rPr>
                <w:sz w:val="24"/>
                <w:szCs w:val="24"/>
              </w:rPr>
              <w:t>25000</w:t>
            </w:r>
          </w:p>
        </w:tc>
      </w:tr>
      <w:tr w:rsidR="001F4DB4" w:rsidRPr="00753E5A" w14:paraId="56B87156" w14:textId="512A3BF2" w:rsidTr="00F209D5">
        <w:trPr>
          <w:trHeight w:hRule="exact" w:val="1564"/>
          <w:jc w:val="center"/>
        </w:trPr>
        <w:tc>
          <w:tcPr>
            <w:tcW w:w="2547" w:type="dxa"/>
            <w:tcBorders>
              <w:top w:val="single" w:sz="4" w:space="0" w:color="auto"/>
              <w:left w:val="single" w:sz="4" w:space="0" w:color="auto"/>
            </w:tcBorders>
            <w:shd w:val="clear" w:color="auto" w:fill="FFFFFF"/>
            <w:vAlign w:val="bottom"/>
          </w:tcPr>
          <w:p w14:paraId="7121CB0C" w14:textId="77777777" w:rsidR="001F4DB4" w:rsidRPr="00753E5A" w:rsidRDefault="001F4DB4" w:rsidP="0052476C">
            <w:pPr>
              <w:pStyle w:val="a9"/>
              <w:spacing w:line="264" w:lineRule="auto"/>
              <w:ind w:firstLine="0"/>
              <w:jc w:val="center"/>
              <w:rPr>
                <w:sz w:val="24"/>
                <w:szCs w:val="24"/>
              </w:rPr>
            </w:pPr>
            <w:r w:rsidRPr="00753E5A">
              <w:rPr>
                <w:color w:val="000000"/>
                <w:sz w:val="24"/>
                <w:szCs w:val="24"/>
              </w:rPr>
              <w:t>Списаны суммы дебиторской задолженности, по которой истек срок давности</w:t>
            </w:r>
          </w:p>
        </w:tc>
        <w:tc>
          <w:tcPr>
            <w:tcW w:w="2410" w:type="dxa"/>
            <w:tcBorders>
              <w:top w:val="single" w:sz="4" w:space="0" w:color="auto"/>
              <w:left w:val="single" w:sz="4" w:space="0" w:color="auto"/>
            </w:tcBorders>
            <w:shd w:val="clear" w:color="auto" w:fill="FFFFFF"/>
            <w:vAlign w:val="bottom"/>
          </w:tcPr>
          <w:p w14:paraId="38778425" w14:textId="77777777" w:rsidR="001F4DB4" w:rsidRPr="00753E5A" w:rsidRDefault="001F4DB4" w:rsidP="0052476C">
            <w:pPr>
              <w:pStyle w:val="a9"/>
              <w:spacing w:line="266" w:lineRule="auto"/>
              <w:ind w:firstLine="0"/>
              <w:jc w:val="center"/>
              <w:rPr>
                <w:sz w:val="24"/>
                <w:szCs w:val="24"/>
              </w:rPr>
            </w:pPr>
            <w:r w:rsidRPr="00753E5A">
              <w:rPr>
                <w:color w:val="000000"/>
                <w:sz w:val="24"/>
                <w:szCs w:val="24"/>
              </w:rPr>
              <w:t>Акт инвентаризации расчетов, бухгалтерская справка</w:t>
            </w:r>
          </w:p>
        </w:tc>
        <w:tc>
          <w:tcPr>
            <w:tcW w:w="1416" w:type="dxa"/>
            <w:vMerge/>
            <w:tcBorders>
              <w:left w:val="single" w:sz="4" w:space="0" w:color="auto"/>
            </w:tcBorders>
            <w:shd w:val="clear" w:color="auto" w:fill="FFFFFF"/>
            <w:vAlign w:val="center"/>
          </w:tcPr>
          <w:p w14:paraId="5C1551C9" w14:textId="77777777" w:rsidR="001F4DB4" w:rsidRPr="00753E5A" w:rsidRDefault="001F4DB4" w:rsidP="0052476C"/>
        </w:tc>
        <w:tc>
          <w:tcPr>
            <w:tcW w:w="2411" w:type="dxa"/>
            <w:tcBorders>
              <w:top w:val="single" w:sz="4" w:space="0" w:color="auto"/>
              <w:left w:val="single" w:sz="4" w:space="0" w:color="auto"/>
              <w:right w:val="single" w:sz="4" w:space="0" w:color="auto"/>
            </w:tcBorders>
            <w:shd w:val="clear" w:color="auto" w:fill="FFFFFF"/>
            <w:vAlign w:val="bottom"/>
          </w:tcPr>
          <w:p w14:paraId="38EF7DC3" w14:textId="77777777" w:rsidR="001F4DB4" w:rsidRPr="00753E5A" w:rsidRDefault="001F4DB4" w:rsidP="0052476C">
            <w:pPr>
              <w:pStyle w:val="a9"/>
              <w:spacing w:line="264" w:lineRule="auto"/>
              <w:ind w:firstLine="0"/>
              <w:jc w:val="center"/>
              <w:rPr>
                <w:sz w:val="24"/>
                <w:szCs w:val="24"/>
              </w:rPr>
            </w:pPr>
            <w:r w:rsidRPr="00753E5A">
              <w:rPr>
                <w:color w:val="000000"/>
                <w:sz w:val="24"/>
                <w:szCs w:val="24"/>
              </w:rPr>
              <w:t>60 «Расчеты с покупателями и заказчиками», 62, 76</w:t>
            </w:r>
          </w:p>
        </w:tc>
        <w:tc>
          <w:tcPr>
            <w:tcW w:w="1315" w:type="dxa"/>
            <w:tcBorders>
              <w:top w:val="single" w:sz="4" w:space="0" w:color="auto"/>
              <w:left w:val="single" w:sz="4" w:space="0" w:color="auto"/>
              <w:right w:val="single" w:sz="4" w:space="0" w:color="auto"/>
            </w:tcBorders>
            <w:shd w:val="clear" w:color="auto" w:fill="FFFFFF"/>
            <w:vAlign w:val="bottom"/>
          </w:tcPr>
          <w:p w14:paraId="5C4AA208" w14:textId="5FCFFB97" w:rsidR="001F4DB4" w:rsidRPr="00753E5A" w:rsidRDefault="001F4DB4" w:rsidP="0052476C">
            <w:pPr>
              <w:pStyle w:val="a9"/>
              <w:spacing w:line="264" w:lineRule="auto"/>
              <w:ind w:firstLine="0"/>
              <w:jc w:val="center"/>
              <w:rPr>
                <w:sz w:val="24"/>
                <w:szCs w:val="24"/>
              </w:rPr>
            </w:pPr>
            <w:r w:rsidRPr="00753E5A">
              <w:rPr>
                <w:sz w:val="24"/>
                <w:szCs w:val="24"/>
              </w:rPr>
              <w:t>18000</w:t>
            </w:r>
          </w:p>
        </w:tc>
      </w:tr>
      <w:tr w:rsidR="001F4DB4" w:rsidRPr="00753E5A" w14:paraId="4664960B" w14:textId="0B5E391D" w:rsidTr="00F209D5">
        <w:trPr>
          <w:trHeight w:hRule="exact" w:val="1631"/>
          <w:jc w:val="center"/>
        </w:trPr>
        <w:tc>
          <w:tcPr>
            <w:tcW w:w="2547" w:type="dxa"/>
            <w:tcBorders>
              <w:top w:val="single" w:sz="4" w:space="0" w:color="auto"/>
              <w:left w:val="single" w:sz="4" w:space="0" w:color="auto"/>
              <w:bottom w:val="single" w:sz="4" w:space="0" w:color="auto"/>
            </w:tcBorders>
            <w:shd w:val="clear" w:color="auto" w:fill="FFFFFF"/>
            <w:vAlign w:val="bottom"/>
          </w:tcPr>
          <w:p w14:paraId="7CE0E5BA" w14:textId="50792B54" w:rsidR="001F4DB4" w:rsidRPr="00753E5A" w:rsidRDefault="001F4DB4" w:rsidP="00F209D5">
            <w:pPr>
              <w:pStyle w:val="a9"/>
              <w:spacing w:line="266" w:lineRule="auto"/>
              <w:ind w:firstLine="0"/>
              <w:jc w:val="center"/>
              <w:rPr>
                <w:sz w:val="24"/>
                <w:szCs w:val="24"/>
              </w:rPr>
            </w:pPr>
            <w:r w:rsidRPr="00753E5A">
              <w:rPr>
                <w:color w:val="000000"/>
                <w:sz w:val="24"/>
                <w:szCs w:val="24"/>
              </w:rPr>
              <w:t xml:space="preserve">Списана стоимость потерь от порчи ценностей </w:t>
            </w:r>
            <w:r w:rsidRPr="00753E5A">
              <w:rPr>
                <w:sz w:val="24"/>
                <w:szCs w:val="24"/>
              </w:rPr>
              <w:t xml:space="preserve">при </w:t>
            </w:r>
            <w:r w:rsidRPr="00753E5A">
              <w:rPr>
                <w:color w:val="000000"/>
                <w:sz w:val="24"/>
                <w:szCs w:val="24"/>
              </w:rPr>
              <w:t>отсутствии виновных лиц</w:t>
            </w:r>
          </w:p>
        </w:tc>
        <w:tc>
          <w:tcPr>
            <w:tcW w:w="2410" w:type="dxa"/>
            <w:tcBorders>
              <w:top w:val="single" w:sz="4" w:space="0" w:color="auto"/>
              <w:left w:val="single" w:sz="4" w:space="0" w:color="auto"/>
              <w:bottom w:val="single" w:sz="4" w:space="0" w:color="auto"/>
            </w:tcBorders>
            <w:shd w:val="clear" w:color="auto" w:fill="FFFFFF"/>
            <w:vAlign w:val="bottom"/>
          </w:tcPr>
          <w:p w14:paraId="5ADA0994" w14:textId="77777777" w:rsidR="001F4DB4" w:rsidRPr="00753E5A" w:rsidRDefault="001F4DB4" w:rsidP="0052476C">
            <w:pPr>
              <w:pStyle w:val="a9"/>
              <w:spacing w:line="266" w:lineRule="auto"/>
              <w:ind w:firstLine="0"/>
              <w:jc w:val="center"/>
              <w:rPr>
                <w:sz w:val="24"/>
                <w:szCs w:val="24"/>
              </w:rPr>
            </w:pPr>
            <w:r w:rsidRPr="00753E5A">
              <w:rPr>
                <w:sz w:val="24"/>
                <w:szCs w:val="24"/>
              </w:rPr>
              <w:t xml:space="preserve">Инвентаризационная </w:t>
            </w:r>
            <w:r w:rsidRPr="00753E5A">
              <w:rPr>
                <w:color w:val="000000"/>
                <w:sz w:val="24"/>
                <w:szCs w:val="24"/>
              </w:rPr>
              <w:t>опись ТМЦ, приказ руководителя</w:t>
            </w:r>
          </w:p>
        </w:tc>
        <w:tc>
          <w:tcPr>
            <w:tcW w:w="1416" w:type="dxa"/>
            <w:vMerge/>
            <w:tcBorders>
              <w:left w:val="single" w:sz="4" w:space="0" w:color="auto"/>
              <w:bottom w:val="single" w:sz="4" w:space="0" w:color="auto"/>
            </w:tcBorders>
            <w:shd w:val="clear" w:color="auto" w:fill="FFFFFF"/>
            <w:vAlign w:val="center"/>
          </w:tcPr>
          <w:p w14:paraId="79AE5A17" w14:textId="77777777" w:rsidR="001F4DB4" w:rsidRPr="00753E5A" w:rsidRDefault="001F4DB4" w:rsidP="0052476C"/>
        </w:tc>
        <w:tc>
          <w:tcPr>
            <w:tcW w:w="2411" w:type="dxa"/>
            <w:tcBorders>
              <w:top w:val="single" w:sz="4" w:space="0" w:color="auto"/>
              <w:left w:val="single" w:sz="4" w:space="0" w:color="auto"/>
              <w:bottom w:val="single" w:sz="4" w:space="0" w:color="auto"/>
              <w:right w:val="single" w:sz="4" w:space="0" w:color="auto"/>
            </w:tcBorders>
            <w:shd w:val="clear" w:color="auto" w:fill="FFFFFF"/>
            <w:vAlign w:val="bottom"/>
          </w:tcPr>
          <w:p w14:paraId="30C310B4" w14:textId="77777777" w:rsidR="001F4DB4" w:rsidRPr="00753E5A" w:rsidRDefault="001F4DB4" w:rsidP="0052476C">
            <w:pPr>
              <w:pStyle w:val="a9"/>
              <w:spacing w:line="266" w:lineRule="auto"/>
              <w:ind w:firstLine="0"/>
              <w:jc w:val="center"/>
              <w:rPr>
                <w:sz w:val="24"/>
                <w:szCs w:val="24"/>
              </w:rPr>
            </w:pPr>
            <w:r w:rsidRPr="00753E5A">
              <w:rPr>
                <w:color w:val="000000"/>
                <w:sz w:val="24"/>
                <w:szCs w:val="24"/>
              </w:rPr>
              <w:t>94 «Недостачи и потери от порчи ценностей»</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bottom"/>
          </w:tcPr>
          <w:p w14:paraId="38C1C2F6" w14:textId="5E134307" w:rsidR="001F4DB4" w:rsidRPr="00753E5A" w:rsidRDefault="001F4DB4" w:rsidP="0052476C">
            <w:pPr>
              <w:pStyle w:val="a9"/>
              <w:spacing w:line="266" w:lineRule="auto"/>
              <w:ind w:firstLine="0"/>
              <w:jc w:val="center"/>
              <w:rPr>
                <w:sz w:val="24"/>
                <w:szCs w:val="24"/>
              </w:rPr>
            </w:pPr>
            <w:r w:rsidRPr="00753E5A">
              <w:rPr>
                <w:sz w:val="24"/>
                <w:szCs w:val="24"/>
              </w:rPr>
              <w:t>7000</w:t>
            </w:r>
          </w:p>
        </w:tc>
      </w:tr>
    </w:tbl>
    <w:p w14:paraId="273F330F" w14:textId="77777777" w:rsidR="002627C8" w:rsidRPr="00753E5A" w:rsidRDefault="002627C8" w:rsidP="009E3783">
      <w:pPr>
        <w:spacing w:after="0" w:line="360" w:lineRule="auto"/>
        <w:rPr>
          <w:rFonts w:ascii="Times New Roman" w:hAnsi="Times New Roman" w:cs="Times New Roman"/>
          <w:color w:val="FF0000"/>
          <w:sz w:val="28"/>
          <w:szCs w:val="28"/>
        </w:rPr>
      </w:pPr>
    </w:p>
    <w:p w14:paraId="42B768C6" w14:textId="28778C22" w:rsidR="00747763" w:rsidRPr="00753E5A" w:rsidRDefault="00F209D5" w:rsidP="009E3783">
      <w:pPr>
        <w:pStyle w:val="11"/>
        <w:spacing w:before="0" w:line="360" w:lineRule="auto"/>
        <w:ind w:firstLine="940"/>
        <w:rPr>
          <w:color w:val="000000"/>
        </w:rPr>
      </w:pPr>
      <w:bookmarkStart w:id="63" w:name="_Hlk85376820"/>
      <w:r w:rsidRPr="00753E5A">
        <w:rPr>
          <w:color w:val="000000"/>
        </w:rPr>
        <w:t>Для организации отражения хозяйственной деятельности и определения финансового результата в ООО «СМК «ЭСТЕРА» создан отдел бухгалтерия.</w:t>
      </w:r>
    </w:p>
    <w:p w14:paraId="0D47C6B4" w14:textId="24DF1D2F" w:rsidR="00F209D5" w:rsidRPr="00753E5A" w:rsidRDefault="00F209D5" w:rsidP="009E3783">
      <w:pPr>
        <w:pStyle w:val="11"/>
        <w:spacing w:before="0" w:line="360" w:lineRule="auto"/>
        <w:ind w:firstLine="940"/>
        <w:rPr>
          <w:color w:val="000000"/>
        </w:rPr>
      </w:pPr>
      <w:r w:rsidRPr="00753E5A">
        <w:rPr>
          <w:color w:val="000000"/>
        </w:rPr>
        <w:t>На основании первичных документов, бухгалтерия на счетах бухгалтерского учета отражает расходы, которые были совершены в текущем периоде. Для сокращения ошибок, а также временных затрат бухгалтерия ООО «СМК «ЭСТЕРА» применяет автоматизированный учет  с помощью программы 1С Предприятия.</w:t>
      </w:r>
    </w:p>
    <w:p w14:paraId="49B95657" w14:textId="1FAD425B" w:rsidR="00C72668" w:rsidRPr="00753E5A" w:rsidRDefault="00C72668" w:rsidP="009E3783">
      <w:pPr>
        <w:pStyle w:val="11"/>
        <w:spacing w:before="0" w:line="360" w:lineRule="auto"/>
        <w:ind w:firstLine="940"/>
      </w:pPr>
      <w:r w:rsidRPr="00753E5A">
        <w:t>Для отражения расходов используется первичная документация, а именно требования накладные, лимитно-заборные акты, накладные на перемещения.</w:t>
      </w:r>
    </w:p>
    <w:bookmarkEnd w:id="63"/>
    <w:p w14:paraId="54D76E6F" w14:textId="64FB9F8C" w:rsidR="00C72668" w:rsidRDefault="00C72668" w:rsidP="009E3783">
      <w:pPr>
        <w:pStyle w:val="11"/>
        <w:spacing w:before="0" w:line="360" w:lineRule="auto"/>
        <w:ind w:firstLine="940"/>
      </w:pPr>
      <w:r w:rsidRPr="00753E5A">
        <w:t xml:space="preserve">Для предоставления данных по каждому строящимися объекту, </w:t>
      </w:r>
      <w:r w:rsidRPr="00753E5A">
        <w:lastRenderedPageBreak/>
        <w:t>используется аналитические счета, которые позволяют сгруппировать расходы, и достоверно формировать себестоимость строительных работ.</w:t>
      </w:r>
      <w:r>
        <w:t xml:space="preserve"> </w:t>
      </w:r>
    </w:p>
    <w:p w14:paraId="2CC8112F" w14:textId="77777777" w:rsidR="0080629E" w:rsidRDefault="0080629E" w:rsidP="009E3783">
      <w:pPr>
        <w:pStyle w:val="11"/>
        <w:spacing w:before="0" w:line="360" w:lineRule="auto"/>
        <w:ind w:firstLine="940"/>
      </w:pPr>
    </w:p>
    <w:p w14:paraId="1DC4DCDD" w14:textId="3D4B850B" w:rsidR="003F23C6" w:rsidRPr="008F0396" w:rsidRDefault="00632E5E" w:rsidP="00914360">
      <w:pPr>
        <w:pStyle w:val="1"/>
        <w:spacing w:before="0"/>
        <w:jc w:val="center"/>
        <w:rPr>
          <w:rFonts w:ascii="Times New Roman" w:hAnsi="Times New Roman" w:cs="Times New Roman"/>
          <w:b/>
          <w:bCs/>
          <w:color w:val="auto"/>
        </w:rPr>
      </w:pPr>
      <w:bookmarkStart w:id="64" w:name="_Toc85377321"/>
      <w:r w:rsidRPr="008F0396">
        <w:rPr>
          <w:rFonts w:ascii="Times New Roman" w:hAnsi="Times New Roman" w:cs="Times New Roman"/>
          <w:b/>
          <w:bCs/>
          <w:color w:val="auto"/>
        </w:rPr>
        <w:t>2.3</w:t>
      </w:r>
      <w:r w:rsidR="003F23C6" w:rsidRPr="008F0396">
        <w:rPr>
          <w:rFonts w:ascii="Times New Roman" w:hAnsi="Times New Roman" w:cs="Times New Roman"/>
          <w:b/>
          <w:bCs/>
          <w:color w:val="auto"/>
        </w:rPr>
        <w:t>.</w:t>
      </w:r>
      <w:r w:rsidRPr="008F0396">
        <w:rPr>
          <w:rFonts w:ascii="Times New Roman" w:hAnsi="Times New Roman" w:cs="Times New Roman"/>
          <w:b/>
          <w:bCs/>
          <w:color w:val="auto"/>
        </w:rPr>
        <w:t xml:space="preserve"> Анализ </w:t>
      </w:r>
      <w:r w:rsidR="003F23C6" w:rsidRPr="008F0396">
        <w:rPr>
          <w:rFonts w:ascii="Times New Roman" w:hAnsi="Times New Roman" w:cs="Times New Roman"/>
          <w:b/>
          <w:bCs/>
          <w:color w:val="auto"/>
        </w:rPr>
        <w:t>расходов ООО «СМК «ЭСТЕРА»</w:t>
      </w:r>
      <w:bookmarkEnd w:id="64"/>
    </w:p>
    <w:p w14:paraId="682D86FB" w14:textId="35A03AAE" w:rsidR="009E3783" w:rsidRDefault="009E3783">
      <w:pPr>
        <w:rPr>
          <w:rFonts w:ascii="Times New Roman" w:hAnsi="Times New Roman" w:cs="Times New Roman"/>
          <w:b/>
          <w:sz w:val="28"/>
          <w:szCs w:val="28"/>
        </w:rPr>
      </w:pPr>
    </w:p>
    <w:p w14:paraId="2EED116A" w14:textId="48CDB31D" w:rsidR="00395990" w:rsidRPr="00F209D5" w:rsidRDefault="00F209D5" w:rsidP="00AF086E">
      <w:pPr>
        <w:pStyle w:val="a6"/>
        <w:spacing w:line="360" w:lineRule="auto"/>
        <w:ind w:firstLine="709"/>
        <w:jc w:val="both"/>
        <w:rPr>
          <w:rFonts w:ascii="Times New Roman" w:hAnsi="Times New Roman" w:cs="Times New Roman"/>
          <w:sz w:val="28"/>
          <w:szCs w:val="28"/>
        </w:rPr>
      </w:pPr>
      <w:r w:rsidRPr="00F209D5">
        <w:rPr>
          <w:rFonts w:ascii="Times New Roman" w:hAnsi="Times New Roman" w:cs="Times New Roman"/>
          <w:sz w:val="28"/>
          <w:szCs w:val="28"/>
        </w:rPr>
        <w:t>Постоянное изменение цен на материалы и сырье в строительстве приводит к том, что необходимо контролировать уровень расходов, которые были совершены организации, для определения рентабельности организации, а также установления в дальнейшим цен на строительные работы.</w:t>
      </w:r>
    </w:p>
    <w:p w14:paraId="165D4597" w14:textId="4A0AC218" w:rsidR="00F209D5" w:rsidRPr="00F209D5" w:rsidRDefault="00F209D5" w:rsidP="00AF086E">
      <w:pPr>
        <w:pStyle w:val="a6"/>
        <w:spacing w:line="360" w:lineRule="auto"/>
        <w:ind w:firstLine="709"/>
        <w:jc w:val="both"/>
        <w:rPr>
          <w:rFonts w:ascii="Times New Roman" w:hAnsi="Times New Roman" w:cs="Times New Roman"/>
          <w:sz w:val="28"/>
          <w:szCs w:val="28"/>
        </w:rPr>
      </w:pPr>
      <w:r w:rsidRPr="00F209D5">
        <w:rPr>
          <w:rFonts w:ascii="Times New Roman" w:hAnsi="Times New Roman" w:cs="Times New Roman"/>
          <w:sz w:val="28"/>
          <w:szCs w:val="28"/>
        </w:rPr>
        <w:t>На основании бухгалтерской отчетности ООО «СМК «Эстера» проведем анализ доходов и расходов за 2018-2020 г.г. (таблица 14).</w:t>
      </w:r>
    </w:p>
    <w:p w14:paraId="388910C2" w14:textId="77777777" w:rsidR="0080629E" w:rsidRDefault="0080629E" w:rsidP="00F9185C">
      <w:pPr>
        <w:pStyle w:val="ab"/>
        <w:spacing w:line="360" w:lineRule="auto"/>
        <w:ind w:left="24" w:firstLine="827"/>
        <w:jc w:val="right"/>
        <w:rPr>
          <w:color w:val="000000"/>
        </w:rPr>
      </w:pPr>
    </w:p>
    <w:p w14:paraId="040514E6" w14:textId="33FE8CC0" w:rsidR="00F9185C" w:rsidRDefault="009E3783" w:rsidP="00F9185C">
      <w:pPr>
        <w:pStyle w:val="ab"/>
        <w:spacing w:line="360" w:lineRule="auto"/>
        <w:ind w:left="24" w:firstLine="827"/>
        <w:jc w:val="right"/>
        <w:rPr>
          <w:color w:val="000000"/>
        </w:rPr>
      </w:pPr>
      <w:r>
        <w:rPr>
          <w:color w:val="000000"/>
        </w:rPr>
        <w:t xml:space="preserve">Таблица </w:t>
      </w:r>
      <w:r w:rsidR="0080629E">
        <w:rPr>
          <w:color w:val="000000"/>
        </w:rPr>
        <w:t>1</w:t>
      </w:r>
      <w:r w:rsidR="00F209D5">
        <w:rPr>
          <w:color w:val="000000"/>
        </w:rPr>
        <w:t>4</w:t>
      </w:r>
      <w:r>
        <w:rPr>
          <w:color w:val="000000"/>
        </w:rPr>
        <w:t xml:space="preserve"> </w:t>
      </w:r>
    </w:p>
    <w:p w14:paraId="70A501F9" w14:textId="15BCB8AA" w:rsidR="009E3783" w:rsidRDefault="009E3783" w:rsidP="00F9185C">
      <w:pPr>
        <w:pStyle w:val="ab"/>
        <w:spacing w:line="360" w:lineRule="auto"/>
        <w:ind w:left="24" w:firstLine="827"/>
        <w:jc w:val="center"/>
        <w:rPr>
          <w:color w:val="000000"/>
        </w:rPr>
      </w:pPr>
      <w:r>
        <w:rPr>
          <w:color w:val="000000"/>
        </w:rPr>
        <w:t xml:space="preserve">Анализ доходов и расходов </w:t>
      </w:r>
      <w:r w:rsidR="00395990" w:rsidRPr="00395990">
        <w:rPr>
          <w:color w:val="000000"/>
        </w:rPr>
        <w:t>ООО «СМК «ЭСТЕРА</w:t>
      </w:r>
      <w:r>
        <w:rPr>
          <w:color w:val="000000"/>
        </w:rPr>
        <w:t xml:space="preserve">» за </w:t>
      </w:r>
      <w:r w:rsidR="00914360">
        <w:rPr>
          <w:color w:val="000000"/>
        </w:rPr>
        <w:t>2018</w:t>
      </w:r>
      <w:r>
        <w:rPr>
          <w:color w:val="000000"/>
        </w:rPr>
        <w:t>-</w:t>
      </w:r>
      <w:r w:rsidR="00914360">
        <w:rPr>
          <w:color w:val="000000"/>
        </w:rPr>
        <w:t>2020</w:t>
      </w:r>
      <w:r>
        <w:rPr>
          <w:color w:val="000000"/>
        </w:rPr>
        <w:t xml:space="preserve"> гг.</w:t>
      </w:r>
    </w:p>
    <w:tbl>
      <w:tblPr>
        <w:tblW w:w="0" w:type="auto"/>
        <w:tblInd w:w="-431" w:type="dxa"/>
        <w:tblLook w:val="04A0" w:firstRow="1" w:lastRow="0" w:firstColumn="1" w:lastColumn="0" w:noHBand="0" w:noVBand="1"/>
      </w:tblPr>
      <w:tblGrid>
        <w:gridCol w:w="1880"/>
        <w:gridCol w:w="1107"/>
        <w:gridCol w:w="743"/>
        <w:gridCol w:w="889"/>
        <w:gridCol w:w="821"/>
        <w:gridCol w:w="788"/>
        <w:gridCol w:w="717"/>
        <w:gridCol w:w="788"/>
        <w:gridCol w:w="821"/>
        <w:gridCol w:w="788"/>
        <w:gridCol w:w="717"/>
      </w:tblGrid>
      <w:tr w:rsidR="00F9185C" w:rsidRPr="002E395F" w14:paraId="21773279" w14:textId="77777777" w:rsidTr="00F209D5">
        <w:trPr>
          <w:trHeight w:val="381"/>
        </w:trPr>
        <w:tc>
          <w:tcPr>
            <w:tcW w:w="1844" w:type="dxa"/>
            <w:vMerge w:val="restart"/>
            <w:tcBorders>
              <w:top w:val="single" w:sz="4" w:space="0" w:color="auto"/>
              <w:left w:val="single" w:sz="4" w:space="0" w:color="auto"/>
              <w:right w:val="single" w:sz="4" w:space="0" w:color="auto"/>
            </w:tcBorders>
            <w:shd w:val="clear" w:color="000000" w:fill="FFFFFF"/>
            <w:vAlign w:val="center"/>
            <w:hideMark/>
          </w:tcPr>
          <w:p w14:paraId="68208F47" w14:textId="4A6026AB" w:rsidR="00914360" w:rsidRPr="002E395F" w:rsidRDefault="00914360" w:rsidP="00EB5B9B">
            <w:pPr>
              <w:spacing w:after="0" w:line="240" w:lineRule="auto"/>
              <w:rPr>
                <w:rFonts w:ascii="Calibri" w:eastAsia="Times New Roman" w:hAnsi="Calibri" w:cs="Calibri"/>
                <w:color w:val="000000"/>
                <w:lang w:eastAsia="ru-RU"/>
              </w:rPr>
            </w:pPr>
            <w:r w:rsidRPr="002E395F">
              <w:rPr>
                <w:rFonts w:ascii="Calibri" w:eastAsia="Times New Roman" w:hAnsi="Calibri" w:cs="Calibri"/>
                <w:color w:val="000000"/>
                <w:lang w:eastAsia="ru-RU"/>
              </w:rPr>
              <w:t> </w:t>
            </w:r>
            <w:r w:rsidRPr="002E395F">
              <w:rPr>
                <w:rFonts w:ascii="Times New Roman" w:eastAsia="Times New Roman" w:hAnsi="Times New Roman" w:cs="Times New Roman"/>
                <w:color w:val="000000"/>
                <w:lang w:eastAsia="ru-RU"/>
              </w:rPr>
              <w:t>Показатели</w:t>
            </w:r>
          </w:p>
        </w:tc>
        <w:tc>
          <w:tcPr>
            <w:tcW w:w="3568" w:type="dxa"/>
            <w:gridSpan w:val="4"/>
            <w:tcBorders>
              <w:top w:val="single" w:sz="4" w:space="0" w:color="auto"/>
              <w:left w:val="nil"/>
              <w:bottom w:val="single" w:sz="4" w:space="0" w:color="auto"/>
              <w:right w:val="single" w:sz="4" w:space="0" w:color="auto"/>
            </w:tcBorders>
            <w:shd w:val="clear" w:color="000000" w:fill="FFFFFF"/>
            <w:vAlign w:val="center"/>
            <w:hideMark/>
          </w:tcPr>
          <w:p w14:paraId="44259858" w14:textId="77777777"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Периоды, годы</w:t>
            </w:r>
          </w:p>
        </w:tc>
        <w:tc>
          <w:tcPr>
            <w:tcW w:w="0" w:type="auto"/>
            <w:gridSpan w:val="2"/>
            <w:vMerge w:val="restart"/>
            <w:tcBorders>
              <w:top w:val="single" w:sz="4" w:space="0" w:color="auto"/>
              <w:left w:val="nil"/>
              <w:right w:val="single" w:sz="4" w:space="0" w:color="auto"/>
            </w:tcBorders>
            <w:shd w:val="clear" w:color="000000" w:fill="FFFFFF"/>
            <w:vAlign w:val="center"/>
            <w:hideMark/>
          </w:tcPr>
          <w:p w14:paraId="5FF712FA" w14:textId="77777777"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Изменение</w:t>
            </w:r>
          </w:p>
          <w:p w14:paraId="715243FA" w14:textId="249FE66D"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за 2019 год</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C06D01E" w14:textId="77777777"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2020</w:t>
            </w:r>
          </w:p>
        </w:tc>
        <w:tc>
          <w:tcPr>
            <w:tcW w:w="0" w:type="auto"/>
            <w:gridSpan w:val="2"/>
            <w:vMerge w:val="restart"/>
            <w:tcBorders>
              <w:top w:val="single" w:sz="4" w:space="0" w:color="auto"/>
              <w:left w:val="nil"/>
              <w:right w:val="single" w:sz="4" w:space="0" w:color="auto"/>
            </w:tcBorders>
            <w:shd w:val="clear" w:color="000000" w:fill="FFFFFF"/>
            <w:vAlign w:val="center"/>
            <w:hideMark/>
          </w:tcPr>
          <w:p w14:paraId="43CBCEF8" w14:textId="77777777"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Изменение</w:t>
            </w:r>
          </w:p>
          <w:p w14:paraId="2C6B0A4F" w14:textId="7CCFD7D5"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за 2020 год</w:t>
            </w:r>
          </w:p>
        </w:tc>
      </w:tr>
      <w:tr w:rsidR="00F9185C" w:rsidRPr="002E395F" w14:paraId="529E4502" w14:textId="77777777" w:rsidTr="002E395F">
        <w:trPr>
          <w:trHeight w:val="315"/>
        </w:trPr>
        <w:tc>
          <w:tcPr>
            <w:tcW w:w="1844" w:type="dxa"/>
            <w:vMerge/>
            <w:tcBorders>
              <w:left w:val="single" w:sz="4" w:space="0" w:color="auto"/>
              <w:right w:val="single" w:sz="4" w:space="0" w:color="auto"/>
            </w:tcBorders>
            <w:shd w:val="clear" w:color="000000" w:fill="FFFFFF"/>
            <w:vAlign w:val="center"/>
            <w:hideMark/>
          </w:tcPr>
          <w:p w14:paraId="74D80127" w14:textId="57E38C9C" w:rsidR="00914360" w:rsidRPr="002E395F" w:rsidRDefault="00914360" w:rsidP="00914360">
            <w:pPr>
              <w:spacing w:after="0" w:line="240" w:lineRule="auto"/>
              <w:rPr>
                <w:rFonts w:ascii="Calibri" w:eastAsia="Times New Roman" w:hAnsi="Calibri" w:cs="Calibri"/>
                <w:color w:val="000000"/>
                <w:lang w:eastAsia="ru-RU"/>
              </w:rPr>
            </w:pPr>
          </w:p>
        </w:tc>
        <w:tc>
          <w:tcPr>
            <w:tcW w:w="1852" w:type="dxa"/>
            <w:gridSpan w:val="2"/>
            <w:tcBorders>
              <w:top w:val="single" w:sz="4" w:space="0" w:color="auto"/>
              <w:left w:val="nil"/>
              <w:bottom w:val="single" w:sz="4" w:space="0" w:color="auto"/>
              <w:right w:val="single" w:sz="4" w:space="0" w:color="auto"/>
            </w:tcBorders>
            <w:shd w:val="clear" w:color="000000" w:fill="FFFFFF"/>
            <w:vAlign w:val="center"/>
            <w:hideMark/>
          </w:tcPr>
          <w:p w14:paraId="1DB13406" w14:textId="77777777"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2018</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14:paraId="32259196" w14:textId="77777777"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2019</w:t>
            </w:r>
          </w:p>
        </w:tc>
        <w:tc>
          <w:tcPr>
            <w:tcW w:w="0" w:type="auto"/>
            <w:gridSpan w:val="2"/>
            <w:vMerge/>
            <w:tcBorders>
              <w:left w:val="nil"/>
              <w:bottom w:val="single" w:sz="4" w:space="0" w:color="auto"/>
              <w:right w:val="single" w:sz="4" w:space="0" w:color="auto"/>
            </w:tcBorders>
            <w:shd w:val="clear" w:color="000000" w:fill="FFFFFF"/>
            <w:vAlign w:val="center"/>
            <w:hideMark/>
          </w:tcPr>
          <w:p w14:paraId="664F054D" w14:textId="41D33DCF"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08B44B3" w14:textId="77777777" w:rsidR="00914360" w:rsidRPr="002E395F" w:rsidRDefault="00914360" w:rsidP="00914360">
            <w:pPr>
              <w:spacing w:after="0" w:line="240" w:lineRule="auto"/>
              <w:rPr>
                <w:rFonts w:ascii="Times New Roman" w:eastAsia="Times New Roman" w:hAnsi="Times New Roman" w:cs="Times New Roman"/>
                <w:color w:val="000000"/>
                <w:lang w:eastAsia="ru-RU"/>
              </w:rPr>
            </w:pPr>
          </w:p>
        </w:tc>
        <w:tc>
          <w:tcPr>
            <w:tcW w:w="0" w:type="auto"/>
            <w:gridSpan w:val="2"/>
            <w:vMerge/>
            <w:tcBorders>
              <w:left w:val="nil"/>
              <w:bottom w:val="single" w:sz="4" w:space="0" w:color="auto"/>
              <w:right w:val="single" w:sz="4" w:space="0" w:color="auto"/>
            </w:tcBorders>
            <w:shd w:val="clear" w:color="000000" w:fill="FFFFFF"/>
            <w:vAlign w:val="center"/>
            <w:hideMark/>
          </w:tcPr>
          <w:p w14:paraId="79D745D0" w14:textId="1DA45133"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p>
        </w:tc>
      </w:tr>
      <w:tr w:rsidR="002E395F" w:rsidRPr="002E395F" w14:paraId="38E17A0F" w14:textId="77777777" w:rsidTr="00F209D5">
        <w:trPr>
          <w:trHeight w:val="1316"/>
        </w:trPr>
        <w:tc>
          <w:tcPr>
            <w:tcW w:w="1844" w:type="dxa"/>
            <w:vMerge/>
            <w:tcBorders>
              <w:left w:val="single" w:sz="4" w:space="0" w:color="auto"/>
              <w:bottom w:val="single" w:sz="4" w:space="0" w:color="auto"/>
              <w:right w:val="single" w:sz="4" w:space="0" w:color="auto"/>
            </w:tcBorders>
            <w:shd w:val="clear" w:color="000000" w:fill="FFFFFF"/>
            <w:vAlign w:val="center"/>
            <w:hideMark/>
          </w:tcPr>
          <w:p w14:paraId="1CCA3A44" w14:textId="4CBAC07F" w:rsidR="00914360" w:rsidRPr="002E395F" w:rsidRDefault="00914360" w:rsidP="00914360">
            <w:pPr>
              <w:spacing w:after="0" w:line="240" w:lineRule="auto"/>
              <w:rPr>
                <w:rFonts w:ascii="Times New Roman" w:eastAsia="Times New Roman" w:hAnsi="Times New Roman" w:cs="Times New Roman"/>
                <w:color w:val="000000"/>
                <w:lang w:eastAsia="ru-RU"/>
              </w:rPr>
            </w:pPr>
          </w:p>
        </w:tc>
        <w:tc>
          <w:tcPr>
            <w:tcW w:w="1108" w:type="dxa"/>
            <w:tcBorders>
              <w:top w:val="nil"/>
              <w:left w:val="single" w:sz="4" w:space="0" w:color="auto"/>
              <w:bottom w:val="single" w:sz="4" w:space="0" w:color="000000"/>
              <w:right w:val="single" w:sz="4" w:space="0" w:color="auto"/>
            </w:tcBorders>
            <w:shd w:val="clear" w:color="000000" w:fill="FFFFFF"/>
            <w:vAlign w:val="center"/>
            <w:hideMark/>
          </w:tcPr>
          <w:p w14:paraId="152A02B2" w14:textId="77777777"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тыс. руб.</w:t>
            </w:r>
          </w:p>
        </w:tc>
        <w:tc>
          <w:tcPr>
            <w:tcW w:w="0" w:type="auto"/>
            <w:tcBorders>
              <w:top w:val="nil"/>
              <w:left w:val="single" w:sz="4" w:space="0" w:color="auto"/>
              <w:bottom w:val="single" w:sz="4" w:space="0" w:color="auto"/>
              <w:right w:val="single" w:sz="4" w:space="0" w:color="auto"/>
            </w:tcBorders>
            <w:shd w:val="clear" w:color="000000" w:fill="FFFFFF"/>
            <w:textDirection w:val="btLr"/>
            <w:vAlign w:val="center"/>
            <w:hideMark/>
          </w:tcPr>
          <w:p w14:paraId="07B61ECA" w14:textId="77777777"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Удельный вес, %</w:t>
            </w:r>
          </w:p>
        </w:tc>
        <w:tc>
          <w:tcPr>
            <w:tcW w:w="0" w:type="auto"/>
            <w:tcBorders>
              <w:top w:val="nil"/>
              <w:left w:val="single" w:sz="4" w:space="0" w:color="auto"/>
              <w:bottom w:val="single" w:sz="4" w:space="0" w:color="000000"/>
              <w:right w:val="single" w:sz="4" w:space="0" w:color="auto"/>
            </w:tcBorders>
            <w:shd w:val="clear" w:color="000000" w:fill="FFFFFF"/>
            <w:vAlign w:val="center"/>
            <w:hideMark/>
          </w:tcPr>
          <w:p w14:paraId="70C7E0BB" w14:textId="77777777"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тыс. руб.</w:t>
            </w:r>
          </w:p>
        </w:tc>
        <w:tc>
          <w:tcPr>
            <w:tcW w:w="0" w:type="auto"/>
            <w:tcBorders>
              <w:top w:val="nil"/>
              <w:left w:val="single" w:sz="4" w:space="0" w:color="auto"/>
              <w:bottom w:val="single" w:sz="4" w:space="0" w:color="auto"/>
              <w:right w:val="single" w:sz="4" w:space="0" w:color="auto"/>
            </w:tcBorders>
            <w:shd w:val="clear" w:color="000000" w:fill="FFFFFF"/>
            <w:textDirection w:val="btLr"/>
            <w:vAlign w:val="center"/>
            <w:hideMark/>
          </w:tcPr>
          <w:p w14:paraId="3F054C5C" w14:textId="77777777"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Удельный вес, %</w:t>
            </w:r>
          </w:p>
        </w:tc>
        <w:tc>
          <w:tcPr>
            <w:tcW w:w="0" w:type="auto"/>
            <w:tcBorders>
              <w:top w:val="nil"/>
              <w:left w:val="single" w:sz="4" w:space="0" w:color="auto"/>
              <w:bottom w:val="single" w:sz="4" w:space="0" w:color="000000"/>
              <w:right w:val="single" w:sz="4" w:space="0" w:color="auto"/>
            </w:tcBorders>
            <w:shd w:val="clear" w:color="000000" w:fill="FFFFFF"/>
            <w:vAlign w:val="center"/>
            <w:hideMark/>
          </w:tcPr>
          <w:p w14:paraId="494F4AF3" w14:textId="77777777"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тыс. руб.</w:t>
            </w:r>
          </w:p>
        </w:tc>
        <w:tc>
          <w:tcPr>
            <w:tcW w:w="0" w:type="auto"/>
            <w:tcBorders>
              <w:top w:val="nil"/>
              <w:left w:val="single" w:sz="4" w:space="0" w:color="auto"/>
              <w:bottom w:val="single" w:sz="4" w:space="0" w:color="auto"/>
              <w:right w:val="single" w:sz="4" w:space="0" w:color="auto"/>
            </w:tcBorders>
            <w:shd w:val="clear" w:color="000000" w:fill="FFFFFF"/>
            <w:textDirection w:val="btLr"/>
            <w:vAlign w:val="center"/>
            <w:hideMark/>
          </w:tcPr>
          <w:p w14:paraId="01FB2AD7" w14:textId="77777777"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Удельного веса, %</w:t>
            </w:r>
          </w:p>
        </w:tc>
        <w:tc>
          <w:tcPr>
            <w:tcW w:w="0" w:type="auto"/>
            <w:tcBorders>
              <w:top w:val="nil"/>
              <w:left w:val="single" w:sz="4" w:space="0" w:color="auto"/>
              <w:bottom w:val="single" w:sz="4" w:space="0" w:color="000000"/>
              <w:right w:val="single" w:sz="4" w:space="0" w:color="auto"/>
            </w:tcBorders>
            <w:shd w:val="clear" w:color="000000" w:fill="FFFFFF"/>
            <w:vAlign w:val="center"/>
            <w:hideMark/>
          </w:tcPr>
          <w:p w14:paraId="1BA7366D" w14:textId="77777777"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тыс. руб.</w:t>
            </w:r>
          </w:p>
        </w:tc>
        <w:tc>
          <w:tcPr>
            <w:tcW w:w="0" w:type="auto"/>
            <w:tcBorders>
              <w:top w:val="nil"/>
              <w:left w:val="single" w:sz="4" w:space="0" w:color="auto"/>
              <w:bottom w:val="single" w:sz="4" w:space="0" w:color="auto"/>
              <w:right w:val="single" w:sz="4" w:space="0" w:color="auto"/>
            </w:tcBorders>
            <w:shd w:val="clear" w:color="000000" w:fill="FFFFFF"/>
            <w:textDirection w:val="btLr"/>
            <w:vAlign w:val="center"/>
            <w:hideMark/>
          </w:tcPr>
          <w:p w14:paraId="78DFAF8A" w14:textId="77777777"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Удельный вес, %</w:t>
            </w:r>
          </w:p>
        </w:tc>
        <w:tc>
          <w:tcPr>
            <w:tcW w:w="0" w:type="auto"/>
            <w:tcBorders>
              <w:top w:val="nil"/>
              <w:left w:val="single" w:sz="4" w:space="0" w:color="auto"/>
              <w:bottom w:val="single" w:sz="4" w:space="0" w:color="000000"/>
              <w:right w:val="single" w:sz="4" w:space="0" w:color="auto"/>
            </w:tcBorders>
            <w:shd w:val="clear" w:color="000000" w:fill="FFFFFF"/>
            <w:vAlign w:val="center"/>
            <w:hideMark/>
          </w:tcPr>
          <w:p w14:paraId="385E3DF7" w14:textId="77777777"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тыс. руб.</w:t>
            </w:r>
          </w:p>
        </w:tc>
        <w:tc>
          <w:tcPr>
            <w:tcW w:w="0" w:type="auto"/>
            <w:tcBorders>
              <w:top w:val="nil"/>
              <w:left w:val="single" w:sz="4" w:space="0" w:color="auto"/>
              <w:bottom w:val="single" w:sz="4" w:space="0" w:color="auto"/>
              <w:right w:val="single" w:sz="4" w:space="0" w:color="auto"/>
            </w:tcBorders>
            <w:shd w:val="clear" w:color="000000" w:fill="FFFFFF"/>
            <w:textDirection w:val="btLr"/>
            <w:vAlign w:val="center"/>
            <w:hideMark/>
          </w:tcPr>
          <w:p w14:paraId="127BF7E3" w14:textId="77777777" w:rsidR="00914360" w:rsidRPr="002E395F" w:rsidRDefault="00914360" w:rsidP="00914360">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Удельного веса, %</w:t>
            </w:r>
          </w:p>
        </w:tc>
      </w:tr>
      <w:tr w:rsidR="002E395F" w:rsidRPr="002E395F" w14:paraId="16A906EC" w14:textId="77777777" w:rsidTr="002E395F">
        <w:trPr>
          <w:trHeight w:val="315"/>
        </w:trPr>
        <w:tc>
          <w:tcPr>
            <w:tcW w:w="1844" w:type="dxa"/>
            <w:tcBorders>
              <w:top w:val="nil"/>
              <w:left w:val="single" w:sz="4" w:space="0" w:color="auto"/>
              <w:bottom w:val="single" w:sz="4" w:space="0" w:color="auto"/>
              <w:right w:val="single" w:sz="4" w:space="0" w:color="auto"/>
            </w:tcBorders>
            <w:shd w:val="clear" w:color="000000" w:fill="FFFFFF"/>
            <w:vAlign w:val="center"/>
            <w:hideMark/>
          </w:tcPr>
          <w:p w14:paraId="48F0AE54" w14:textId="77777777" w:rsidR="00914360" w:rsidRPr="002E395F" w:rsidRDefault="00914360" w:rsidP="00914360">
            <w:pPr>
              <w:spacing w:after="0" w:line="240" w:lineRule="auto"/>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Выручка от продаж</w:t>
            </w:r>
          </w:p>
        </w:tc>
        <w:tc>
          <w:tcPr>
            <w:tcW w:w="1108" w:type="dxa"/>
            <w:tcBorders>
              <w:top w:val="nil"/>
              <w:left w:val="nil"/>
              <w:bottom w:val="single" w:sz="4" w:space="0" w:color="auto"/>
              <w:right w:val="single" w:sz="4" w:space="0" w:color="auto"/>
            </w:tcBorders>
            <w:shd w:val="clear" w:color="000000" w:fill="FFFFFF"/>
            <w:vAlign w:val="center"/>
            <w:hideMark/>
          </w:tcPr>
          <w:p w14:paraId="545CB63D" w14:textId="77777777"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159727</w:t>
            </w:r>
          </w:p>
        </w:tc>
        <w:tc>
          <w:tcPr>
            <w:tcW w:w="0" w:type="auto"/>
            <w:tcBorders>
              <w:top w:val="nil"/>
              <w:left w:val="nil"/>
              <w:bottom w:val="single" w:sz="4" w:space="0" w:color="auto"/>
              <w:right w:val="single" w:sz="4" w:space="0" w:color="auto"/>
            </w:tcBorders>
            <w:shd w:val="clear" w:color="000000" w:fill="FFFFFF"/>
            <w:vAlign w:val="center"/>
            <w:hideMark/>
          </w:tcPr>
          <w:p w14:paraId="03C82751" w14:textId="57896DD1"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14:paraId="30990A25" w14:textId="77777777"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128836</w:t>
            </w:r>
          </w:p>
        </w:tc>
        <w:tc>
          <w:tcPr>
            <w:tcW w:w="0" w:type="auto"/>
            <w:tcBorders>
              <w:top w:val="nil"/>
              <w:left w:val="nil"/>
              <w:bottom w:val="single" w:sz="4" w:space="0" w:color="auto"/>
              <w:right w:val="single" w:sz="4" w:space="0" w:color="auto"/>
            </w:tcBorders>
            <w:shd w:val="clear" w:color="000000" w:fill="FFFFFF"/>
            <w:vAlign w:val="center"/>
            <w:hideMark/>
          </w:tcPr>
          <w:p w14:paraId="7A26FE5C" w14:textId="4E061234"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100,00</w:t>
            </w:r>
          </w:p>
        </w:tc>
        <w:tc>
          <w:tcPr>
            <w:tcW w:w="0" w:type="auto"/>
            <w:tcBorders>
              <w:top w:val="nil"/>
              <w:left w:val="nil"/>
              <w:bottom w:val="single" w:sz="4" w:space="0" w:color="auto"/>
              <w:right w:val="single" w:sz="4" w:space="0" w:color="auto"/>
            </w:tcBorders>
            <w:shd w:val="clear" w:color="000000" w:fill="FFFFFF"/>
            <w:vAlign w:val="center"/>
            <w:hideMark/>
          </w:tcPr>
          <w:p w14:paraId="44F91638" w14:textId="77777777"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-30891</w:t>
            </w:r>
          </w:p>
        </w:tc>
        <w:tc>
          <w:tcPr>
            <w:tcW w:w="0" w:type="auto"/>
            <w:tcBorders>
              <w:top w:val="nil"/>
              <w:left w:val="nil"/>
              <w:bottom w:val="single" w:sz="4" w:space="0" w:color="auto"/>
              <w:right w:val="single" w:sz="4" w:space="0" w:color="auto"/>
            </w:tcBorders>
            <w:shd w:val="clear" w:color="000000" w:fill="FFFFFF"/>
            <w:vAlign w:val="center"/>
            <w:hideMark/>
          </w:tcPr>
          <w:p w14:paraId="22D6337E" w14:textId="59F53087"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0,00</w:t>
            </w:r>
          </w:p>
        </w:tc>
        <w:tc>
          <w:tcPr>
            <w:tcW w:w="0" w:type="auto"/>
            <w:tcBorders>
              <w:top w:val="nil"/>
              <w:left w:val="nil"/>
              <w:bottom w:val="single" w:sz="4" w:space="0" w:color="auto"/>
              <w:right w:val="single" w:sz="4" w:space="0" w:color="auto"/>
            </w:tcBorders>
            <w:shd w:val="clear" w:color="000000" w:fill="FFFFFF"/>
            <w:vAlign w:val="center"/>
            <w:hideMark/>
          </w:tcPr>
          <w:p w14:paraId="0E8237C0" w14:textId="77777777"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77389</w:t>
            </w:r>
          </w:p>
        </w:tc>
        <w:tc>
          <w:tcPr>
            <w:tcW w:w="0" w:type="auto"/>
            <w:tcBorders>
              <w:top w:val="nil"/>
              <w:left w:val="nil"/>
              <w:bottom w:val="single" w:sz="4" w:space="0" w:color="auto"/>
              <w:right w:val="single" w:sz="4" w:space="0" w:color="auto"/>
            </w:tcBorders>
            <w:shd w:val="clear" w:color="000000" w:fill="FFFFFF"/>
            <w:vAlign w:val="center"/>
            <w:hideMark/>
          </w:tcPr>
          <w:p w14:paraId="34A18576" w14:textId="2E538A81"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100,00</w:t>
            </w:r>
          </w:p>
        </w:tc>
        <w:tc>
          <w:tcPr>
            <w:tcW w:w="0" w:type="auto"/>
            <w:tcBorders>
              <w:top w:val="nil"/>
              <w:left w:val="nil"/>
              <w:bottom w:val="single" w:sz="4" w:space="0" w:color="auto"/>
              <w:right w:val="single" w:sz="4" w:space="0" w:color="auto"/>
            </w:tcBorders>
            <w:shd w:val="clear" w:color="000000" w:fill="FFFFFF"/>
            <w:vAlign w:val="center"/>
            <w:hideMark/>
          </w:tcPr>
          <w:p w14:paraId="3389C900" w14:textId="77777777"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-51447</w:t>
            </w:r>
          </w:p>
        </w:tc>
        <w:tc>
          <w:tcPr>
            <w:tcW w:w="0" w:type="auto"/>
            <w:tcBorders>
              <w:top w:val="nil"/>
              <w:left w:val="nil"/>
              <w:bottom w:val="single" w:sz="4" w:space="0" w:color="auto"/>
              <w:right w:val="single" w:sz="4" w:space="0" w:color="auto"/>
            </w:tcBorders>
            <w:shd w:val="clear" w:color="000000" w:fill="FFFFFF"/>
            <w:vAlign w:val="center"/>
            <w:hideMark/>
          </w:tcPr>
          <w:p w14:paraId="47F0C344" w14:textId="55F53A13"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0,00</w:t>
            </w:r>
          </w:p>
        </w:tc>
      </w:tr>
      <w:tr w:rsidR="002E395F" w:rsidRPr="002E395F" w14:paraId="038881FB" w14:textId="77777777" w:rsidTr="002E395F">
        <w:trPr>
          <w:trHeight w:val="315"/>
        </w:trPr>
        <w:tc>
          <w:tcPr>
            <w:tcW w:w="1844" w:type="dxa"/>
            <w:tcBorders>
              <w:top w:val="nil"/>
              <w:left w:val="single" w:sz="4" w:space="0" w:color="auto"/>
              <w:bottom w:val="single" w:sz="4" w:space="0" w:color="auto"/>
              <w:right w:val="single" w:sz="4" w:space="0" w:color="auto"/>
            </w:tcBorders>
            <w:shd w:val="clear" w:color="000000" w:fill="FFFFFF"/>
            <w:vAlign w:val="center"/>
            <w:hideMark/>
          </w:tcPr>
          <w:p w14:paraId="6D7B4341" w14:textId="77777777" w:rsidR="00914360" w:rsidRPr="002E395F" w:rsidRDefault="00914360" w:rsidP="00914360">
            <w:pPr>
              <w:spacing w:after="0" w:line="240" w:lineRule="auto"/>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Полная себестоимость продукции</w:t>
            </w:r>
          </w:p>
        </w:tc>
        <w:tc>
          <w:tcPr>
            <w:tcW w:w="1108" w:type="dxa"/>
            <w:tcBorders>
              <w:top w:val="nil"/>
              <w:left w:val="nil"/>
              <w:bottom w:val="single" w:sz="4" w:space="0" w:color="auto"/>
              <w:right w:val="single" w:sz="4" w:space="0" w:color="auto"/>
            </w:tcBorders>
            <w:shd w:val="clear" w:color="000000" w:fill="FFFFFF"/>
            <w:vAlign w:val="center"/>
            <w:hideMark/>
          </w:tcPr>
          <w:p w14:paraId="2CD0054F" w14:textId="77777777"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139524</w:t>
            </w:r>
          </w:p>
        </w:tc>
        <w:tc>
          <w:tcPr>
            <w:tcW w:w="0" w:type="auto"/>
            <w:tcBorders>
              <w:top w:val="nil"/>
              <w:left w:val="nil"/>
              <w:bottom w:val="single" w:sz="4" w:space="0" w:color="auto"/>
              <w:right w:val="single" w:sz="4" w:space="0" w:color="auto"/>
            </w:tcBorders>
            <w:shd w:val="clear" w:color="000000" w:fill="FFFFFF"/>
            <w:vAlign w:val="center"/>
            <w:hideMark/>
          </w:tcPr>
          <w:p w14:paraId="4368625E" w14:textId="3BC1C21F"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87,35</w:t>
            </w:r>
          </w:p>
        </w:tc>
        <w:tc>
          <w:tcPr>
            <w:tcW w:w="0" w:type="auto"/>
            <w:tcBorders>
              <w:top w:val="nil"/>
              <w:left w:val="nil"/>
              <w:bottom w:val="single" w:sz="4" w:space="0" w:color="auto"/>
              <w:right w:val="single" w:sz="4" w:space="0" w:color="auto"/>
            </w:tcBorders>
            <w:shd w:val="clear" w:color="000000" w:fill="FFFFFF"/>
            <w:vAlign w:val="center"/>
            <w:hideMark/>
          </w:tcPr>
          <w:p w14:paraId="1692929B" w14:textId="77777777"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126486</w:t>
            </w:r>
          </w:p>
        </w:tc>
        <w:tc>
          <w:tcPr>
            <w:tcW w:w="0" w:type="auto"/>
            <w:tcBorders>
              <w:top w:val="nil"/>
              <w:left w:val="nil"/>
              <w:bottom w:val="single" w:sz="4" w:space="0" w:color="auto"/>
              <w:right w:val="single" w:sz="4" w:space="0" w:color="auto"/>
            </w:tcBorders>
            <w:shd w:val="clear" w:color="000000" w:fill="FFFFFF"/>
            <w:vAlign w:val="center"/>
            <w:hideMark/>
          </w:tcPr>
          <w:p w14:paraId="100F11B6" w14:textId="1340E33A"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98,18</w:t>
            </w:r>
          </w:p>
        </w:tc>
        <w:tc>
          <w:tcPr>
            <w:tcW w:w="0" w:type="auto"/>
            <w:tcBorders>
              <w:top w:val="nil"/>
              <w:left w:val="nil"/>
              <w:bottom w:val="single" w:sz="4" w:space="0" w:color="auto"/>
              <w:right w:val="single" w:sz="4" w:space="0" w:color="auto"/>
            </w:tcBorders>
            <w:shd w:val="clear" w:color="000000" w:fill="FFFFFF"/>
            <w:vAlign w:val="center"/>
            <w:hideMark/>
          </w:tcPr>
          <w:p w14:paraId="2D273EF2" w14:textId="77777777"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-13038</w:t>
            </w:r>
          </w:p>
        </w:tc>
        <w:tc>
          <w:tcPr>
            <w:tcW w:w="0" w:type="auto"/>
            <w:tcBorders>
              <w:top w:val="nil"/>
              <w:left w:val="nil"/>
              <w:bottom w:val="single" w:sz="4" w:space="0" w:color="auto"/>
              <w:right w:val="single" w:sz="4" w:space="0" w:color="auto"/>
            </w:tcBorders>
            <w:shd w:val="clear" w:color="000000" w:fill="FFFFFF"/>
            <w:vAlign w:val="center"/>
            <w:hideMark/>
          </w:tcPr>
          <w:p w14:paraId="55A69CDC" w14:textId="3B59D1E2"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10,82</w:t>
            </w:r>
          </w:p>
        </w:tc>
        <w:tc>
          <w:tcPr>
            <w:tcW w:w="0" w:type="auto"/>
            <w:tcBorders>
              <w:top w:val="nil"/>
              <w:left w:val="nil"/>
              <w:bottom w:val="single" w:sz="4" w:space="0" w:color="auto"/>
              <w:right w:val="single" w:sz="4" w:space="0" w:color="auto"/>
            </w:tcBorders>
            <w:shd w:val="clear" w:color="000000" w:fill="FFFFFF"/>
            <w:vAlign w:val="center"/>
            <w:hideMark/>
          </w:tcPr>
          <w:p w14:paraId="73DC80AE" w14:textId="77777777"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81533</w:t>
            </w:r>
          </w:p>
        </w:tc>
        <w:tc>
          <w:tcPr>
            <w:tcW w:w="0" w:type="auto"/>
            <w:tcBorders>
              <w:top w:val="nil"/>
              <w:left w:val="nil"/>
              <w:bottom w:val="single" w:sz="4" w:space="0" w:color="auto"/>
              <w:right w:val="single" w:sz="4" w:space="0" w:color="auto"/>
            </w:tcBorders>
            <w:shd w:val="clear" w:color="000000" w:fill="FFFFFF"/>
            <w:vAlign w:val="center"/>
            <w:hideMark/>
          </w:tcPr>
          <w:p w14:paraId="6D418E77" w14:textId="7FD58C36"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105,35</w:t>
            </w:r>
          </w:p>
        </w:tc>
        <w:tc>
          <w:tcPr>
            <w:tcW w:w="0" w:type="auto"/>
            <w:tcBorders>
              <w:top w:val="nil"/>
              <w:left w:val="nil"/>
              <w:bottom w:val="single" w:sz="4" w:space="0" w:color="auto"/>
              <w:right w:val="single" w:sz="4" w:space="0" w:color="auto"/>
            </w:tcBorders>
            <w:shd w:val="clear" w:color="000000" w:fill="FFFFFF"/>
            <w:vAlign w:val="center"/>
            <w:hideMark/>
          </w:tcPr>
          <w:p w14:paraId="070363CB" w14:textId="77777777"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-44953</w:t>
            </w:r>
          </w:p>
        </w:tc>
        <w:tc>
          <w:tcPr>
            <w:tcW w:w="0" w:type="auto"/>
            <w:tcBorders>
              <w:top w:val="nil"/>
              <w:left w:val="nil"/>
              <w:bottom w:val="single" w:sz="4" w:space="0" w:color="auto"/>
              <w:right w:val="single" w:sz="4" w:space="0" w:color="auto"/>
            </w:tcBorders>
            <w:shd w:val="clear" w:color="000000" w:fill="FFFFFF"/>
            <w:vAlign w:val="center"/>
            <w:hideMark/>
          </w:tcPr>
          <w:p w14:paraId="28182044" w14:textId="3E70EDE7"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7,18</w:t>
            </w:r>
          </w:p>
        </w:tc>
      </w:tr>
      <w:tr w:rsidR="002E395F" w:rsidRPr="002E395F" w14:paraId="1424991F" w14:textId="77777777" w:rsidTr="002E395F">
        <w:trPr>
          <w:trHeight w:val="315"/>
        </w:trPr>
        <w:tc>
          <w:tcPr>
            <w:tcW w:w="1844" w:type="dxa"/>
            <w:tcBorders>
              <w:top w:val="nil"/>
              <w:left w:val="single" w:sz="4" w:space="0" w:color="auto"/>
              <w:bottom w:val="single" w:sz="4" w:space="0" w:color="auto"/>
              <w:right w:val="single" w:sz="4" w:space="0" w:color="auto"/>
            </w:tcBorders>
            <w:shd w:val="clear" w:color="000000" w:fill="FFFFFF"/>
            <w:vAlign w:val="center"/>
            <w:hideMark/>
          </w:tcPr>
          <w:p w14:paraId="26EF2DE3" w14:textId="77777777" w:rsidR="00914360" w:rsidRPr="002E395F" w:rsidRDefault="00914360" w:rsidP="00914360">
            <w:pPr>
              <w:spacing w:after="0" w:line="240" w:lineRule="auto"/>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Прибыль (убыток) от продаж</w:t>
            </w:r>
          </w:p>
        </w:tc>
        <w:tc>
          <w:tcPr>
            <w:tcW w:w="1108" w:type="dxa"/>
            <w:tcBorders>
              <w:top w:val="nil"/>
              <w:left w:val="nil"/>
              <w:bottom w:val="single" w:sz="4" w:space="0" w:color="auto"/>
              <w:right w:val="single" w:sz="4" w:space="0" w:color="auto"/>
            </w:tcBorders>
            <w:shd w:val="clear" w:color="000000" w:fill="FFFFFF"/>
            <w:vAlign w:val="center"/>
            <w:hideMark/>
          </w:tcPr>
          <w:p w14:paraId="40C01DAE" w14:textId="77777777"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20203</w:t>
            </w:r>
          </w:p>
        </w:tc>
        <w:tc>
          <w:tcPr>
            <w:tcW w:w="0" w:type="auto"/>
            <w:tcBorders>
              <w:top w:val="nil"/>
              <w:left w:val="nil"/>
              <w:bottom w:val="single" w:sz="4" w:space="0" w:color="auto"/>
              <w:right w:val="single" w:sz="4" w:space="0" w:color="auto"/>
            </w:tcBorders>
            <w:shd w:val="clear" w:color="000000" w:fill="FFFFFF"/>
            <w:vAlign w:val="center"/>
            <w:hideMark/>
          </w:tcPr>
          <w:p w14:paraId="253F693D" w14:textId="0D637B2E"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12,65</w:t>
            </w:r>
          </w:p>
        </w:tc>
        <w:tc>
          <w:tcPr>
            <w:tcW w:w="0" w:type="auto"/>
            <w:tcBorders>
              <w:top w:val="nil"/>
              <w:left w:val="nil"/>
              <w:bottom w:val="single" w:sz="4" w:space="0" w:color="auto"/>
              <w:right w:val="single" w:sz="4" w:space="0" w:color="auto"/>
            </w:tcBorders>
            <w:shd w:val="clear" w:color="000000" w:fill="FFFFFF"/>
            <w:vAlign w:val="center"/>
            <w:hideMark/>
          </w:tcPr>
          <w:p w14:paraId="0CB51883" w14:textId="77777777"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2350</w:t>
            </w:r>
          </w:p>
        </w:tc>
        <w:tc>
          <w:tcPr>
            <w:tcW w:w="0" w:type="auto"/>
            <w:tcBorders>
              <w:top w:val="nil"/>
              <w:left w:val="nil"/>
              <w:bottom w:val="single" w:sz="4" w:space="0" w:color="auto"/>
              <w:right w:val="single" w:sz="4" w:space="0" w:color="auto"/>
            </w:tcBorders>
            <w:shd w:val="clear" w:color="000000" w:fill="FFFFFF"/>
            <w:vAlign w:val="center"/>
            <w:hideMark/>
          </w:tcPr>
          <w:p w14:paraId="1A7A1AC8" w14:textId="3C795965"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1,82</w:t>
            </w:r>
          </w:p>
        </w:tc>
        <w:tc>
          <w:tcPr>
            <w:tcW w:w="0" w:type="auto"/>
            <w:tcBorders>
              <w:top w:val="nil"/>
              <w:left w:val="nil"/>
              <w:bottom w:val="single" w:sz="4" w:space="0" w:color="auto"/>
              <w:right w:val="single" w:sz="4" w:space="0" w:color="auto"/>
            </w:tcBorders>
            <w:shd w:val="clear" w:color="000000" w:fill="FFFFFF"/>
            <w:vAlign w:val="center"/>
            <w:hideMark/>
          </w:tcPr>
          <w:p w14:paraId="59621F2E" w14:textId="77777777"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-17853</w:t>
            </w:r>
          </w:p>
        </w:tc>
        <w:tc>
          <w:tcPr>
            <w:tcW w:w="0" w:type="auto"/>
            <w:tcBorders>
              <w:top w:val="nil"/>
              <w:left w:val="nil"/>
              <w:bottom w:val="single" w:sz="4" w:space="0" w:color="auto"/>
              <w:right w:val="single" w:sz="4" w:space="0" w:color="auto"/>
            </w:tcBorders>
            <w:shd w:val="clear" w:color="000000" w:fill="FFFFFF"/>
            <w:vAlign w:val="center"/>
            <w:hideMark/>
          </w:tcPr>
          <w:p w14:paraId="24530E37" w14:textId="16674EB0"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-10,82</w:t>
            </w:r>
          </w:p>
        </w:tc>
        <w:tc>
          <w:tcPr>
            <w:tcW w:w="0" w:type="auto"/>
            <w:tcBorders>
              <w:top w:val="nil"/>
              <w:left w:val="nil"/>
              <w:bottom w:val="single" w:sz="4" w:space="0" w:color="auto"/>
              <w:right w:val="single" w:sz="4" w:space="0" w:color="auto"/>
            </w:tcBorders>
            <w:shd w:val="clear" w:color="000000" w:fill="FFFFFF"/>
            <w:vAlign w:val="center"/>
            <w:hideMark/>
          </w:tcPr>
          <w:p w14:paraId="21551A0A" w14:textId="77777777"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-4144</w:t>
            </w:r>
          </w:p>
        </w:tc>
        <w:tc>
          <w:tcPr>
            <w:tcW w:w="0" w:type="auto"/>
            <w:tcBorders>
              <w:top w:val="nil"/>
              <w:left w:val="nil"/>
              <w:bottom w:val="single" w:sz="4" w:space="0" w:color="auto"/>
              <w:right w:val="single" w:sz="4" w:space="0" w:color="auto"/>
            </w:tcBorders>
            <w:shd w:val="clear" w:color="000000" w:fill="FFFFFF"/>
            <w:vAlign w:val="center"/>
            <w:hideMark/>
          </w:tcPr>
          <w:p w14:paraId="58D4C51A" w14:textId="144264FF"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-5,35</w:t>
            </w:r>
          </w:p>
        </w:tc>
        <w:tc>
          <w:tcPr>
            <w:tcW w:w="0" w:type="auto"/>
            <w:tcBorders>
              <w:top w:val="nil"/>
              <w:left w:val="nil"/>
              <w:bottom w:val="single" w:sz="4" w:space="0" w:color="auto"/>
              <w:right w:val="single" w:sz="4" w:space="0" w:color="auto"/>
            </w:tcBorders>
            <w:shd w:val="clear" w:color="000000" w:fill="FFFFFF"/>
            <w:vAlign w:val="center"/>
            <w:hideMark/>
          </w:tcPr>
          <w:p w14:paraId="759A5D9E" w14:textId="77777777"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-6494</w:t>
            </w:r>
          </w:p>
        </w:tc>
        <w:tc>
          <w:tcPr>
            <w:tcW w:w="0" w:type="auto"/>
            <w:tcBorders>
              <w:top w:val="nil"/>
              <w:left w:val="nil"/>
              <w:bottom w:val="single" w:sz="4" w:space="0" w:color="auto"/>
              <w:right w:val="single" w:sz="4" w:space="0" w:color="auto"/>
            </w:tcBorders>
            <w:shd w:val="clear" w:color="000000" w:fill="FFFFFF"/>
            <w:vAlign w:val="center"/>
            <w:hideMark/>
          </w:tcPr>
          <w:p w14:paraId="3E067B2C" w14:textId="522940CF"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-7,18</w:t>
            </w:r>
          </w:p>
        </w:tc>
      </w:tr>
      <w:tr w:rsidR="002E395F" w:rsidRPr="002E395F" w14:paraId="0EFF0F0E" w14:textId="77777777" w:rsidTr="002E395F">
        <w:trPr>
          <w:trHeight w:val="315"/>
        </w:trPr>
        <w:tc>
          <w:tcPr>
            <w:tcW w:w="1844" w:type="dxa"/>
            <w:tcBorders>
              <w:top w:val="nil"/>
              <w:left w:val="single" w:sz="4" w:space="0" w:color="auto"/>
              <w:bottom w:val="single" w:sz="4" w:space="0" w:color="auto"/>
              <w:right w:val="single" w:sz="4" w:space="0" w:color="auto"/>
            </w:tcBorders>
            <w:shd w:val="clear" w:color="000000" w:fill="FFFFFF"/>
            <w:vAlign w:val="center"/>
            <w:hideMark/>
          </w:tcPr>
          <w:p w14:paraId="5B12F8FA" w14:textId="77777777" w:rsidR="00914360" w:rsidRPr="002E395F" w:rsidRDefault="00914360" w:rsidP="00914360">
            <w:pPr>
              <w:spacing w:after="0" w:line="240" w:lineRule="auto"/>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Проценты к:</w:t>
            </w:r>
          </w:p>
        </w:tc>
        <w:tc>
          <w:tcPr>
            <w:tcW w:w="1108" w:type="dxa"/>
            <w:tcBorders>
              <w:top w:val="nil"/>
              <w:left w:val="nil"/>
              <w:bottom w:val="single" w:sz="4" w:space="0" w:color="auto"/>
              <w:right w:val="single" w:sz="4" w:space="0" w:color="auto"/>
            </w:tcBorders>
            <w:shd w:val="clear" w:color="000000" w:fill="FFFFFF"/>
            <w:vAlign w:val="center"/>
          </w:tcPr>
          <w:p w14:paraId="01E669F0" w14:textId="188E0144" w:rsidR="00914360" w:rsidRPr="002E395F" w:rsidRDefault="00914360" w:rsidP="00F209D5">
            <w:pPr>
              <w:spacing w:after="0" w:line="240" w:lineRule="auto"/>
              <w:jc w:val="center"/>
              <w:rPr>
                <w:rFonts w:ascii="Calibri" w:eastAsia="Times New Roman" w:hAnsi="Calibri" w:cs="Calibri"/>
                <w:color w:val="000000"/>
                <w:lang w:eastAsia="ru-RU"/>
              </w:rPr>
            </w:pPr>
          </w:p>
        </w:tc>
        <w:tc>
          <w:tcPr>
            <w:tcW w:w="0" w:type="auto"/>
            <w:tcBorders>
              <w:top w:val="nil"/>
              <w:left w:val="nil"/>
              <w:bottom w:val="single" w:sz="4" w:space="0" w:color="auto"/>
              <w:right w:val="single" w:sz="4" w:space="0" w:color="auto"/>
            </w:tcBorders>
            <w:shd w:val="clear" w:color="000000" w:fill="FFFFFF"/>
            <w:vAlign w:val="center"/>
          </w:tcPr>
          <w:p w14:paraId="7F7ACADD" w14:textId="5363039A" w:rsidR="00914360" w:rsidRPr="002E395F" w:rsidRDefault="00914360" w:rsidP="00F209D5">
            <w:pPr>
              <w:spacing w:after="0" w:line="240" w:lineRule="auto"/>
              <w:jc w:val="center"/>
              <w:rPr>
                <w:rFonts w:ascii="Calibri" w:eastAsia="Times New Roman" w:hAnsi="Calibri" w:cs="Calibri"/>
                <w:color w:val="000000"/>
                <w:lang w:eastAsia="ru-RU"/>
              </w:rPr>
            </w:pPr>
          </w:p>
        </w:tc>
        <w:tc>
          <w:tcPr>
            <w:tcW w:w="0" w:type="auto"/>
            <w:tcBorders>
              <w:top w:val="nil"/>
              <w:left w:val="nil"/>
              <w:bottom w:val="single" w:sz="4" w:space="0" w:color="auto"/>
              <w:right w:val="single" w:sz="4" w:space="0" w:color="auto"/>
            </w:tcBorders>
            <w:shd w:val="clear" w:color="000000" w:fill="FFFFFF"/>
            <w:vAlign w:val="center"/>
          </w:tcPr>
          <w:p w14:paraId="24C586B6" w14:textId="3E0EA880" w:rsidR="00914360" w:rsidRPr="002E395F" w:rsidRDefault="00914360" w:rsidP="00F209D5">
            <w:pPr>
              <w:spacing w:after="0" w:line="240" w:lineRule="auto"/>
              <w:jc w:val="center"/>
              <w:rPr>
                <w:rFonts w:ascii="Calibri" w:eastAsia="Times New Roman" w:hAnsi="Calibri" w:cs="Calibri"/>
                <w:color w:val="000000"/>
                <w:lang w:eastAsia="ru-RU"/>
              </w:rPr>
            </w:pPr>
          </w:p>
        </w:tc>
        <w:tc>
          <w:tcPr>
            <w:tcW w:w="0" w:type="auto"/>
            <w:tcBorders>
              <w:top w:val="nil"/>
              <w:left w:val="nil"/>
              <w:bottom w:val="single" w:sz="4" w:space="0" w:color="auto"/>
              <w:right w:val="single" w:sz="4" w:space="0" w:color="auto"/>
            </w:tcBorders>
            <w:shd w:val="clear" w:color="000000" w:fill="FFFFFF"/>
            <w:vAlign w:val="center"/>
          </w:tcPr>
          <w:p w14:paraId="48CDB96D" w14:textId="1CAD43CC" w:rsidR="00914360" w:rsidRPr="002E395F" w:rsidRDefault="00914360" w:rsidP="00F209D5">
            <w:pPr>
              <w:spacing w:after="0" w:line="240" w:lineRule="auto"/>
              <w:jc w:val="center"/>
              <w:rPr>
                <w:rFonts w:ascii="Calibri" w:eastAsia="Times New Roman" w:hAnsi="Calibri" w:cs="Calibri"/>
                <w:color w:val="000000"/>
                <w:lang w:eastAsia="ru-RU"/>
              </w:rPr>
            </w:pPr>
          </w:p>
        </w:tc>
        <w:tc>
          <w:tcPr>
            <w:tcW w:w="0" w:type="auto"/>
            <w:tcBorders>
              <w:top w:val="nil"/>
              <w:left w:val="nil"/>
              <w:bottom w:val="single" w:sz="4" w:space="0" w:color="auto"/>
              <w:right w:val="single" w:sz="4" w:space="0" w:color="auto"/>
            </w:tcBorders>
            <w:shd w:val="clear" w:color="000000" w:fill="FFFFFF"/>
            <w:vAlign w:val="center"/>
          </w:tcPr>
          <w:p w14:paraId="174F651D" w14:textId="155944B3"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000000" w:fill="FFFFFF"/>
            <w:vAlign w:val="center"/>
          </w:tcPr>
          <w:p w14:paraId="5BE6CD32" w14:textId="70089C18"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000000" w:fill="FFFFFF"/>
            <w:vAlign w:val="center"/>
          </w:tcPr>
          <w:p w14:paraId="405AD1D4" w14:textId="5D03A61D" w:rsidR="00914360" w:rsidRPr="002E395F" w:rsidRDefault="00914360" w:rsidP="00F209D5">
            <w:pPr>
              <w:spacing w:after="0" w:line="240" w:lineRule="auto"/>
              <w:jc w:val="center"/>
              <w:rPr>
                <w:rFonts w:ascii="Calibri" w:eastAsia="Times New Roman" w:hAnsi="Calibri" w:cs="Calibri"/>
                <w:color w:val="000000"/>
                <w:lang w:eastAsia="ru-RU"/>
              </w:rPr>
            </w:pPr>
          </w:p>
        </w:tc>
        <w:tc>
          <w:tcPr>
            <w:tcW w:w="0" w:type="auto"/>
            <w:tcBorders>
              <w:top w:val="nil"/>
              <w:left w:val="nil"/>
              <w:bottom w:val="single" w:sz="4" w:space="0" w:color="auto"/>
              <w:right w:val="single" w:sz="4" w:space="0" w:color="auto"/>
            </w:tcBorders>
            <w:shd w:val="clear" w:color="000000" w:fill="FFFFFF"/>
            <w:vAlign w:val="center"/>
          </w:tcPr>
          <w:p w14:paraId="7730839C" w14:textId="3689BC25" w:rsidR="00914360" w:rsidRPr="002E395F" w:rsidRDefault="00914360" w:rsidP="00F209D5">
            <w:pPr>
              <w:spacing w:after="0" w:line="240" w:lineRule="auto"/>
              <w:jc w:val="center"/>
              <w:rPr>
                <w:rFonts w:ascii="Calibri" w:eastAsia="Times New Roman" w:hAnsi="Calibri" w:cs="Calibri"/>
                <w:color w:val="000000"/>
                <w:lang w:eastAsia="ru-RU"/>
              </w:rPr>
            </w:pPr>
          </w:p>
        </w:tc>
        <w:tc>
          <w:tcPr>
            <w:tcW w:w="0" w:type="auto"/>
            <w:tcBorders>
              <w:top w:val="nil"/>
              <w:left w:val="nil"/>
              <w:bottom w:val="single" w:sz="4" w:space="0" w:color="auto"/>
              <w:right w:val="single" w:sz="4" w:space="0" w:color="auto"/>
            </w:tcBorders>
            <w:shd w:val="clear" w:color="000000" w:fill="FFFFFF"/>
            <w:vAlign w:val="center"/>
          </w:tcPr>
          <w:p w14:paraId="1B35F075" w14:textId="4FE2454F"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000000" w:fill="FFFFFF"/>
            <w:vAlign w:val="center"/>
          </w:tcPr>
          <w:p w14:paraId="7F568AD9" w14:textId="793A6283"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p>
        </w:tc>
      </w:tr>
      <w:tr w:rsidR="002E395F" w:rsidRPr="002E395F" w14:paraId="2177B95E" w14:textId="77777777" w:rsidTr="002E395F">
        <w:trPr>
          <w:trHeight w:val="429"/>
        </w:trPr>
        <w:tc>
          <w:tcPr>
            <w:tcW w:w="1844" w:type="dxa"/>
            <w:tcBorders>
              <w:top w:val="nil"/>
              <w:left w:val="single" w:sz="4" w:space="0" w:color="auto"/>
              <w:bottom w:val="single" w:sz="4" w:space="0" w:color="auto"/>
              <w:right w:val="single" w:sz="4" w:space="0" w:color="auto"/>
            </w:tcBorders>
            <w:shd w:val="clear" w:color="000000" w:fill="FFFFFF"/>
            <w:vAlign w:val="center"/>
            <w:hideMark/>
          </w:tcPr>
          <w:p w14:paraId="69F142C8" w14:textId="77777777" w:rsidR="00914360" w:rsidRPr="002E395F" w:rsidRDefault="00914360" w:rsidP="00914360">
            <w:pPr>
              <w:spacing w:after="0" w:line="240" w:lineRule="auto"/>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 получению</w:t>
            </w:r>
          </w:p>
        </w:tc>
        <w:tc>
          <w:tcPr>
            <w:tcW w:w="1108" w:type="dxa"/>
            <w:tcBorders>
              <w:top w:val="nil"/>
              <w:left w:val="nil"/>
              <w:bottom w:val="single" w:sz="4" w:space="0" w:color="auto"/>
              <w:right w:val="single" w:sz="4" w:space="0" w:color="auto"/>
            </w:tcBorders>
            <w:shd w:val="clear" w:color="000000" w:fill="FFFFFF"/>
            <w:vAlign w:val="center"/>
            <w:hideMark/>
          </w:tcPr>
          <w:p w14:paraId="679BE36C" w14:textId="77777777"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12463</w:t>
            </w:r>
          </w:p>
        </w:tc>
        <w:tc>
          <w:tcPr>
            <w:tcW w:w="0" w:type="auto"/>
            <w:tcBorders>
              <w:top w:val="nil"/>
              <w:left w:val="nil"/>
              <w:bottom w:val="single" w:sz="4" w:space="0" w:color="auto"/>
              <w:right w:val="single" w:sz="4" w:space="0" w:color="auto"/>
            </w:tcBorders>
            <w:shd w:val="clear" w:color="000000" w:fill="FFFFFF"/>
            <w:vAlign w:val="center"/>
            <w:hideMark/>
          </w:tcPr>
          <w:p w14:paraId="62708E3C" w14:textId="2E246178"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7,80</w:t>
            </w:r>
          </w:p>
        </w:tc>
        <w:tc>
          <w:tcPr>
            <w:tcW w:w="0" w:type="auto"/>
            <w:tcBorders>
              <w:top w:val="nil"/>
              <w:left w:val="nil"/>
              <w:bottom w:val="single" w:sz="4" w:space="0" w:color="auto"/>
              <w:right w:val="single" w:sz="4" w:space="0" w:color="auto"/>
            </w:tcBorders>
            <w:shd w:val="clear" w:color="000000" w:fill="FFFFFF"/>
            <w:vAlign w:val="center"/>
            <w:hideMark/>
          </w:tcPr>
          <w:p w14:paraId="130D7222" w14:textId="77777777"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12228</w:t>
            </w:r>
          </w:p>
        </w:tc>
        <w:tc>
          <w:tcPr>
            <w:tcW w:w="0" w:type="auto"/>
            <w:tcBorders>
              <w:top w:val="nil"/>
              <w:left w:val="nil"/>
              <w:bottom w:val="single" w:sz="4" w:space="0" w:color="auto"/>
              <w:right w:val="single" w:sz="4" w:space="0" w:color="auto"/>
            </w:tcBorders>
            <w:shd w:val="clear" w:color="000000" w:fill="FFFFFF"/>
            <w:vAlign w:val="center"/>
            <w:hideMark/>
          </w:tcPr>
          <w:p w14:paraId="05E05022" w14:textId="44BBF8A8"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9,49</w:t>
            </w:r>
          </w:p>
        </w:tc>
        <w:tc>
          <w:tcPr>
            <w:tcW w:w="0" w:type="auto"/>
            <w:tcBorders>
              <w:top w:val="nil"/>
              <w:left w:val="nil"/>
              <w:bottom w:val="single" w:sz="4" w:space="0" w:color="auto"/>
              <w:right w:val="single" w:sz="4" w:space="0" w:color="auto"/>
            </w:tcBorders>
            <w:shd w:val="clear" w:color="000000" w:fill="FFFFFF"/>
            <w:vAlign w:val="center"/>
            <w:hideMark/>
          </w:tcPr>
          <w:p w14:paraId="096ECA4C" w14:textId="77777777"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-235</w:t>
            </w:r>
          </w:p>
        </w:tc>
        <w:tc>
          <w:tcPr>
            <w:tcW w:w="0" w:type="auto"/>
            <w:tcBorders>
              <w:top w:val="nil"/>
              <w:left w:val="nil"/>
              <w:bottom w:val="single" w:sz="4" w:space="0" w:color="auto"/>
              <w:right w:val="single" w:sz="4" w:space="0" w:color="auto"/>
            </w:tcBorders>
            <w:shd w:val="clear" w:color="000000" w:fill="FFFFFF"/>
            <w:vAlign w:val="center"/>
            <w:hideMark/>
          </w:tcPr>
          <w:p w14:paraId="7A5383F2" w14:textId="7A3F2A7B"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1,69</w:t>
            </w:r>
          </w:p>
        </w:tc>
        <w:tc>
          <w:tcPr>
            <w:tcW w:w="0" w:type="auto"/>
            <w:tcBorders>
              <w:top w:val="nil"/>
              <w:left w:val="nil"/>
              <w:bottom w:val="single" w:sz="4" w:space="0" w:color="auto"/>
              <w:right w:val="single" w:sz="4" w:space="0" w:color="auto"/>
            </w:tcBorders>
            <w:shd w:val="clear" w:color="000000" w:fill="FFFFFF"/>
            <w:vAlign w:val="center"/>
            <w:hideMark/>
          </w:tcPr>
          <w:p w14:paraId="70F9DFE9" w14:textId="77777777"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5185</w:t>
            </w:r>
          </w:p>
        </w:tc>
        <w:tc>
          <w:tcPr>
            <w:tcW w:w="0" w:type="auto"/>
            <w:tcBorders>
              <w:top w:val="nil"/>
              <w:left w:val="nil"/>
              <w:bottom w:val="single" w:sz="4" w:space="0" w:color="auto"/>
              <w:right w:val="single" w:sz="4" w:space="0" w:color="auto"/>
            </w:tcBorders>
            <w:shd w:val="clear" w:color="000000" w:fill="FFFFFF"/>
            <w:vAlign w:val="center"/>
            <w:hideMark/>
          </w:tcPr>
          <w:p w14:paraId="3D0FD75E" w14:textId="644DAEA3"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6,70</w:t>
            </w:r>
          </w:p>
        </w:tc>
        <w:tc>
          <w:tcPr>
            <w:tcW w:w="0" w:type="auto"/>
            <w:tcBorders>
              <w:top w:val="nil"/>
              <w:left w:val="nil"/>
              <w:bottom w:val="single" w:sz="4" w:space="0" w:color="auto"/>
              <w:right w:val="single" w:sz="4" w:space="0" w:color="auto"/>
            </w:tcBorders>
            <w:shd w:val="clear" w:color="000000" w:fill="FFFFFF"/>
            <w:vAlign w:val="center"/>
            <w:hideMark/>
          </w:tcPr>
          <w:p w14:paraId="23C61661" w14:textId="77777777"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-7043</w:t>
            </w:r>
          </w:p>
        </w:tc>
        <w:tc>
          <w:tcPr>
            <w:tcW w:w="0" w:type="auto"/>
            <w:tcBorders>
              <w:top w:val="nil"/>
              <w:left w:val="nil"/>
              <w:bottom w:val="single" w:sz="4" w:space="0" w:color="auto"/>
              <w:right w:val="single" w:sz="4" w:space="0" w:color="auto"/>
            </w:tcBorders>
            <w:shd w:val="clear" w:color="000000" w:fill="FFFFFF"/>
            <w:vAlign w:val="center"/>
            <w:hideMark/>
          </w:tcPr>
          <w:p w14:paraId="015549EE" w14:textId="13318A18"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-2,79</w:t>
            </w:r>
          </w:p>
        </w:tc>
      </w:tr>
      <w:tr w:rsidR="002E395F" w:rsidRPr="002E395F" w14:paraId="735C5548" w14:textId="77777777" w:rsidTr="002E395F">
        <w:trPr>
          <w:trHeight w:val="315"/>
        </w:trPr>
        <w:tc>
          <w:tcPr>
            <w:tcW w:w="1844" w:type="dxa"/>
            <w:tcBorders>
              <w:top w:val="nil"/>
              <w:left w:val="single" w:sz="4" w:space="0" w:color="auto"/>
              <w:bottom w:val="single" w:sz="4" w:space="0" w:color="auto"/>
              <w:right w:val="single" w:sz="4" w:space="0" w:color="auto"/>
            </w:tcBorders>
            <w:shd w:val="clear" w:color="000000" w:fill="FFFFFF"/>
            <w:vAlign w:val="center"/>
            <w:hideMark/>
          </w:tcPr>
          <w:p w14:paraId="090EFDCE" w14:textId="77777777" w:rsidR="00914360" w:rsidRPr="002E395F" w:rsidRDefault="00914360" w:rsidP="00914360">
            <w:pPr>
              <w:spacing w:after="0" w:line="240" w:lineRule="auto"/>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 уплате</w:t>
            </w:r>
          </w:p>
        </w:tc>
        <w:tc>
          <w:tcPr>
            <w:tcW w:w="1108" w:type="dxa"/>
            <w:tcBorders>
              <w:top w:val="nil"/>
              <w:left w:val="nil"/>
              <w:bottom w:val="single" w:sz="4" w:space="0" w:color="auto"/>
              <w:right w:val="single" w:sz="4" w:space="0" w:color="auto"/>
            </w:tcBorders>
            <w:shd w:val="clear" w:color="000000" w:fill="FFFFFF"/>
            <w:vAlign w:val="center"/>
            <w:hideMark/>
          </w:tcPr>
          <w:p w14:paraId="1F2B7339" w14:textId="4AEE6D1C"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000000" w:fill="FFFFFF"/>
            <w:vAlign w:val="center"/>
            <w:hideMark/>
          </w:tcPr>
          <w:p w14:paraId="60F00BB3" w14:textId="37DC992C"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000000" w:fill="FFFFFF"/>
            <w:vAlign w:val="center"/>
            <w:hideMark/>
          </w:tcPr>
          <w:p w14:paraId="73FDC27E" w14:textId="24ED0A32"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000000" w:fill="FFFFFF"/>
            <w:vAlign w:val="center"/>
            <w:hideMark/>
          </w:tcPr>
          <w:p w14:paraId="691B4E43" w14:textId="34ACF881"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000000" w:fill="FFFFFF"/>
            <w:vAlign w:val="center"/>
            <w:hideMark/>
          </w:tcPr>
          <w:p w14:paraId="57964F28" w14:textId="77777777"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3C67A42C" w14:textId="6E8B7D41"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0,00</w:t>
            </w:r>
          </w:p>
        </w:tc>
        <w:tc>
          <w:tcPr>
            <w:tcW w:w="0" w:type="auto"/>
            <w:tcBorders>
              <w:top w:val="nil"/>
              <w:left w:val="nil"/>
              <w:bottom w:val="single" w:sz="4" w:space="0" w:color="auto"/>
              <w:right w:val="single" w:sz="4" w:space="0" w:color="auto"/>
            </w:tcBorders>
            <w:shd w:val="clear" w:color="000000" w:fill="FFFFFF"/>
            <w:vAlign w:val="center"/>
            <w:hideMark/>
          </w:tcPr>
          <w:p w14:paraId="6F120260" w14:textId="6AC64C9F"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000000" w:fill="FFFFFF"/>
            <w:vAlign w:val="center"/>
            <w:hideMark/>
          </w:tcPr>
          <w:p w14:paraId="20F20747" w14:textId="54764ED8"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000000" w:fill="FFFFFF"/>
            <w:vAlign w:val="center"/>
            <w:hideMark/>
          </w:tcPr>
          <w:p w14:paraId="000DDF93" w14:textId="77777777"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2F46C765" w14:textId="78510BD7"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0,00</w:t>
            </w:r>
          </w:p>
        </w:tc>
      </w:tr>
      <w:tr w:rsidR="002E395F" w:rsidRPr="002E395F" w14:paraId="79FCAFFB" w14:textId="77777777" w:rsidTr="002E395F">
        <w:trPr>
          <w:trHeight w:val="315"/>
        </w:trPr>
        <w:tc>
          <w:tcPr>
            <w:tcW w:w="1844" w:type="dxa"/>
            <w:tcBorders>
              <w:top w:val="nil"/>
              <w:left w:val="single" w:sz="4" w:space="0" w:color="auto"/>
              <w:bottom w:val="single" w:sz="4" w:space="0" w:color="auto"/>
              <w:right w:val="single" w:sz="4" w:space="0" w:color="auto"/>
            </w:tcBorders>
            <w:shd w:val="clear" w:color="000000" w:fill="FFFFFF"/>
            <w:vAlign w:val="center"/>
            <w:hideMark/>
          </w:tcPr>
          <w:p w14:paraId="3840AB36" w14:textId="77777777" w:rsidR="00914360" w:rsidRPr="002E395F" w:rsidRDefault="00914360" w:rsidP="00914360">
            <w:pPr>
              <w:spacing w:after="0" w:line="240" w:lineRule="auto"/>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Прочие:</w:t>
            </w:r>
          </w:p>
        </w:tc>
        <w:tc>
          <w:tcPr>
            <w:tcW w:w="1108" w:type="dxa"/>
            <w:tcBorders>
              <w:top w:val="nil"/>
              <w:left w:val="nil"/>
              <w:bottom w:val="single" w:sz="4" w:space="0" w:color="auto"/>
              <w:right w:val="single" w:sz="4" w:space="0" w:color="auto"/>
            </w:tcBorders>
            <w:shd w:val="clear" w:color="000000" w:fill="FFFFFF"/>
            <w:vAlign w:val="center"/>
          </w:tcPr>
          <w:p w14:paraId="23F4FA6E" w14:textId="17FC6C3B" w:rsidR="00914360" w:rsidRPr="002E395F" w:rsidRDefault="00914360" w:rsidP="00F209D5">
            <w:pPr>
              <w:spacing w:after="0" w:line="240" w:lineRule="auto"/>
              <w:jc w:val="center"/>
              <w:rPr>
                <w:rFonts w:ascii="Calibri" w:eastAsia="Times New Roman" w:hAnsi="Calibri" w:cs="Calibri"/>
                <w:color w:val="000000"/>
                <w:lang w:eastAsia="ru-RU"/>
              </w:rPr>
            </w:pPr>
          </w:p>
        </w:tc>
        <w:tc>
          <w:tcPr>
            <w:tcW w:w="0" w:type="auto"/>
            <w:tcBorders>
              <w:top w:val="nil"/>
              <w:left w:val="nil"/>
              <w:bottom w:val="single" w:sz="4" w:space="0" w:color="auto"/>
              <w:right w:val="single" w:sz="4" w:space="0" w:color="auto"/>
            </w:tcBorders>
            <w:shd w:val="clear" w:color="000000" w:fill="FFFFFF"/>
            <w:vAlign w:val="center"/>
          </w:tcPr>
          <w:p w14:paraId="08381034" w14:textId="78A2C8C0" w:rsidR="00914360" w:rsidRPr="002E395F" w:rsidRDefault="00914360" w:rsidP="00F209D5">
            <w:pPr>
              <w:spacing w:after="0" w:line="240" w:lineRule="auto"/>
              <w:jc w:val="center"/>
              <w:rPr>
                <w:rFonts w:ascii="Calibri" w:eastAsia="Times New Roman" w:hAnsi="Calibri" w:cs="Calibri"/>
                <w:color w:val="000000"/>
                <w:lang w:eastAsia="ru-RU"/>
              </w:rPr>
            </w:pPr>
          </w:p>
        </w:tc>
        <w:tc>
          <w:tcPr>
            <w:tcW w:w="0" w:type="auto"/>
            <w:tcBorders>
              <w:top w:val="nil"/>
              <w:left w:val="nil"/>
              <w:bottom w:val="single" w:sz="4" w:space="0" w:color="auto"/>
              <w:right w:val="single" w:sz="4" w:space="0" w:color="auto"/>
            </w:tcBorders>
            <w:shd w:val="clear" w:color="000000" w:fill="FFFFFF"/>
            <w:vAlign w:val="center"/>
          </w:tcPr>
          <w:p w14:paraId="69D23DE1" w14:textId="297E983B" w:rsidR="00914360" w:rsidRPr="002E395F" w:rsidRDefault="00914360" w:rsidP="00F209D5">
            <w:pPr>
              <w:spacing w:after="0" w:line="240" w:lineRule="auto"/>
              <w:jc w:val="center"/>
              <w:rPr>
                <w:rFonts w:ascii="Calibri" w:eastAsia="Times New Roman" w:hAnsi="Calibri" w:cs="Calibri"/>
                <w:color w:val="000000"/>
                <w:lang w:eastAsia="ru-RU"/>
              </w:rPr>
            </w:pPr>
          </w:p>
        </w:tc>
        <w:tc>
          <w:tcPr>
            <w:tcW w:w="0" w:type="auto"/>
            <w:tcBorders>
              <w:top w:val="nil"/>
              <w:left w:val="nil"/>
              <w:bottom w:val="single" w:sz="4" w:space="0" w:color="auto"/>
              <w:right w:val="single" w:sz="4" w:space="0" w:color="auto"/>
            </w:tcBorders>
            <w:shd w:val="clear" w:color="000000" w:fill="FFFFFF"/>
            <w:vAlign w:val="center"/>
          </w:tcPr>
          <w:p w14:paraId="419CDA46" w14:textId="7EB2B960" w:rsidR="00914360" w:rsidRPr="002E395F" w:rsidRDefault="00914360" w:rsidP="00F209D5">
            <w:pPr>
              <w:spacing w:after="0" w:line="240" w:lineRule="auto"/>
              <w:jc w:val="center"/>
              <w:rPr>
                <w:rFonts w:ascii="Calibri" w:eastAsia="Times New Roman" w:hAnsi="Calibri" w:cs="Calibri"/>
                <w:color w:val="000000"/>
                <w:lang w:eastAsia="ru-RU"/>
              </w:rPr>
            </w:pPr>
          </w:p>
        </w:tc>
        <w:tc>
          <w:tcPr>
            <w:tcW w:w="0" w:type="auto"/>
            <w:tcBorders>
              <w:top w:val="nil"/>
              <w:left w:val="nil"/>
              <w:bottom w:val="single" w:sz="4" w:space="0" w:color="auto"/>
              <w:right w:val="single" w:sz="4" w:space="0" w:color="auto"/>
            </w:tcBorders>
            <w:shd w:val="clear" w:color="000000" w:fill="FFFFFF"/>
            <w:vAlign w:val="center"/>
          </w:tcPr>
          <w:p w14:paraId="396E7ABC" w14:textId="053288B2"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000000" w:fill="FFFFFF"/>
            <w:vAlign w:val="center"/>
          </w:tcPr>
          <w:p w14:paraId="5E6746D3" w14:textId="6331B67B"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000000" w:fill="FFFFFF"/>
            <w:vAlign w:val="center"/>
          </w:tcPr>
          <w:p w14:paraId="3B150643" w14:textId="6E4B8B73" w:rsidR="00914360" w:rsidRPr="002E395F" w:rsidRDefault="00914360" w:rsidP="00F209D5">
            <w:pPr>
              <w:spacing w:after="0" w:line="240" w:lineRule="auto"/>
              <w:jc w:val="center"/>
              <w:rPr>
                <w:rFonts w:ascii="Calibri" w:eastAsia="Times New Roman" w:hAnsi="Calibri" w:cs="Calibri"/>
                <w:color w:val="000000"/>
                <w:lang w:eastAsia="ru-RU"/>
              </w:rPr>
            </w:pPr>
          </w:p>
        </w:tc>
        <w:tc>
          <w:tcPr>
            <w:tcW w:w="0" w:type="auto"/>
            <w:tcBorders>
              <w:top w:val="nil"/>
              <w:left w:val="nil"/>
              <w:bottom w:val="single" w:sz="4" w:space="0" w:color="auto"/>
              <w:right w:val="single" w:sz="4" w:space="0" w:color="auto"/>
            </w:tcBorders>
            <w:shd w:val="clear" w:color="000000" w:fill="FFFFFF"/>
            <w:vAlign w:val="center"/>
          </w:tcPr>
          <w:p w14:paraId="309E0A9D" w14:textId="0758A200" w:rsidR="00914360" w:rsidRPr="002E395F" w:rsidRDefault="00914360" w:rsidP="00F209D5">
            <w:pPr>
              <w:spacing w:after="0" w:line="240" w:lineRule="auto"/>
              <w:jc w:val="center"/>
              <w:rPr>
                <w:rFonts w:ascii="Calibri" w:eastAsia="Times New Roman" w:hAnsi="Calibri" w:cs="Calibri"/>
                <w:color w:val="000000"/>
                <w:lang w:eastAsia="ru-RU"/>
              </w:rPr>
            </w:pPr>
          </w:p>
        </w:tc>
        <w:tc>
          <w:tcPr>
            <w:tcW w:w="0" w:type="auto"/>
            <w:tcBorders>
              <w:top w:val="nil"/>
              <w:left w:val="nil"/>
              <w:bottom w:val="single" w:sz="4" w:space="0" w:color="auto"/>
              <w:right w:val="single" w:sz="4" w:space="0" w:color="auto"/>
            </w:tcBorders>
            <w:shd w:val="clear" w:color="000000" w:fill="FFFFFF"/>
            <w:vAlign w:val="center"/>
          </w:tcPr>
          <w:p w14:paraId="3A09ED72" w14:textId="36E842D4"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000000" w:fill="FFFFFF"/>
            <w:vAlign w:val="center"/>
          </w:tcPr>
          <w:p w14:paraId="29E70209" w14:textId="1AD34AC6"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p>
        </w:tc>
      </w:tr>
      <w:tr w:rsidR="002E395F" w:rsidRPr="002E395F" w14:paraId="3DD6BD17" w14:textId="77777777" w:rsidTr="002E395F">
        <w:trPr>
          <w:trHeight w:val="315"/>
        </w:trPr>
        <w:tc>
          <w:tcPr>
            <w:tcW w:w="1844" w:type="dxa"/>
            <w:tcBorders>
              <w:top w:val="nil"/>
              <w:left w:val="single" w:sz="4" w:space="0" w:color="auto"/>
              <w:bottom w:val="single" w:sz="4" w:space="0" w:color="auto"/>
              <w:right w:val="single" w:sz="4" w:space="0" w:color="auto"/>
            </w:tcBorders>
            <w:shd w:val="clear" w:color="000000" w:fill="FFFFFF"/>
            <w:vAlign w:val="center"/>
            <w:hideMark/>
          </w:tcPr>
          <w:p w14:paraId="6DF82C0A" w14:textId="77777777" w:rsidR="00914360" w:rsidRPr="002E395F" w:rsidRDefault="00914360" w:rsidP="00914360">
            <w:pPr>
              <w:spacing w:after="0" w:line="240" w:lineRule="auto"/>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 доходы</w:t>
            </w:r>
          </w:p>
        </w:tc>
        <w:tc>
          <w:tcPr>
            <w:tcW w:w="1108" w:type="dxa"/>
            <w:tcBorders>
              <w:top w:val="nil"/>
              <w:left w:val="nil"/>
              <w:bottom w:val="single" w:sz="4" w:space="0" w:color="auto"/>
              <w:right w:val="single" w:sz="4" w:space="0" w:color="auto"/>
            </w:tcBorders>
            <w:shd w:val="clear" w:color="000000" w:fill="FFFFFF"/>
            <w:vAlign w:val="center"/>
            <w:hideMark/>
          </w:tcPr>
          <w:p w14:paraId="64BE5F36" w14:textId="77777777"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24</w:t>
            </w:r>
          </w:p>
        </w:tc>
        <w:tc>
          <w:tcPr>
            <w:tcW w:w="0" w:type="auto"/>
            <w:tcBorders>
              <w:top w:val="nil"/>
              <w:left w:val="nil"/>
              <w:bottom w:val="single" w:sz="4" w:space="0" w:color="auto"/>
              <w:right w:val="single" w:sz="4" w:space="0" w:color="auto"/>
            </w:tcBorders>
            <w:shd w:val="clear" w:color="000000" w:fill="FFFFFF"/>
            <w:vAlign w:val="center"/>
            <w:hideMark/>
          </w:tcPr>
          <w:p w14:paraId="765783E3" w14:textId="2B51C673"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0,02</w:t>
            </w:r>
          </w:p>
        </w:tc>
        <w:tc>
          <w:tcPr>
            <w:tcW w:w="0" w:type="auto"/>
            <w:tcBorders>
              <w:top w:val="nil"/>
              <w:left w:val="nil"/>
              <w:bottom w:val="single" w:sz="4" w:space="0" w:color="auto"/>
              <w:right w:val="single" w:sz="4" w:space="0" w:color="auto"/>
            </w:tcBorders>
            <w:shd w:val="clear" w:color="000000" w:fill="FFFFFF"/>
            <w:vAlign w:val="center"/>
            <w:hideMark/>
          </w:tcPr>
          <w:p w14:paraId="166BA38A" w14:textId="77777777"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113</w:t>
            </w:r>
          </w:p>
        </w:tc>
        <w:tc>
          <w:tcPr>
            <w:tcW w:w="0" w:type="auto"/>
            <w:tcBorders>
              <w:top w:val="nil"/>
              <w:left w:val="nil"/>
              <w:bottom w:val="single" w:sz="4" w:space="0" w:color="auto"/>
              <w:right w:val="single" w:sz="4" w:space="0" w:color="auto"/>
            </w:tcBorders>
            <w:shd w:val="clear" w:color="000000" w:fill="FFFFFF"/>
            <w:vAlign w:val="center"/>
            <w:hideMark/>
          </w:tcPr>
          <w:p w14:paraId="3A6D9337" w14:textId="7B36F394"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0,09</w:t>
            </w:r>
          </w:p>
        </w:tc>
        <w:tc>
          <w:tcPr>
            <w:tcW w:w="0" w:type="auto"/>
            <w:tcBorders>
              <w:top w:val="nil"/>
              <w:left w:val="nil"/>
              <w:bottom w:val="single" w:sz="4" w:space="0" w:color="auto"/>
              <w:right w:val="single" w:sz="4" w:space="0" w:color="auto"/>
            </w:tcBorders>
            <w:shd w:val="clear" w:color="000000" w:fill="FFFFFF"/>
            <w:vAlign w:val="center"/>
            <w:hideMark/>
          </w:tcPr>
          <w:p w14:paraId="18B573A8" w14:textId="77777777"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14:paraId="0422C33C" w14:textId="062B71C0"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0,07</w:t>
            </w:r>
          </w:p>
        </w:tc>
        <w:tc>
          <w:tcPr>
            <w:tcW w:w="0" w:type="auto"/>
            <w:tcBorders>
              <w:top w:val="nil"/>
              <w:left w:val="nil"/>
              <w:bottom w:val="single" w:sz="4" w:space="0" w:color="auto"/>
              <w:right w:val="single" w:sz="4" w:space="0" w:color="auto"/>
            </w:tcBorders>
            <w:shd w:val="clear" w:color="000000" w:fill="FFFFFF"/>
            <w:vAlign w:val="center"/>
            <w:hideMark/>
          </w:tcPr>
          <w:p w14:paraId="44A8880C" w14:textId="77777777"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5</w:t>
            </w:r>
          </w:p>
        </w:tc>
        <w:tc>
          <w:tcPr>
            <w:tcW w:w="0" w:type="auto"/>
            <w:tcBorders>
              <w:top w:val="nil"/>
              <w:left w:val="nil"/>
              <w:bottom w:val="single" w:sz="4" w:space="0" w:color="auto"/>
              <w:right w:val="single" w:sz="4" w:space="0" w:color="auto"/>
            </w:tcBorders>
            <w:shd w:val="clear" w:color="000000" w:fill="FFFFFF"/>
            <w:vAlign w:val="center"/>
            <w:hideMark/>
          </w:tcPr>
          <w:p w14:paraId="1078177E" w14:textId="4BB78554"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0,01</w:t>
            </w:r>
          </w:p>
        </w:tc>
        <w:tc>
          <w:tcPr>
            <w:tcW w:w="0" w:type="auto"/>
            <w:tcBorders>
              <w:top w:val="nil"/>
              <w:left w:val="nil"/>
              <w:bottom w:val="single" w:sz="4" w:space="0" w:color="auto"/>
              <w:right w:val="single" w:sz="4" w:space="0" w:color="auto"/>
            </w:tcBorders>
            <w:shd w:val="clear" w:color="000000" w:fill="FFFFFF"/>
            <w:vAlign w:val="center"/>
            <w:hideMark/>
          </w:tcPr>
          <w:p w14:paraId="6A29FC29" w14:textId="77777777"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14:paraId="67BBA45B" w14:textId="5A82B24B"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-0,08</w:t>
            </w:r>
          </w:p>
        </w:tc>
      </w:tr>
      <w:tr w:rsidR="002E395F" w:rsidRPr="002E395F" w14:paraId="2CFA6132" w14:textId="77777777" w:rsidTr="002E395F">
        <w:trPr>
          <w:trHeight w:val="315"/>
        </w:trPr>
        <w:tc>
          <w:tcPr>
            <w:tcW w:w="1844" w:type="dxa"/>
            <w:tcBorders>
              <w:top w:val="nil"/>
              <w:left w:val="single" w:sz="4" w:space="0" w:color="auto"/>
              <w:bottom w:val="single" w:sz="4" w:space="0" w:color="auto"/>
              <w:right w:val="single" w:sz="4" w:space="0" w:color="auto"/>
            </w:tcBorders>
            <w:shd w:val="clear" w:color="000000" w:fill="FFFFFF"/>
            <w:vAlign w:val="center"/>
            <w:hideMark/>
          </w:tcPr>
          <w:p w14:paraId="7220F69E" w14:textId="77777777" w:rsidR="00914360" w:rsidRPr="002E395F" w:rsidRDefault="00914360" w:rsidP="00914360">
            <w:pPr>
              <w:spacing w:after="0" w:line="240" w:lineRule="auto"/>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 расходы</w:t>
            </w:r>
          </w:p>
        </w:tc>
        <w:tc>
          <w:tcPr>
            <w:tcW w:w="1108" w:type="dxa"/>
            <w:tcBorders>
              <w:top w:val="nil"/>
              <w:left w:val="nil"/>
              <w:bottom w:val="single" w:sz="4" w:space="0" w:color="auto"/>
              <w:right w:val="single" w:sz="4" w:space="0" w:color="auto"/>
            </w:tcBorders>
            <w:shd w:val="clear" w:color="000000" w:fill="FFFFFF"/>
            <w:vAlign w:val="center"/>
            <w:hideMark/>
          </w:tcPr>
          <w:p w14:paraId="75A1EE60" w14:textId="77777777"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110</w:t>
            </w:r>
          </w:p>
        </w:tc>
        <w:tc>
          <w:tcPr>
            <w:tcW w:w="0" w:type="auto"/>
            <w:tcBorders>
              <w:top w:val="nil"/>
              <w:left w:val="nil"/>
              <w:bottom w:val="single" w:sz="4" w:space="0" w:color="auto"/>
              <w:right w:val="single" w:sz="4" w:space="0" w:color="auto"/>
            </w:tcBorders>
            <w:shd w:val="clear" w:color="000000" w:fill="FFFFFF"/>
            <w:vAlign w:val="center"/>
            <w:hideMark/>
          </w:tcPr>
          <w:p w14:paraId="6042D721" w14:textId="62FECBB9"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0,07</w:t>
            </w:r>
          </w:p>
        </w:tc>
        <w:tc>
          <w:tcPr>
            <w:tcW w:w="0" w:type="auto"/>
            <w:tcBorders>
              <w:top w:val="nil"/>
              <w:left w:val="nil"/>
              <w:bottom w:val="single" w:sz="4" w:space="0" w:color="auto"/>
              <w:right w:val="single" w:sz="4" w:space="0" w:color="auto"/>
            </w:tcBorders>
            <w:shd w:val="clear" w:color="000000" w:fill="FFFFFF"/>
            <w:vAlign w:val="center"/>
            <w:hideMark/>
          </w:tcPr>
          <w:p w14:paraId="7F43E95F" w14:textId="77777777"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247</w:t>
            </w:r>
          </w:p>
        </w:tc>
        <w:tc>
          <w:tcPr>
            <w:tcW w:w="0" w:type="auto"/>
            <w:tcBorders>
              <w:top w:val="nil"/>
              <w:left w:val="nil"/>
              <w:bottom w:val="single" w:sz="4" w:space="0" w:color="auto"/>
              <w:right w:val="single" w:sz="4" w:space="0" w:color="auto"/>
            </w:tcBorders>
            <w:shd w:val="clear" w:color="000000" w:fill="FFFFFF"/>
            <w:vAlign w:val="center"/>
            <w:hideMark/>
          </w:tcPr>
          <w:p w14:paraId="6B5CE04A" w14:textId="63DA684C"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0,19</w:t>
            </w:r>
          </w:p>
        </w:tc>
        <w:tc>
          <w:tcPr>
            <w:tcW w:w="0" w:type="auto"/>
            <w:tcBorders>
              <w:top w:val="nil"/>
              <w:left w:val="nil"/>
              <w:bottom w:val="single" w:sz="4" w:space="0" w:color="auto"/>
              <w:right w:val="single" w:sz="4" w:space="0" w:color="auto"/>
            </w:tcBorders>
            <w:shd w:val="clear" w:color="000000" w:fill="FFFFFF"/>
            <w:vAlign w:val="center"/>
            <w:hideMark/>
          </w:tcPr>
          <w:p w14:paraId="65155D9C" w14:textId="77777777"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137</w:t>
            </w:r>
          </w:p>
        </w:tc>
        <w:tc>
          <w:tcPr>
            <w:tcW w:w="0" w:type="auto"/>
            <w:tcBorders>
              <w:top w:val="nil"/>
              <w:left w:val="nil"/>
              <w:bottom w:val="single" w:sz="4" w:space="0" w:color="auto"/>
              <w:right w:val="single" w:sz="4" w:space="0" w:color="auto"/>
            </w:tcBorders>
            <w:shd w:val="clear" w:color="000000" w:fill="FFFFFF"/>
            <w:vAlign w:val="center"/>
            <w:hideMark/>
          </w:tcPr>
          <w:p w14:paraId="7FB504B5" w14:textId="4CE0219F"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0,12</w:t>
            </w:r>
          </w:p>
        </w:tc>
        <w:tc>
          <w:tcPr>
            <w:tcW w:w="0" w:type="auto"/>
            <w:tcBorders>
              <w:top w:val="nil"/>
              <w:left w:val="nil"/>
              <w:bottom w:val="single" w:sz="4" w:space="0" w:color="auto"/>
              <w:right w:val="single" w:sz="4" w:space="0" w:color="auto"/>
            </w:tcBorders>
            <w:shd w:val="clear" w:color="000000" w:fill="FFFFFF"/>
            <w:vAlign w:val="center"/>
            <w:hideMark/>
          </w:tcPr>
          <w:p w14:paraId="5E828831" w14:textId="77777777"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260</w:t>
            </w:r>
          </w:p>
        </w:tc>
        <w:tc>
          <w:tcPr>
            <w:tcW w:w="0" w:type="auto"/>
            <w:tcBorders>
              <w:top w:val="nil"/>
              <w:left w:val="nil"/>
              <w:bottom w:val="single" w:sz="4" w:space="0" w:color="auto"/>
              <w:right w:val="single" w:sz="4" w:space="0" w:color="auto"/>
            </w:tcBorders>
            <w:shd w:val="clear" w:color="000000" w:fill="FFFFFF"/>
            <w:vAlign w:val="center"/>
            <w:hideMark/>
          </w:tcPr>
          <w:p w14:paraId="50AFA421" w14:textId="4D76ADD2"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0,34</w:t>
            </w:r>
          </w:p>
        </w:tc>
        <w:tc>
          <w:tcPr>
            <w:tcW w:w="0" w:type="auto"/>
            <w:tcBorders>
              <w:top w:val="nil"/>
              <w:left w:val="nil"/>
              <w:bottom w:val="single" w:sz="4" w:space="0" w:color="auto"/>
              <w:right w:val="single" w:sz="4" w:space="0" w:color="auto"/>
            </w:tcBorders>
            <w:shd w:val="clear" w:color="000000" w:fill="FFFFFF"/>
            <w:vAlign w:val="center"/>
            <w:hideMark/>
          </w:tcPr>
          <w:p w14:paraId="7D386824" w14:textId="77777777"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13</w:t>
            </w:r>
          </w:p>
        </w:tc>
        <w:tc>
          <w:tcPr>
            <w:tcW w:w="0" w:type="auto"/>
            <w:tcBorders>
              <w:top w:val="nil"/>
              <w:left w:val="nil"/>
              <w:bottom w:val="single" w:sz="4" w:space="0" w:color="auto"/>
              <w:right w:val="single" w:sz="4" w:space="0" w:color="auto"/>
            </w:tcBorders>
            <w:shd w:val="clear" w:color="000000" w:fill="FFFFFF"/>
            <w:vAlign w:val="center"/>
            <w:hideMark/>
          </w:tcPr>
          <w:p w14:paraId="78002B54" w14:textId="5CF7420E"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0,14</w:t>
            </w:r>
          </w:p>
        </w:tc>
      </w:tr>
      <w:tr w:rsidR="002E395F" w:rsidRPr="002E395F" w14:paraId="1B6C1AA3" w14:textId="77777777" w:rsidTr="002E395F">
        <w:trPr>
          <w:trHeight w:val="315"/>
        </w:trPr>
        <w:tc>
          <w:tcPr>
            <w:tcW w:w="1844" w:type="dxa"/>
            <w:tcBorders>
              <w:top w:val="nil"/>
              <w:left w:val="single" w:sz="4" w:space="0" w:color="auto"/>
              <w:bottom w:val="single" w:sz="4" w:space="0" w:color="auto"/>
              <w:right w:val="single" w:sz="4" w:space="0" w:color="auto"/>
            </w:tcBorders>
            <w:shd w:val="clear" w:color="000000" w:fill="FFFFFF"/>
            <w:vAlign w:val="center"/>
            <w:hideMark/>
          </w:tcPr>
          <w:p w14:paraId="1C6F8280" w14:textId="77777777" w:rsidR="00914360" w:rsidRPr="002E395F" w:rsidRDefault="00914360" w:rsidP="00914360">
            <w:pPr>
              <w:spacing w:after="0" w:line="240" w:lineRule="auto"/>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Прибыль (убыток):</w:t>
            </w:r>
          </w:p>
        </w:tc>
        <w:tc>
          <w:tcPr>
            <w:tcW w:w="1108" w:type="dxa"/>
            <w:tcBorders>
              <w:top w:val="nil"/>
              <w:left w:val="nil"/>
              <w:bottom w:val="single" w:sz="4" w:space="0" w:color="auto"/>
              <w:right w:val="single" w:sz="4" w:space="0" w:color="auto"/>
            </w:tcBorders>
            <w:shd w:val="clear" w:color="000000" w:fill="FFFFFF"/>
            <w:vAlign w:val="center"/>
          </w:tcPr>
          <w:p w14:paraId="7CEE18FA" w14:textId="74C8990C" w:rsidR="00914360" w:rsidRPr="002E395F" w:rsidRDefault="00914360" w:rsidP="00F209D5">
            <w:pPr>
              <w:spacing w:after="0" w:line="240" w:lineRule="auto"/>
              <w:jc w:val="center"/>
              <w:rPr>
                <w:rFonts w:ascii="Calibri" w:eastAsia="Times New Roman" w:hAnsi="Calibri" w:cs="Calibri"/>
                <w:color w:val="000000"/>
                <w:lang w:eastAsia="ru-RU"/>
              </w:rPr>
            </w:pPr>
          </w:p>
        </w:tc>
        <w:tc>
          <w:tcPr>
            <w:tcW w:w="0" w:type="auto"/>
            <w:tcBorders>
              <w:top w:val="nil"/>
              <w:left w:val="nil"/>
              <w:bottom w:val="single" w:sz="4" w:space="0" w:color="auto"/>
              <w:right w:val="single" w:sz="4" w:space="0" w:color="auto"/>
            </w:tcBorders>
            <w:shd w:val="clear" w:color="000000" w:fill="FFFFFF"/>
            <w:vAlign w:val="center"/>
          </w:tcPr>
          <w:p w14:paraId="55411CAA" w14:textId="67EC716F" w:rsidR="00914360" w:rsidRPr="002E395F" w:rsidRDefault="00914360" w:rsidP="00F209D5">
            <w:pPr>
              <w:spacing w:after="0" w:line="240" w:lineRule="auto"/>
              <w:jc w:val="center"/>
              <w:rPr>
                <w:rFonts w:ascii="Calibri" w:eastAsia="Times New Roman" w:hAnsi="Calibri" w:cs="Calibri"/>
                <w:color w:val="000000"/>
                <w:lang w:eastAsia="ru-RU"/>
              </w:rPr>
            </w:pPr>
          </w:p>
        </w:tc>
        <w:tc>
          <w:tcPr>
            <w:tcW w:w="0" w:type="auto"/>
            <w:tcBorders>
              <w:top w:val="nil"/>
              <w:left w:val="nil"/>
              <w:bottom w:val="single" w:sz="4" w:space="0" w:color="auto"/>
              <w:right w:val="single" w:sz="4" w:space="0" w:color="auto"/>
            </w:tcBorders>
            <w:shd w:val="clear" w:color="000000" w:fill="FFFFFF"/>
            <w:vAlign w:val="center"/>
          </w:tcPr>
          <w:p w14:paraId="3DF58AB0" w14:textId="34096820" w:rsidR="00914360" w:rsidRPr="002E395F" w:rsidRDefault="00914360" w:rsidP="00F209D5">
            <w:pPr>
              <w:spacing w:after="0" w:line="240" w:lineRule="auto"/>
              <w:jc w:val="center"/>
              <w:rPr>
                <w:rFonts w:ascii="Calibri" w:eastAsia="Times New Roman" w:hAnsi="Calibri" w:cs="Calibri"/>
                <w:color w:val="000000"/>
                <w:lang w:eastAsia="ru-RU"/>
              </w:rPr>
            </w:pPr>
          </w:p>
        </w:tc>
        <w:tc>
          <w:tcPr>
            <w:tcW w:w="0" w:type="auto"/>
            <w:tcBorders>
              <w:top w:val="nil"/>
              <w:left w:val="nil"/>
              <w:bottom w:val="single" w:sz="4" w:space="0" w:color="auto"/>
              <w:right w:val="single" w:sz="4" w:space="0" w:color="auto"/>
            </w:tcBorders>
            <w:shd w:val="clear" w:color="000000" w:fill="FFFFFF"/>
            <w:vAlign w:val="center"/>
          </w:tcPr>
          <w:p w14:paraId="0FD64F1E" w14:textId="6A3CA817" w:rsidR="00914360" w:rsidRPr="002E395F" w:rsidRDefault="00914360" w:rsidP="00F209D5">
            <w:pPr>
              <w:spacing w:after="0" w:line="240" w:lineRule="auto"/>
              <w:jc w:val="center"/>
              <w:rPr>
                <w:rFonts w:ascii="Calibri" w:eastAsia="Times New Roman" w:hAnsi="Calibri" w:cs="Calibri"/>
                <w:color w:val="000000"/>
                <w:lang w:eastAsia="ru-RU"/>
              </w:rPr>
            </w:pPr>
          </w:p>
        </w:tc>
        <w:tc>
          <w:tcPr>
            <w:tcW w:w="0" w:type="auto"/>
            <w:tcBorders>
              <w:top w:val="nil"/>
              <w:left w:val="nil"/>
              <w:bottom w:val="single" w:sz="4" w:space="0" w:color="auto"/>
              <w:right w:val="single" w:sz="4" w:space="0" w:color="auto"/>
            </w:tcBorders>
            <w:shd w:val="clear" w:color="000000" w:fill="FFFFFF"/>
            <w:vAlign w:val="center"/>
          </w:tcPr>
          <w:p w14:paraId="2BA5E8D3" w14:textId="7353A061"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000000" w:fill="FFFFFF"/>
            <w:vAlign w:val="center"/>
          </w:tcPr>
          <w:p w14:paraId="16E19F9A" w14:textId="7EFAB736"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000000" w:fill="FFFFFF"/>
            <w:vAlign w:val="center"/>
          </w:tcPr>
          <w:p w14:paraId="68B48C38" w14:textId="01A3AB99" w:rsidR="00914360" w:rsidRPr="002E395F" w:rsidRDefault="00914360" w:rsidP="00F209D5">
            <w:pPr>
              <w:spacing w:after="0" w:line="240" w:lineRule="auto"/>
              <w:jc w:val="center"/>
              <w:rPr>
                <w:rFonts w:ascii="Calibri" w:eastAsia="Times New Roman" w:hAnsi="Calibri" w:cs="Calibri"/>
                <w:color w:val="000000"/>
                <w:lang w:eastAsia="ru-RU"/>
              </w:rPr>
            </w:pPr>
          </w:p>
        </w:tc>
        <w:tc>
          <w:tcPr>
            <w:tcW w:w="0" w:type="auto"/>
            <w:tcBorders>
              <w:top w:val="nil"/>
              <w:left w:val="nil"/>
              <w:bottom w:val="single" w:sz="4" w:space="0" w:color="auto"/>
              <w:right w:val="single" w:sz="4" w:space="0" w:color="auto"/>
            </w:tcBorders>
            <w:shd w:val="clear" w:color="000000" w:fill="FFFFFF"/>
            <w:vAlign w:val="center"/>
          </w:tcPr>
          <w:p w14:paraId="71741FCD" w14:textId="1291E24F" w:rsidR="00914360" w:rsidRPr="002E395F" w:rsidRDefault="00914360" w:rsidP="00F209D5">
            <w:pPr>
              <w:spacing w:after="0" w:line="240" w:lineRule="auto"/>
              <w:jc w:val="center"/>
              <w:rPr>
                <w:rFonts w:ascii="Calibri" w:eastAsia="Times New Roman" w:hAnsi="Calibri" w:cs="Calibri"/>
                <w:color w:val="000000"/>
                <w:lang w:eastAsia="ru-RU"/>
              </w:rPr>
            </w:pPr>
          </w:p>
        </w:tc>
        <w:tc>
          <w:tcPr>
            <w:tcW w:w="0" w:type="auto"/>
            <w:tcBorders>
              <w:top w:val="nil"/>
              <w:left w:val="nil"/>
              <w:bottom w:val="single" w:sz="4" w:space="0" w:color="auto"/>
              <w:right w:val="single" w:sz="4" w:space="0" w:color="auto"/>
            </w:tcBorders>
            <w:shd w:val="clear" w:color="000000" w:fill="FFFFFF"/>
            <w:vAlign w:val="center"/>
          </w:tcPr>
          <w:p w14:paraId="0EF4E50D" w14:textId="524A970E"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shd w:val="clear" w:color="000000" w:fill="FFFFFF"/>
            <w:vAlign w:val="center"/>
          </w:tcPr>
          <w:p w14:paraId="6403D4A6" w14:textId="2231244E"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p>
        </w:tc>
      </w:tr>
      <w:tr w:rsidR="002E395F" w:rsidRPr="002E395F" w14:paraId="4AD06A4E" w14:textId="77777777" w:rsidTr="002E395F">
        <w:trPr>
          <w:trHeight w:val="315"/>
        </w:trPr>
        <w:tc>
          <w:tcPr>
            <w:tcW w:w="1844" w:type="dxa"/>
            <w:tcBorders>
              <w:top w:val="nil"/>
              <w:left w:val="single" w:sz="4" w:space="0" w:color="auto"/>
              <w:bottom w:val="single" w:sz="4" w:space="0" w:color="auto"/>
              <w:right w:val="single" w:sz="4" w:space="0" w:color="auto"/>
            </w:tcBorders>
            <w:shd w:val="clear" w:color="000000" w:fill="FFFFFF"/>
            <w:vAlign w:val="center"/>
            <w:hideMark/>
          </w:tcPr>
          <w:p w14:paraId="1D46A0B5" w14:textId="77777777" w:rsidR="00914360" w:rsidRPr="002E395F" w:rsidRDefault="00914360" w:rsidP="00914360">
            <w:pPr>
              <w:spacing w:after="0" w:line="240" w:lineRule="auto"/>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до налогообложения</w:t>
            </w:r>
          </w:p>
        </w:tc>
        <w:tc>
          <w:tcPr>
            <w:tcW w:w="1108" w:type="dxa"/>
            <w:tcBorders>
              <w:top w:val="nil"/>
              <w:left w:val="nil"/>
              <w:bottom w:val="single" w:sz="4" w:space="0" w:color="auto"/>
              <w:right w:val="single" w:sz="4" w:space="0" w:color="auto"/>
            </w:tcBorders>
            <w:shd w:val="clear" w:color="000000" w:fill="FFFFFF"/>
            <w:vAlign w:val="center"/>
            <w:hideMark/>
          </w:tcPr>
          <w:p w14:paraId="399000CB" w14:textId="77777777"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32580</w:t>
            </w:r>
          </w:p>
        </w:tc>
        <w:tc>
          <w:tcPr>
            <w:tcW w:w="0" w:type="auto"/>
            <w:tcBorders>
              <w:top w:val="nil"/>
              <w:left w:val="nil"/>
              <w:bottom w:val="single" w:sz="4" w:space="0" w:color="auto"/>
              <w:right w:val="single" w:sz="4" w:space="0" w:color="auto"/>
            </w:tcBorders>
            <w:shd w:val="clear" w:color="000000" w:fill="FFFFFF"/>
            <w:vAlign w:val="center"/>
            <w:hideMark/>
          </w:tcPr>
          <w:p w14:paraId="647B38B2" w14:textId="4A1DB94A"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20,40</w:t>
            </w:r>
          </w:p>
        </w:tc>
        <w:tc>
          <w:tcPr>
            <w:tcW w:w="0" w:type="auto"/>
            <w:tcBorders>
              <w:top w:val="nil"/>
              <w:left w:val="nil"/>
              <w:bottom w:val="single" w:sz="4" w:space="0" w:color="auto"/>
              <w:right w:val="single" w:sz="4" w:space="0" w:color="auto"/>
            </w:tcBorders>
            <w:shd w:val="clear" w:color="000000" w:fill="FFFFFF"/>
            <w:vAlign w:val="center"/>
            <w:hideMark/>
          </w:tcPr>
          <w:p w14:paraId="663AF368" w14:textId="77777777"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14444</w:t>
            </w:r>
          </w:p>
        </w:tc>
        <w:tc>
          <w:tcPr>
            <w:tcW w:w="0" w:type="auto"/>
            <w:tcBorders>
              <w:top w:val="nil"/>
              <w:left w:val="nil"/>
              <w:bottom w:val="single" w:sz="4" w:space="0" w:color="auto"/>
              <w:right w:val="single" w:sz="4" w:space="0" w:color="auto"/>
            </w:tcBorders>
            <w:shd w:val="clear" w:color="000000" w:fill="FFFFFF"/>
            <w:vAlign w:val="center"/>
            <w:hideMark/>
          </w:tcPr>
          <w:p w14:paraId="7E98C873" w14:textId="715A3AB3"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11,21</w:t>
            </w:r>
          </w:p>
        </w:tc>
        <w:tc>
          <w:tcPr>
            <w:tcW w:w="0" w:type="auto"/>
            <w:tcBorders>
              <w:top w:val="nil"/>
              <w:left w:val="nil"/>
              <w:bottom w:val="single" w:sz="4" w:space="0" w:color="auto"/>
              <w:right w:val="single" w:sz="4" w:space="0" w:color="auto"/>
            </w:tcBorders>
            <w:shd w:val="clear" w:color="000000" w:fill="FFFFFF"/>
            <w:vAlign w:val="center"/>
            <w:hideMark/>
          </w:tcPr>
          <w:p w14:paraId="464EE4A7" w14:textId="77777777"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-18136</w:t>
            </w:r>
          </w:p>
        </w:tc>
        <w:tc>
          <w:tcPr>
            <w:tcW w:w="0" w:type="auto"/>
            <w:tcBorders>
              <w:top w:val="nil"/>
              <w:left w:val="nil"/>
              <w:bottom w:val="single" w:sz="4" w:space="0" w:color="auto"/>
              <w:right w:val="single" w:sz="4" w:space="0" w:color="auto"/>
            </w:tcBorders>
            <w:shd w:val="clear" w:color="000000" w:fill="FFFFFF"/>
            <w:vAlign w:val="center"/>
            <w:hideMark/>
          </w:tcPr>
          <w:p w14:paraId="5BA6C4B1" w14:textId="2D8AD7AB"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-9,19</w:t>
            </w:r>
          </w:p>
        </w:tc>
        <w:tc>
          <w:tcPr>
            <w:tcW w:w="0" w:type="auto"/>
            <w:tcBorders>
              <w:top w:val="nil"/>
              <w:left w:val="nil"/>
              <w:bottom w:val="single" w:sz="4" w:space="0" w:color="auto"/>
              <w:right w:val="single" w:sz="4" w:space="0" w:color="auto"/>
            </w:tcBorders>
            <w:shd w:val="clear" w:color="000000" w:fill="FFFFFF"/>
            <w:vAlign w:val="center"/>
            <w:hideMark/>
          </w:tcPr>
          <w:p w14:paraId="27D494F7" w14:textId="77777777"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786</w:t>
            </w:r>
          </w:p>
        </w:tc>
        <w:tc>
          <w:tcPr>
            <w:tcW w:w="0" w:type="auto"/>
            <w:tcBorders>
              <w:top w:val="nil"/>
              <w:left w:val="nil"/>
              <w:bottom w:val="single" w:sz="4" w:space="0" w:color="auto"/>
              <w:right w:val="single" w:sz="4" w:space="0" w:color="auto"/>
            </w:tcBorders>
            <w:shd w:val="clear" w:color="000000" w:fill="FFFFFF"/>
            <w:vAlign w:val="center"/>
            <w:hideMark/>
          </w:tcPr>
          <w:p w14:paraId="21639954" w14:textId="428091AA"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1,02</w:t>
            </w:r>
          </w:p>
        </w:tc>
        <w:tc>
          <w:tcPr>
            <w:tcW w:w="0" w:type="auto"/>
            <w:tcBorders>
              <w:top w:val="nil"/>
              <w:left w:val="nil"/>
              <w:bottom w:val="single" w:sz="4" w:space="0" w:color="auto"/>
              <w:right w:val="single" w:sz="4" w:space="0" w:color="auto"/>
            </w:tcBorders>
            <w:shd w:val="clear" w:color="000000" w:fill="FFFFFF"/>
            <w:vAlign w:val="center"/>
            <w:hideMark/>
          </w:tcPr>
          <w:p w14:paraId="04FDFDF1" w14:textId="77777777"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-13658</w:t>
            </w:r>
          </w:p>
        </w:tc>
        <w:tc>
          <w:tcPr>
            <w:tcW w:w="0" w:type="auto"/>
            <w:tcBorders>
              <w:top w:val="nil"/>
              <w:left w:val="nil"/>
              <w:bottom w:val="single" w:sz="4" w:space="0" w:color="auto"/>
              <w:right w:val="single" w:sz="4" w:space="0" w:color="auto"/>
            </w:tcBorders>
            <w:shd w:val="clear" w:color="000000" w:fill="FFFFFF"/>
            <w:vAlign w:val="center"/>
            <w:hideMark/>
          </w:tcPr>
          <w:p w14:paraId="1F03B289" w14:textId="5960F8BA"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-10,20</w:t>
            </w:r>
          </w:p>
        </w:tc>
      </w:tr>
      <w:tr w:rsidR="002E395F" w:rsidRPr="002E395F" w14:paraId="4D4F7FF2" w14:textId="77777777" w:rsidTr="002E395F">
        <w:trPr>
          <w:trHeight w:val="315"/>
        </w:trPr>
        <w:tc>
          <w:tcPr>
            <w:tcW w:w="1844" w:type="dxa"/>
            <w:tcBorders>
              <w:top w:val="nil"/>
              <w:left w:val="single" w:sz="4" w:space="0" w:color="auto"/>
              <w:bottom w:val="single" w:sz="4" w:space="0" w:color="auto"/>
              <w:right w:val="single" w:sz="4" w:space="0" w:color="auto"/>
            </w:tcBorders>
            <w:shd w:val="clear" w:color="000000" w:fill="FFFFFF"/>
            <w:vAlign w:val="center"/>
            <w:hideMark/>
          </w:tcPr>
          <w:p w14:paraId="388B0189" w14:textId="20005C78" w:rsidR="00914360" w:rsidRPr="002E395F" w:rsidRDefault="002E395F" w:rsidP="00914360">
            <w:pPr>
              <w:spacing w:after="0" w:line="240" w:lineRule="auto"/>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Ч</w:t>
            </w:r>
            <w:r w:rsidR="00914360" w:rsidRPr="002E395F">
              <w:rPr>
                <w:rFonts w:ascii="Times New Roman" w:eastAsia="Times New Roman" w:hAnsi="Times New Roman" w:cs="Times New Roman"/>
                <w:color w:val="000000"/>
                <w:lang w:eastAsia="ru-RU"/>
              </w:rPr>
              <w:t>истая</w:t>
            </w:r>
            <w:r>
              <w:rPr>
                <w:rFonts w:ascii="Times New Roman" w:eastAsia="Times New Roman" w:hAnsi="Times New Roman" w:cs="Times New Roman"/>
                <w:color w:val="000000"/>
                <w:lang w:eastAsia="ru-RU"/>
              </w:rPr>
              <w:t xml:space="preserve"> </w:t>
            </w:r>
            <w:r w:rsidR="00914360" w:rsidRPr="002E395F">
              <w:rPr>
                <w:rFonts w:ascii="Times New Roman" w:eastAsia="Times New Roman" w:hAnsi="Times New Roman" w:cs="Times New Roman"/>
                <w:color w:val="000000"/>
                <w:lang w:eastAsia="ru-RU"/>
              </w:rPr>
              <w:t xml:space="preserve"> прибыль</w:t>
            </w:r>
          </w:p>
        </w:tc>
        <w:tc>
          <w:tcPr>
            <w:tcW w:w="1108" w:type="dxa"/>
            <w:tcBorders>
              <w:top w:val="nil"/>
              <w:left w:val="nil"/>
              <w:bottom w:val="single" w:sz="4" w:space="0" w:color="auto"/>
              <w:right w:val="single" w:sz="4" w:space="0" w:color="auto"/>
            </w:tcBorders>
            <w:shd w:val="clear" w:color="000000" w:fill="FFFFFF"/>
            <w:vAlign w:val="center"/>
            <w:hideMark/>
          </w:tcPr>
          <w:p w14:paraId="47C6BE62" w14:textId="77777777"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26064</w:t>
            </w:r>
          </w:p>
        </w:tc>
        <w:tc>
          <w:tcPr>
            <w:tcW w:w="0" w:type="auto"/>
            <w:tcBorders>
              <w:top w:val="nil"/>
              <w:left w:val="nil"/>
              <w:bottom w:val="single" w:sz="4" w:space="0" w:color="auto"/>
              <w:right w:val="single" w:sz="4" w:space="0" w:color="auto"/>
            </w:tcBorders>
            <w:shd w:val="clear" w:color="000000" w:fill="FFFFFF"/>
            <w:vAlign w:val="center"/>
            <w:hideMark/>
          </w:tcPr>
          <w:p w14:paraId="2E8298BC" w14:textId="7832ECD4"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16,32</w:t>
            </w:r>
          </w:p>
        </w:tc>
        <w:tc>
          <w:tcPr>
            <w:tcW w:w="0" w:type="auto"/>
            <w:tcBorders>
              <w:top w:val="nil"/>
              <w:left w:val="nil"/>
              <w:bottom w:val="single" w:sz="4" w:space="0" w:color="auto"/>
              <w:right w:val="single" w:sz="4" w:space="0" w:color="auto"/>
            </w:tcBorders>
            <w:shd w:val="clear" w:color="000000" w:fill="FFFFFF"/>
            <w:vAlign w:val="center"/>
            <w:hideMark/>
          </w:tcPr>
          <w:p w14:paraId="632A23AF" w14:textId="77777777"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11555</w:t>
            </w:r>
          </w:p>
        </w:tc>
        <w:tc>
          <w:tcPr>
            <w:tcW w:w="0" w:type="auto"/>
            <w:tcBorders>
              <w:top w:val="nil"/>
              <w:left w:val="nil"/>
              <w:bottom w:val="single" w:sz="4" w:space="0" w:color="auto"/>
              <w:right w:val="single" w:sz="4" w:space="0" w:color="auto"/>
            </w:tcBorders>
            <w:shd w:val="clear" w:color="000000" w:fill="FFFFFF"/>
            <w:vAlign w:val="center"/>
            <w:hideMark/>
          </w:tcPr>
          <w:p w14:paraId="62A7E409" w14:textId="54B48B7B"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8,97</w:t>
            </w:r>
          </w:p>
        </w:tc>
        <w:tc>
          <w:tcPr>
            <w:tcW w:w="0" w:type="auto"/>
            <w:tcBorders>
              <w:top w:val="nil"/>
              <w:left w:val="nil"/>
              <w:bottom w:val="single" w:sz="4" w:space="0" w:color="auto"/>
              <w:right w:val="single" w:sz="4" w:space="0" w:color="auto"/>
            </w:tcBorders>
            <w:shd w:val="clear" w:color="000000" w:fill="FFFFFF"/>
            <w:vAlign w:val="center"/>
            <w:hideMark/>
          </w:tcPr>
          <w:p w14:paraId="5DE429F3" w14:textId="77777777"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-14509</w:t>
            </w:r>
          </w:p>
        </w:tc>
        <w:tc>
          <w:tcPr>
            <w:tcW w:w="0" w:type="auto"/>
            <w:tcBorders>
              <w:top w:val="nil"/>
              <w:left w:val="nil"/>
              <w:bottom w:val="single" w:sz="4" w:space="0" w:color="auto"/>
              <w:right w:val="single" w:sz="4" w:space="0" w:color="auto"/>
            </w:tcBorders>
            <w:shd w:val="clear" w:color="000000" w:fill="FFFFFF"/>
            <w:vAlign w:val="center"/>
            <w:hideMark/>
          </w:tcPr>
          <w:p w14:paraId="152A32B6" w14:textId="2D57E14D"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-7,35</w:t>
            </w:r>
          </w:p>
        </w:tc>
        <w:tc>
          <w:tcPr>
            <w:tcW w:w="0" w:type="auto"/>
            <w:tcBorders>
              <w:top w:val="nil"/>
              <w:left w:val="nil"/>
              <w:bottom w:val="single" w:sz="4" w:space="0" w:color="auto"/>
              <w:right w:val="single" w:sz="4" w:space="0" w:color="auto"/>
            </w:tcBorders>
            <w:shd w:val="clear" w:color="000000" w:fill="FFFFFF"/>
            <w:vAlign w:val="center"/>
            <w:hideMark/>
          </w:tcPr>
          <w:p w14:paraId="0EE82505" w14:textId="77777777"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629</w:t>
            </w:r>
          </w:p>
        </w:tc>
        <w:tc>
          <w:tcPr>
            <w:tcW w:w="0" w:type="auto"/>
            <w:tcBorders>
              <w:top w:val="nil"/>
              <w:left w:val="nil"/>
              <w:bottom w:val="single" w:sz="4" w:space="0" w:color="auto"/>
              <w:right w:val="single" w:sz="4" w:space="0" w:color="auto"/>
            </w:tcBorders>
            <w:shd w:val="clear" w:color="000000" w:fill="FFFFFF"/>
            <w:vAlign w:val="center"/>
            <w:hideMark/>
          </w:tcPr>
          <w:p w14:paraId="7AE0ED6E" w14:textId="1F6B04DE"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0,81</w:t>
            </w:r>
          </w:p>
        </w:tc>
        <w:tc>
          <w:tcPr>
            <w:tcW w:w="0" w:type="auto"/>
            <w:tcBorders>
              <w:top w:val="nil"/>
              <w:left w:val="nil"/>
              <w:bottom w:val="single" w:sz="4" w:space="0" w:color="auto"/>
              <w:right w:val="single" w:sz="4" w:space="0" w:color="auto"/>
            </w:tcBorders>
            <w:shd w:val="clear" w:color="000000" w:fill="FFFFFF"/>
            <w:vAlign w:val="center"/>
            <w:hideMark/>
          </w:tcPr>
          <w:p w14:paraId="22019324" w14:textId="77777777"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-10926</w:t>
            </w:r>
          </w:p>
        </w:tc>
        <w:tc>
          <w:tcPr>
            <w:tcW w:w="0" w:type="auto"/>
            <w:tcBorders>
              <w:top w:val="nil"/>
              <w:left w:val="nil"/>
              <w:bottom w:val="single" w:sz="4" w:space="0" w:color="auto"/>
              <w:right w:val="single" w:sz="4" w:space="0" w:color="auto"/>
            </w:tcBorders>
            <w:shd w:val="clear" w:color="000000" w:fill="FFFFFF"/>
            <w:vAlign w:val="center"/>
            <w:hideMark/>
          </w:tcPr>
          <w:p w14:paraId="3176A16C" w14:textId="67A66D79" w:rsidR="00914360" w:rsidRPr="002E395F" w:rsidRDefault="00914360" w:rsidP="00F209D5">
            <w:pPr>
              <w:spacing w:after="0" w:line="240" w:lineRule="auto"/>
              <w:jc w:val="center"/>
              <w:rPr>
                <w:rFonts w:ascii="Times New Roman" w:eastAsia="Times New Roman" w:hAnsi="Times New Roman" w:cs="Times New Roman"/>
                <w:color w:val="000000"/>
                <w:lang w:eastAsia="ru-RU"/>
              </w:rPr>
            </w:pPr>
            <w:r w:rsidRPr="002E395F">
              <w:rPr>
                <w:rFonts w:ascii="Times New Roman" w:eastAsia="Times New Roman" w:hAnsi="Times New Roman" w:cs="Times New Roman"/>
                <w:color w:val="000000"/>
                <w:lang w:eastAsia="ru-RU"/>
              </w:rPr>
              <w:t>-8,16</w:t>
            </w:r>
          </w:p>
        </w:tc>
      </w:tr>
    </w:tbl>
    <w:p w14:paraId="09725C5B" w14:textId="77777777" w:rsidR="00EB5B9B" w:rsidRDefault="00EB5B9B" w:rsidP="00914360">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Согласно отчету о финансовых результатах за 2018-2020 г.г. себестоимость продукции связанная с возведением объектов недвижимости составляет 98,18% от полученной выручки в 2019 г., что на 10,82% выше показателя 2018 г., в 2020 г., за счет роста стоимости материалов (металл, дерево), себестоимость готовой продукции оказалась выше полученной выручки, как следствие в 2020 г., организация получила убыток от продаж. </w:t>
      </w:r>
    </w:p>
    <w:p w14:paraId="2177CCEC" w14:textId="7CCCD18B" w:rsidR="00914360" w:rsidRDefault="00EB5B9B" w:rsidP="00914360">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2018 г., был получен максимальный показатель процентов к получению, за анализируемый период. Данная статья финансовой деятельности составляет 7,80% от полученной выручки в 2018 г., и 6,70% в 2020 г. Необходимо отметить, что данный показатель снизился за анализируемый период на 7278 тыс. руб.</w:t>
      </w:r>
    </w:p>
    <w:p w14:paraId="588FCA04" w14:textId="7E4741F3" w:rsidR="00EB5B9B" w:rsidRDefault="00EB5B9B" w:rsidP="00914360">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Прочие доходы составляют всего 0,01% от полученной выручки в 2020 г., что на 108 тыс. руб., меньше показателя 2019 г.</w:t>
      </w:r>
    </w:p>
    <w:p w14:paraId="0EB9FEA4" w14:textId="4EA44683" w:rsidR="00EB5B9B" w:rsidRDefault="00EB5B9B" w:rsidP="00914360">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Прочие расходы увеличились за три года на 150 тыс. руб. </w:t>
      </w:r>
    </w:p>
    <w:p w14:paraId="0F31F1D3" w14:textId="7A8EDA4A" w:rsidR="00EB5B9B" w:rsidRDefault="00EB5B9B" w:rsidP="00914360">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счет роста прочих расходов, а также превышение себестоимости над полученной выручкой, сокращается прибыль до налогообложения на 31794 тыс. руб., что в свою очередь приводит к сокращению чистой прибыли на 25435 тыс. руб.</w:t>
      </w:r>
    </w:p>
    <w:p w14:paraId="51869780" w14:textId="74D67F3C" w:rsidR="009E3783" w:rsidRDefault="00F209D5" w:rsidP="00914360">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рисунке 4 представлена динамика расходов и доходов ООО «СМК «ЭСТЕРА» за 2018-2020 г.г.</w:t>
      </w:r>
    </w:p>
    <w:p w14:paraId="6A391DE7" w14:textId="77777777" w:rsidR="00FA1204" w:rsidRDefault="00FA1204" w:rsidP="00914360">
      <w:pPr>
        <w:pStyle w:val="a6"/>
        <w:spacing w:line="360" w:lineRule="auto"/>
        <w:ind w:firstLine="709"/>
        <w:jc w:val="both"/>
        <w:rPr>
          <w:rFonts w:ascii="Times New Roman" w:hAnsi="Times New Roman" w:cs="Times New Roman"/>
          <w:sz w:val="28"/>
          <w:szCs w:val="28"/>
        </w:rPr>
      </w:pPr>
    </w:p>
    <w:p w14:paraId="124842E1" w14:textId="2C3D0B8C" w:rsidR="00914360" w:rsidRDefault="00FA1204" w:rsidP="00914360">
      <w:pPr>
        <w:pStyle w:val="a6"/>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B573295" wp14:editId="23C1D0C6">
            <wp:extent cx="5602605" cy="44291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2605" cy="4429125"/>
                    </a:xfrm>
                    <a:prstGeom prst="rect">
                      <a:avLst/>
                    </a:prstGeom>
                    <a:noFill/>
                  </pic:spPr>
                </pic:pic>
              </a:graphicData>
            </a:graphic>
          </wp:inline>
        </w:drawing>
      </w:r>
    </w:p>
    <w:p w14:paraId="6EC8EC96" w14:textId="3529C732" w:rsidR="00FA1204" w:rsidRDefault="00FA1204" w:rsidP="008F0396">
      <w:pPr>
        <w:pStyle w:val="a6"/>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FD5006">
        <w:rPr>
          <w:rFonts w:ascii="Times New Roman" w:hAnsi="Times New Roman" w:cs="Times New Roman"/>
          <w:sz w:val="28"/>
          <w:szCs w:val="28"/>
        </w:rPr>
        <w:t>4</w:t>
      </w:r>
      <w:r>
        <w:rPr>
          <w:rFonts w:ascii="Times New Roman" w:hAnsi="Times New Roman" w:cs="Times New Roman"/>
          <w:sz w:val="28"/>
          <w:szCs w:val="28"/>
        </w:rPr>
        <w:t xml:space="preserve">  - Динамика основных финансовых показателей деятельности ООО </w:t>
      </w:r>
      <w:r w:rsidRPr="00FA1204">
        <w:rPr>
          <w:rFonts w:ascii="Times New Roman" w:hAnsi="Times New Roman" w:cs="Times New Roman"/>
          <w:sz w:val="28"/>
          <w:szCs w:val="28"/>
        </w:rPr>
        <w:t>«СМК «ЭСТЕРА»</w:t>
      </w:r>
      <w:r>
        <w:rPr>
          <w:rFonts w:ascii="Times New Roman" w:hAnsi="Times New Roman" w:cs="Times New Roman"/>
          <w:sz w:val="28"/>
          <w:szCs w:val="28"/>
        </w:rPr>
        <w:t xml:space="preserve"> за 2018-2020 гг.</w:t>
      </w:r>
    </w:p>
    <w:p w14:paraId="05C328D5" w14:textId="77777777" w:rsidR="008F0396" w:rsidRDefault="008F0396" w:rsidP="00914360">
      <w:pPr>
        <w:pStyle w:val="a6"/>
        <w:spacing w:line="360" w:lineRule="auto"/>
        <w:ind w:firstLine="709"/>
        <w:jc w:val="both"/>
        <w:rPr>
          <w:rFonts w:ascii="Times New Roman" w:hAnsi="Times New Roman" w:cs="Times New Roman"/>
          <w:sz w:val="28"/>
          <w:szCs w:val="28"/>
        </w:rPr>
      </w:pPr>
    </w:p>
    <w:p w14:paraId="126515C7" w14:textId="1ECBA69A" w:rsidR="009E3783" w:rsidRPr="00914360" w:rsidRDefault="009E3783" w:rsidP="00914360">
      <w:pPr>
        <w:pStyle w:val="a6"/>
        <w:spacing w:line="360" w:lineRule="auto"/>
        <w:ind w:firstLine="709"/>
        <w:jc w:val="both"/>
        <w:rPr>
          <w:rFonts w:ascii="Times New Roman" w:hAnsi="Times New Roman" w:cs="Times New Roman"/>
          <w:sz w:val="28"/>
          <w:szCs w:val="28"/>
        </w:rPr>
      </w:pPr>
      <w:r w:rsidRPr="00753E5A">
        <w:rPr>
          <w:rFonts w:ascii="Times New Roman" w:hAnsi="Times New Roman" w:cs="Times New Roman"/>
          <w:sz w:val="28"/>
          <w:szCs w:val="28"/>
        </w:rPr>
        <w:t xml:space="preserve">Анализ себестоимости продукции </w:t>
      </w:r>
      <w:r w:rsidR="00F209D5" w:rsidRPr="00753E5A">
        <w:rPr>
          <w:rFonts w:ascii="Times New Roman" w:hAnsi="Times New Roman" w:cs="Times New Roman"/>
          <w:sz w:val="28"/>
          <w:szCs w:val="28"/>
        </w:rPr>
        <w:t xml:space="preserve">ООО «СМК «ЭСТЕРА» </w:t>
      </w:r>
      <w:r w:rsidRPr="00753E5A">
        <w:rPr>
          <w:rFonts w:ascii="Times New Roman" w:hAnsi="Times New Roman" w:cs="Times New Roman"/>
          <w:sz w:val="28"/>
          <w:szCs w:val="28"/>
        </w:rPr>
        <w:t xml:space="preserve">по элементам затрат </w:t>
      </w:r>
      <w:r w:rsidR="00FA1204" w:rsidRPr="00753E5A">
        <w:rPr>
          <w:rFonts w:ascii="Times New Roman" w:hAnsi="Times New Roman" w:cs="Times New Roman"/>
          <w:sz w:val="28"/>
          <w:szCs w:val="28"/>
        </w:rPr>
        <w:t>представлен</w:t>
      </w:r>
      <w:r w:rsidRPr="00753E5A">
        <w:rPr>
          <w:rFonts w:ascii="Times New Roman" w:hAnsi="Times New Roman" w:cs="Times New Roman"/>
          <w:sz w:val="28"/>
          <w:szCs w:val="28"/>
        </w:rPr>
        <w:t xml:space="preserve"> в таблице </w:t>
      </w:r>
      <w:r w:rsidR="00F209D5" w:rsidRPr="00753E5A">
        <w:rPr>
          <w:rFonts w:ascii="Times New Roman" w:hAnsi="Times New Roman" w:cs="Times New Roman"/>
          <w:sz w:val="28"/>
          <w:szCs w:val="28"/>
        </w:rPr>
        <w:t>15</w:t>
      </w:r>
      <w:r w:rsidRPr="00753E5A">
        <w:rPr>
          <w:rFonts w:ascii="Times New Roman" w:hAnsi="Times New Roman" w:cs="Times New Roman"/>
          <w:sz w:val="28"/>
          <w:szCs w:val="28"/>
        </w:rPr>
        <w:t>.</w:t>
      </w:r>
    </w:p>
    <w:p w14:paraId="281EB027" w14:textId="35967F2B" w:rsidR="00F9185C" w:rsidRDefault="00FA1204" w:rsidP="00F9185C">
      <w:pPr>
        <w:pStyle w:val="a6"/>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F209D5">
        <w:rPr>
          <w:rFonts w:ascii="Times New Roman" w:hAnsi="Times New Roman" w:cs="Times New Roman"/>
          <w:sz w:val="28"/>
          <w:szCs w:val="28"/>
        </w:rPr>
        <w:t>15</w:t>
      </w:r>
      <w:r>
        <w:rPr>
          <w:rFonts w:ascii="Times New Roman" w:hAnsi="Times New Roman" w:cs="Times New Roman"/>
          <w:sz w:val="28"/>
          <w:szCs w:val="28"/>
        </w:rPr>
        <w:t xml:space="preserve"> </w:t>
      </w:r>
    </w:p>
    <w:p w14:paraId="5791B1DF" w14:textId="08E3471B" w:rsidR="00FA1204" w:rsidRPr="00FA1204" w:rsidRDefault="00FA1204" w:rsidP="00FA1204">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Динамика и структура расходов </w:t>
      </w:r>
      <w:r w:rsidRPr="00FA1204">
        <w:rPr>
          <w:rFonts w:ascii="Times New Roman" w:hAnsi="Times New Roman" w:cs="Times New Roman"/>
          <w:sz w:val="28"/>
          <w:szCs w:val="28"/>
        </w:rPr>
        <w:t>ООО СМК «ЭСТЕРА» за 2018-2020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897"/>
        <w:gridCol w:w="726"/>
        <w:gridCol w:w="897"/>
        <w:gridCol w:w="726"/>
        <w:gridCol w:w="840"/>
        <w:gridCol w:w="868"/>
        <w:gridCol w:w="840"/>
        <w:gridCol w:w="726"/>
        <w:gridCol w:w="840"/>
        <w:gridCol w:w="610"/>
      </w:tblGrid>
      <w:tr w:rsidR="00FA16BA" w:rsidRPr="00844BCE" w14:paraId="27C2773F" w14:textId="77777777" w:rsidTr="00F209D5">
        <w:trPr>
          <w:trHeight w:val="330"/>
        </w:trPr>
        <w:tc>
          <w:tcPr>
            <w:tcW w:w="861" w:type="pct"/>
            <w:vMerge w:val="restart"/>
            <w:shd w:val="clear" w:color="000000" w:fill="FFFFFF"/>
            <w:vAlign w:val="center"/>
            <w:hideMark/>
          </w:tcPr>
          <w:p w14:paraId="60D38E26" w14:textId="77777777" w:rsidR="00FA1204" w:rsidRPr="00844BCE" w:rsidRDefault="00FA1204" w:rsidP="00FA1204">
            <w:pPr>
              <w:spacing w:after="0" w:line="240" w:lineRule="auto"/>
              <w:jc w:val="center"/>
              <w:rPr>
                <w:rFonts w:ascii="Times New Roman" w:eastAsia="Times New Roman" w:hAnsi="Times New Roman" w:cs="Times New Roman"/>
                <w:color w:val="000000"/>
                <w:lang w:eastAsia="ru-RU"/>
              </w:rPr>
            </w:pPr>
            <w:r w:rsidRPr="00844BCE">
              <w:rPr>
                <w:rFonts w:ascii="Times New Roman" w:eastAsia="Times New Roman" w:hAnsi="Times New Roman" w:cs="Times New Roman"/>
                <w:color w:val="000000"/>
                <w:lang w:eastAsia="ru-RU"/>
              </w:rPr>
              <w:t>Показатели</w:t>
            </w:r>
          </w:p>
        </w:tc>
        <w:tc>
          <w:tcPr>
            <w:tcW w:w="1686" w:type="pct"/>
            <w:gridSpan w:val="4"/>
            <w:shd w:val="clear" w:color="000000" w:fill="FFFFFF"/>
            <w:vAlign w:val="center"/>
            <w:hideMark/>
          </w:tcPr>
          <w:p w14:paraId="2F012C5C" w14:textId="77777777" w:rsidR="00FA1204" w:rsidRPr="00844BCE" w:rsidRDefault="00FA1204" w:rsidP="00FA1204">
            <w:pPr>
              <w:spacing w:after="0" w:line="240" w:lineRule="auto"/>
              <w:jc w:val="center"/>
              <w:rPr>
                <w:rFonts w:ascii="Times New Roman" w:eastAsia="Times New Roman" w:hAnsi="Times New Roman" w:cs="Times New Roman"/>
                <w:color w:val="000000"/>
                <w:lang w:eastAsia="ru-RU"/>
              </w:rPr>
            </w:pPr>
            <w:r w:rsidRPr="00844BCE">
              <w:rPr>
                <w:rFonts w:ascii="Times New Roman" w:eastAsia="Times New Roman" w:hAnsi="Times New Roman" w:cs="Times New Roman"/>
                <w:color w:val="000000"/>
                <w:lang w:eastAsia="ru-RU"/>
              </w:rPr>
              <w:t>Периоды, годы</w:t>
            </w:r>
          </w:p>
        </w:tc>
        <w:tc>
          <w:tcPr>
            <w:tcW w:w="887" w:type="pct"/>
            <w:gridSpan w:val="2"/>
            <w:vMerge w:val="restart"/>
            <w:shd w:val="clear" w:color="000000" w:fill="FFFFFF"/>
            <w:vAlign w:val="center"/>
            <w:hideMark/>
          </w:tcPr>
          <w:p w14:paraId="5B0F961E" w14:textId="77777777" w:rsidR="00FA1204" w:rsidRPr="00844BCE" w:rsidRDefault="00FA1204" w:rsidP="00FA1204">
            <w:pPr>
              <w:spacing w:after="0" w:line="240" w:lineRule="auto"/>
              <w:jc w:val="center"/>
              <w:rPr>
                <w:rFonts w:ascii="Times New Roman" w:eastAsia="Times New Roman" w:hAnsi="Times New Roman" w:cs="Times New Roman"/>
                <w:color w:val="000000"/>
                <w:lang w:eastAsia="ru-RU"/>
              </w:rPr>
            </w:pPr>
            <w:r w:rsidRPr="00844BCE">
              <w:rPr>
                <w:rFonts w:ascii="Times New Roman" w:eastAsia="Times New Roman" w:hAnsi="Times New Roman" w:cs="Times New Roman"/>
                <w:color w:val="000000"/>
                <w:lang w:eastAsia="ru-RU"/>
              </w:rPr>
              <w:t>Изменение за 2019 год</w:t>
            </w:r>
          </w:p>
        </w:tc>
        <w:tc>
          <w:tcPr>
            <w:tcW w:w="813" w:type="pct"/>
            <w:gridSpan w:val="2"/>
            <w:vMerge w:val="restart"/>
            <w:shd w:val="clear" w:color="000000" w:fill="FFFFFF"/>
            <w:vAlign w:val="center"/>
            <w:hideMark/>
          </w:tcPr>
          <w:p w14:paraId="7FFEEEC9" w14:textId="77777777" w:rsidR="00FA1204" w:rsidRPr="00844BCE" w:rsidRDefault="00FA1204" w:rsidP="00FA1204">
            <w:pPr>
              <w:spacing w:after="0" w:line="240" w:lineRule="auto"/>
              <w:jc w:val="center"/>
              <w:rPr>
                <w:rFonts w:ascii="Times New Roman" w:eastAsia="Times New Roman" w:hAnsi="Times New Roman" w:cs="Times New Roman"/>
                <w:color w:val="000000"/>
                <w:lang w:eastAsia="ru-RU"/>
              </w:rPr>
            </w:pPr>
            <w:r w:rsidRPr="00844BCE">
              <w:rPr>
                <w:rFonts w:ascii="Times New Roman" w:eastAsia="Times New Roman" w:hAnsi="Times New Roman" w:cs="Times New Roman"/>
                <w:color w:val="000000"/>
                <w:lang w:eastAsia="ru-RU"/>
              </w:rPr>
              <w:t>2020</w:t>
            </w:r>
          </w:p>
        </w:tc>
        <w:tc>
          <w:tcPr>
            <w:tcW w:w="753" w:type="pct"/>
            <w:gridSpan w:val="2"/>
            <w:vMerge w:val="restart"/>
            <w:shd w:val="clear" w:color="000000" w:fill="FFFFFF"/>
            <w:vAlign w:val="center"/>
            <w:hideMark/>
          </w:tcPr>
          <w:p w14:paraId="721B98D1" w14:textId="77777777" w:rsidR="00FA1204" w:rsidRPr="00844BCE" w:rsidRDefault="00FA1204" w:rsidP="00FA1204">
            <w:pPr>
              <w:spacing w:after="0" w:line="240" w:lineRule="auto"/>
              <w:rPr>
                <w:rFonts w:ascii="Times New Roman" w:eastAsia="Times New Roman" w:hAnsi="Times New Roman" w:cs="Times New Roman"/>
                <w:color w:val="000000"/>
                <w:lang w:eastAsia="ru-RU"/>
              </w:rPr>
            </w:pPr>
            <w:r w:rsidRPr="00844BCE">
              <w:rPr>
                <w:rFonts w:ascii="Times New Roman" w:eastAsia="Times New Roman" w:hAnsi="Times New Roman" w:cs="Times New Roman"/>
                <w:color w:val="000000"/>
                <w:lang w:eastAsia="ru-RU"/>
              </w:rPr>
              <w:t>Изменение за 2020 год</w:t>
            </w:r>
          </w:p>
        </w:tc>
      </w:tr>
      <w:tr w:rsidR="00FA16BA" w:rsidRPr="00844BCE" w14:paraId="16AC38A6" w14:textId="77777777" w:rsidTr="00F209D5">
        <w:trPr>
          <w:trHeight w:val="330"/>
        </w:trPr>
        <w:tc>
          <w:tcPr>
            <w:tcW w:w="861" w:type="pct"/>
            <w:vMerge/>
            <w:vAlign w:val="center"/>
            <w:hideMark/>
          </w:tcPr>
          <w:p w14:paraId="6A658653" w14:textId="77777777" w:rsidR="00FA1204" w:rsidRPr="00844BCE" w:rsidRDefault="00FA1204" w:rsidP="00FA1204">
            <w:pPr>
              <w:spacing w:after="0" w:line="240" w:lineRule="auto"/>
              <w:rPr>
                <w:rFonts w:ascii="Times New Roman" w:eastAsia="Times New Roman" w:hAnsi="Times New Roman" w:cs="Times New Roman"/>
                <w:color w:val="000000"/>
                <w:lang w:eastAsia="ru-RU"/>
              </w:rPr>
            </w:pPr>
          </w:p>
        </w:tc>
        <w:tc>
          <w:tcPr>
            <w:tcW w:w="843" w:type="pct"/>
            <w:gridSpan w:val="2"/>
            <w:shd w:val="clear" w:color="000000" w:fill="FFFFFF"/>
            <w:vAlign w:val="center"/>
            <w:hideMark/>
          </w:tcPr>
          <w:p w14:paraId="53DF0135" w14:textId="77777777" w:rsidR="00FA1204" w:rsidRPr="00844BCE" w:rsidRDefault="00FA1204" w:rsidP="00FA1204">
            <w:pPr>
              <w:spacing w:after="0" w:line="240" w:lineRule="auto"/>
              <w:jc w:val="center"/>
              <w:rPr>
                <w:rFonts w:ascii="Times New Roman" w:eastAsia="Times New Roman" w:hAnsi="Times New Roman" w:cs="Times New Roman"/>
                <w:color w:val="000000"/>
                <w:lang w:eastAsia="ru-RU"/>
              </w:rPr>
            </w:pPr>
            <w:r w:rsidRPr="00844BCE">
              <w:rPr>
                <w:rFonts w:ascii="Times New Roman" w:eastAsia="Times New Roman" w:hAnsi="Times New Roman" w:cs="Times New Roman"/>
                <w:color w:val="000000"/>
                <w:lang w:eastAsia="ru-RU"/>
              </w:rPr>
              <w:t>2018</w:t>
            </w:r>
          </w:p>
        </w:tc>
        <w:tc>
          <w:tcPr>
            <w:tcW w:w="843" w:type="pct"/>
            <w:gridSpan w:val="2"/>
            <w:shd w:val="clear" w:color="000000" w:fill="FFFFFF"/>
            <w:vAlign w:val="center"/>
            <w:hideMark/>
          </w:tcPr>
          <w:p w14:paraId="2D3E2D0A" w14:textId="77777777" w:rsidR="00FA1204" w:rsidRPr="00844BCE" w:rsidRDefault="00FA1204" w:rsidP="00FA1204">
            <w:pPr>
              <w:spacing w:after="0" w:line="240" w:lineRule="auto"/>
              <w:jc w:val="center"/>
              <w:rPr>
                <w:rFonts w:ascii="Times New Roman" w:eastAsia="Times New Roman" w:hAnsi="Times New Roman" w:cs="Times New Roman"/>
                <w:color w:val="000000"/>
                <w:lang w:eastAsia="ru-RU"/>
              </w:rPr>
            </w:pPr>
            <w:r w:rsidRPr="00844BCE">
              <w:rPr>
                <w:rFonts w:ascii="Times New Roman" w:eastAsia="Times New Roman" w:hAnsi="Times New Roman" w:cs="Times New Roman"/>
                <w:color w:val="000000"/>
                <w:lang w:eastAsia="ru-RU"/>
              </w:rPr>
              <w:t>2019</w:t>
            </w:r>
          </w:p>
        </w:tc>
        <w:tc>
          <w:tcPr>
            <w:tcW w:w="887" w:type="pct"/>
            <w:gridSpan w:val="2"/>
            <w:vMerge/>
            <w:vAlign w:val="center"/>
            <w:hideMark/>
          </w:tcPr>
          <w:p w14:paraId="4552A9DB" w14:textId="77777777" w:rsidR="00FA1204" w:rsidRPr="00844BCE" w:rsidRDefault="00FA1204" w:rsidP="00FA1204">
            <w:pPr>
              <w:spacing w:after="0" w:line="240" w:lineRule="auto"/>
              <w:rPr>
                <w:rFonts w:ascii="Times New Roman" w:eastAsia="Times New Roman" w:hAnsi="Times New Roman" w:cs="Times New Roman"/>
                <w:color w:val="000000"/>
                <w:lang w:eastAsia="ru-RU"/>
              </w:rPr>
            </w:pPr>
          </w:p>
        </w:tc>
        <w:tc>
          <w:tcPr>
            <w:tcW w:w="813" w:type="pct"/>
            <w:gridSpan w:val="2"/>
            <w:vMerge/>
            <w:vAlign w:val="center"/>
            <w:hideMark/>
          </w:tcPr>
          <w:p w14:paraId="0F4B0C81" w14:textId="77777777" w:rsidR="00FA1204" w:rsidRPr="00844BCE" w:rsidRDefault="00FA1204" w:rsidP="00FA1204">
            <w:pPr>
              <w:spacing w:after="0" w:line="240" w:lineRule="auto"/>
              <w:rPr>
                <w:rFonts w:ascii="Times New Roman" w:eastAsia="Times New Roman" w:hAnsi="Times New Roman" w:cs="Times New Roman"/>
                <w:color w:val="000000"/>
                <w:lang w:eastAsia="ru-RU"/>
              </w:rPr>
            </w:pPr>
          </w:p>
        </w:tc>
        <w:tc>
          <w:tcPr>
            <w:tcW w:w="753" w:type="pct"/>
            <w:gridSpan w:val="2"/>
            <w:vMerge/>
            <w:vAlign w:val="center"/>
            <w:hideMark/>
          </w:tcPr>
          <w:p w14:paraId="4D2B7173" w14:textId="77777777" w:rsidR="00FA1204" w:rsidRPr="00844BCE" w:rsidRDefault="00FA1204" w:rsidP="00FA1204">
            <w:pPr>
              <w:spacing w:after="0" w:line="240" w:lineRule="auto"/>
              <w:rPr>
                <w:rFonts w:ascii="Times New Roman" w:eastAsia="Times New Roman" w:hAnsi="Times New Roman" w:cs="Times New Roman"/>
                <w:color w:val="000000"/>
                <w:lang w:eastAsia="ru-RU"/>
              </w:rPr>
            </w:pPr>
          </w:p>
        </w:tc>
      </w:tr>
      <w:tr w:rsidR="00FA16BA" w:rsidRPr="00844BCE" w14:paraId="3141BC1C" w14:textId="77777777" w:rsidTr="00F9185C">
        <w:trPr>
          <w:trHeight w:val="615"/>
        </w:trPr>
        <w:tc>
          <w:tcPr>
            <w:tcW w:w="861" w:type="pct"/>
            <w:vMerge/>
            <w:vAlign w:val="center"/>
            <w:hideMark/>
          </w:tcPr>
          <w:p w14:paraId="6805F30C" w14:textId="77777777" w:rsidR="00FA1204" w:rsidRPr="00844BCE" w:rsidRDefault="00FA1204" w:rsidP="00FA1204">
            <w:pPr>
              <w:spacing w:after="0" w:line="240" w:lineRule="auto"/>
              <w:rPr>
                <w:rFonts w:ascii="Times New Roman" w:eastAsia="Times New Roman" w:hAnsi="Times New Roman" w:cs="Times New Roman"/>
                <w:color w:val="000000"/>
                <w:lang w:eastAsia="ru-RU"/>
              </w:rPr>
            </w:pPr>
          </w:p>
        </w:tc>
        <w:tc>
          <w:tcPr>
            <w:tcW w:w="466" w:type="pct"/>
            <w:vMerge w:val="restart"/>
            <w:shd w:val="clear" w:color="000000" w:fill="FFFFFF"/>
            <w:vAlign w:val="center"/>
            <w:hideMark/>
          </w:tcPr>
          <w:p w14:paraId="4749FCC9" w14:textId="77777777" w:rsidR="00FA1204" w:rsidRPr="00844BCE" w:rsidRDefault="00FA1204" w:rsidP="00FA1204">
            <w:pPr>
              <w:spacing w:after="0" w:line="240" w:lineRule="auto"/>
              <w:rPr>
                <w:rFonts w:ascii="Times New Roman" w:eastAsia="Times New Roman" w:hAnsi="Times New Roman" w:cs="Times New Roman"/>
                <w:color w:val="000000"/>
                <w:lang w:eastAsia="ru-RU"/>
              </w:rPr>
            </w:pPr>
            <w:r w:rsidRPr="00844BCE">
              <w:rPr>
                <w:rFonts w:ascii="Times New Roman" w:eastAsia="Times New Roman" w:hAnsi="Times New Roman" w:cs="Times New Roman"/>
                <w:color w:val="000000"/>
                <w:lang w:eastAsia="ru-RU"/>
              </w:rPr>
              <w:t>тыс. руб.</w:t>
            </w:r>
          </w:p>
        </w:tc>
        <w:tc>
          <w:tcPr>
            <w:tcW w:w="377" w:type="pct"/>
            <w:vMerge w:val="restart"/>
            <w:shd w:val="clear" w:color="000000" w:fill="FFFFFF"/>
            <w:textDirection w:val="btLr"/>
            <w:vAlign w:val="center"/>
            <w:hideMark/>
          </w:tcPr>
          <w:p w14:paraId="7C73744C" w14:textId="77777777" w:rsidR="00FA1204" w:rsidRPr="00844BCE" w:rsidRDefault="00FA1204" w:rsidP="00FA1204">
            <w:pPr>
              <w:spacing w:after="0" w:line="240" w:lineRule="auto"/>
              <w:jc w:val="center"/>
              <w:rPr>
                <w:rFonts w:ascii="Times New Roman" w:eastAsia="Times New Roman" w:hAnsi="Times New Roman" w:cs="Times New Roman"/>
                <w:color w:val="000000"/>
                <w:lang w:eastAsia="ru-RU"/>
              </w:rPr>
            </w:pPr>
            <w:r w:rsidRPr="00844BCE">
              <w:rPr>
                <w:rFonts w:ascii="Times New Roman" w:eastAsia="Times New Roman" w:hAnsi="Times New Roman" w:cs="Times New Roman"/>
                <w:color w:val="000000"/>
                <w:lang w:eastAsia="ru-RU"/>
              </w:rPr>
              <w:t>Удельный вес, %</w:t>
            </w:r>
          </w:p>
        </w:tc>
        <w:tc>
          <w:tcPr>
            <w:tcW w:w="466" w:type="pct"/>
            <w:vMerge w:val="restart"/>
            <w:shd w:val="clear" w:color="000000" w:fill="FFFFFF"/>
            <w:vAlign w:val="center"/>
            <w:hideMark/>
          </w:tcPr>
          <w:p w14:paraId="74417A2C" w14:textId="77777777" w:rsidR="00FA1204" w:rsidRPr="00844BCE" w:rsidRDefault="00FA1204" w:rsidP="00FA16BA">
            <w:pPr>
              <w:spacing w:after="0" w:line="240" w:lineRule="auto"/>
              <w:rPr>
                <w:rFonts w:ascii="Times New Roman" w:eastAsia="Times New Roman" w:hAnsi="Times New Roman" w:cs="Times New Roman"/>
                <w:color w:val="000000"/>
                <w:lang w:eastAsia="ru-RU"/>
              </w:rPr>
            </w:pPr>
            <w:r w:rsidRPr="00844BCE">
              <w:rPr>
                <w:rFonts w:ascii="Times New Roman" w:eastAsia="Times New Roman" w:hAnsi="Times New Roman" w:cs="Times New Roman"/>
                <w:color w:val="000000"/>
                <w:lang w:eastAsia="ru-RU"/>
              </w:rPr>
              <w:t>тыс. руб.</w:t>
            </w:r>
          </w:p>
        </w:tc>
        <w:tc>
          <w:tcPr>
            <w:tcW w:w="377" w:type="pct"/>
            <w:vMerge w:val="restart"/>
            <w:shd w:val="clear" w:color="000000" w:fill="FFFFFF"/>
            <w:textDirection w:val="btLr"/>
            <w:vAlign w:val="center"/>
            <w:hideMark/>
          </w:tcPr>
          <w:p w14:paraId="0EF8DFDA" w14:textId="77777777" w:rsidR="00FA1204" w:rsidRPr="00844BCE" w:rsidRDefault="00FA1204" w:rsidP="00FA1204">
            <w:pPr>
              <w:spacing w:after="0" w:line="240" w:lineRule="auto"/>
              <w:jc w:val="center"/>
              <w:rPr>
                <w:rFonts w:ascii="Times New Roman" w:eastAsia="Times New Roman" w:hAnsi="Times New Roman" w:cs="Times New Roman"/>
                <w:color w:val="000000"/>
                <w:lang w:eastAsia="ru-RU"/>
              </w:rPr>
            </w:pPr>
            <w:r w:rsidRPr="00844BCE">
              <w:rPr>
                <w:rFonts w:ascii="Times New Roman" w:eastAsia="Times New Roman" w:hAnsi="Times New Roman" w:cs="Times New Roman"/>
                <w:color w:val="000000"/>
                <w:lang w:eastAsia="ru-RU"/>
              </w:rPr>
              <w:t>Удельный вес, %</w:t>
            </w:r>
          </w:p>
        </w:tc>
        <w:tc>
          <w:tcPr>
            <w:tcW w:w="436" w:type="pct"/>
            <w:vMerge w:val="restart"/>
            <w:shd w:val="clear" w:color="000000" w:fill="FFFFFF"/>
            <w:vAlign w:val="center"/>
            <w:hideMark/>
          </w:tcPr>
          <w:p w14:paraId="7CB05707" w14:textId="77777777" w:rsidR="00FA1204" w:rsidRPr="00844BCE" w:rsidRDefault="00FA1204" w:rsidP="00FA1204">
            <w:pPr>
              <w:spacing w:after="0" w:line="240" w:lineRule="auto"/>
              <w:jc w:val="center"/>
              <w:rPr>
                <w:rFonts w:ascii="Times New Roman" w:eastAsia="Times New Roman" w:hAnsi="Times New Roman" w:cs="Times New Roman"/>
                <w:color w:val="000000"/>
                <w:lang w:eastAsia="ru-RU"/>
              </w:rPr>
            </w:pPr>
            <w:r w:rsidRPr="00844BCE">
              <w:rPr>
                <w:rFonts w:ascii="Times New Roman" w:eastAsia="Times New Roman" w:hAnsi="Times New Roman" w:cs="Times New Roman"/>
                <w:color w:val="000000"/>
                <w:lang w:eastAsia="ru-RU"/>
              </w:rPr>
              <w:t>тыс. руб.</w:t>
            </w:r>
          </w:p>
        </w:tc>
        <w:tc>
          <w:tcPr>
            <w:tcW w:w="451" w:type="pct"/>
            <w:vMerge w:val="restart"/>
            <w:shd w:val="clear" w:color="000000" w:fill="FFFFFF"/>
            <w:textDirection w:val="btLr"/>
            <w:vAlign w:val="center"/>
            <w:hideMark/>
          </w:tcPr>
          <w:p w14:paraId="1407A786" w14:textId="77777777" w:rsidR="00FA1204" w:rsidRPr="00844BCE" w:rsidRDefault="00FA1204" w:rsidP="00FA1204">
            <w:pPr>
              <w:spacing w:after="0" w:line="240" w:lineRule="auto"/>
              <w:jc w:val="center"/>
              <w:rPr>
                <w:rFonts w:ascii="Times New Roman" w:eastAsia="Times New Roman" w:hAnsi="Times New Roman" w:cs="Times New Roman"/>
                <w:color w:val="000000"/>
                <w:lang w:eastAsia="ru-RU"/>
              </w:rPr>
            </w:pPr>
            <w:r w:rsidRPr="00844BCE">
              <w:rPr>
                <w:rFonts w:ascii="Times New Roman" w:eastAsia="Times New Roman" w:hAnsi="Times New Roman" w:cs="Times New Roman"/>
                <w:color w:val="000000"/>
                <w:lang w:eastAsia="ru-RU"/>
              </w:rPr>
              <w:t>Удельного веса, %</w:t>
            </w:r>
          </w:p>
        </w:tc>
        <w:tc>
          <w:tcPr>
            <w:tcW w:w="436" w:type="pct"/>
            <w:vMerge w:val="restart"/>
            <w:shd w:val="clear" w:color="000000" w:fill="FFFFFF"/>
            <w:vAlign w:val="center"/>
            <w:hideMark/>
          </w:tcPr>
          <w:p w14:paraId="04B27C73" w14:textId="77777777" w:rsidR="00FA1204" w:rsidRPr="00844BCE" w:rsidRDefault="00FA1204" w:rsidP="00FA1204">
            <w:pPr>
              <w:spacing w:after="0" w:line="240" w:lineRule="auto"/>
              <w:jc w:val="center"/>
              <w:rPr>
                <w:rFonts w:ascii="Times New Roman" w:eastAsia="Times New Roman" w:hAnsi="Times New Roman" w:cs="Times New Roman"/>
                <w:color w:val="000000"/>
                <w:lang w:eastAsia="ru-RU"/>
              </w:rPr>
            </w:pPr>
            <w:r w:rsidRPr="00844BCE">
              <w:rPr>
                <w:rFonts w:ascii="Times New Roman" w:eastAsia="Times New Roman" w:hAnsi="Times New Roman" w:cs="Times New Roman"/>
                <w:color w:val="000000"/>
                <w:lang w:eastAsia="ru-RU"/>
              </w:rPr>
              <w:t>тыс. руб.</w:t>
            </w:r>
          </w:p>
        </w:tc>
        <w:tc>
          <w:tcPr>
            <w:tcW w:w="377" w:type="pct"/>
            <w:vMerge w:val="restart"/>
            <w:shd w:val="clear" w:color="000000" w:fill="FFFFFF"/>
            <w:textDirection w:val="btLr"/>
            <w:vAlign w:val="center"/>
            <w:hideMark/>
          </w:tcPr>
          <w:p w14:paraId="4E5D072B" w14:textId="77777777" w:rsidR="00FA1204" w:rsidRPr="00844BCE" w:rsidRDefault="00FA1204" w:rsidP="00FA1204">
            <w:pPr>
              <w:spacing w:after="0" w:line="240" w:lineRule="auto"/>
              <w:jc w:val="center"/>
              <w:rPr>
                <w:rFonts w:ascii="Times New Roman" w:eastAsia="Times New Roman" w:hAnsi="Times New Roman" w:cs="Times New Roman"/>
                <w:color w:val="000000"/>
                <w:lang w:eastAsia="ru-RU"/>
              </w:rPr>
            </w:pPr>
            <w:r w:rsidRPr="00844BCE">
              <w:rPr>
                <w:rFonts w:ascii="Times New Roman" w:eastAsia="Times New Roman" w:hAnsi="Times New Roman" w:cs="Times New Roman"/>
                <w:color w:val="000000"/>
                <w:lang w:eastAsia="ru-RU"/>
              </w:rPr>
              <w:t>Удельный вес, %</w:t>
            </w:r>
          </w:p>
        </w:tc>
        <w:tc>
          <w:tcPr>
            <w:tcW w:w="436" w:type="pct"/>
            <w:vMerge w:val="restart"/>
            <w:shd w:val="clear" w:color="000000" w:fill="FFFFFF"/>
            <w:vAlign w:val="center"/>
            <w:hideMark/>
          </w:tcPr>
          <w:p w14:paraId="61E8C9B8" w14:textId="77777777" w:rsidR="00FA1204" w:rsidRPr="00844BCE" w:rsidRDefault="00FA1204" w:rsidP="00FA1204">
            <w:pPr>
              <w:spacing w:after="0" w:line="240" w:lineRule="auto"/>
              <w:jc w:val="center"/>
              <w:rPr>
                <w:rFonts w:ascii="Times New Roman" w:eastAsia="Times New Roman" w:hAnsi="Times New Roman" w:cs="Times New Roman"/>
                <w:color w:val="000000"/>
                <w:lang w:eastAsia="ru-RU"/>
              </w:rPr>
            </w:pPr>
            <w:r w:rsidRPr="00844BCE">
              <w:rPr>
                <w:rFonts w:ascii="Times New Roman" w:eastAsia="Times New Roman" w:hAnsi="Times New Roman" w:cs="Times New Roman"/>
                <w:color w:val="000000"/>
                <w:lang w:eastAsia="ru-RU"/>
              </w:rPr>
              <w:t>тыс. руб.</w:t>
            </w:r>
          </w:p>
        </w:tc>
        <w:tc>
          <w:tcPr>
            <w:tcW w:w="317" w:type="pct"/>
            <w:vMerge w:val="restart"/>
            <w:shd w:val="clear" w:color="000000" w:fill="FFFFFF"/>
            <w:textDirection w:val="btLr"/>
            <w:vAlign w:val="center"/>
            <w:hideMark/>
          </w:tcPr>
          <w:p w14:paraId="3A8F9486" w14:textId="77777777" w:rsidR="00FA1204" w:rsidRPr="00844BCE" w:rsidRDefault="00FA1204" w:rsidP="00FA1204">
            <w:pPr>
              <w:spacing w:after="0" w:line="240" w:lineRule="auto"/>
              <w:jc w:val="center"/>
              <w:rPr>
                <w:rFonts w:ascii="Times New Roman" w:eastAsia="Times New Roman" w:hAnsi="Times New Roman" w:cs="Times New Roman"/>
                <w:color w:val="000000"/>
                <w:lang w:eastAsia="ru-RU"/>
              </w:rPr>
            </w:pPr>
            <w:r w:rsidRPr="00844BCE">
              <w:rPr>
                <w:rFonts w:ascii="Times New Roman" w:eastAsia="Times New Roman" w:hAnsi="Times New Roman" w:cs="Times New Roman"/>
                <w:color w:val="000000"/>
                <w:lang w:eastAsia="ru-RU"/>
              </w:rPr>
              <w:t>Удельного веса, %</w:t>
            </w:r>
          </w:p>
        </w:tc>
      </w:tr>
      <w:tr w:rsidR="00FA16BA" w:rsidRPr="00844BCE" w14:paraId="25B0CD34" w14:textId="77777777" w:rsidTr="00F9185C">
        <w:trPr>
          <w:trHeight w:val="821"/>
        </w:trPr>
        <w:tc>
          <w:tcPr>
            <w:tcW w:w="861" w:type="pct"/>
            <w:vMerge/>
            <w:vAlign w:val="center"/>
            <w:hideMark/>
          </w:tcPr>
          <w:p w14:paraId="41DA596F" w14:textId="77777777" w:rsidR="00FA1204" w:rsidRPr="00844BCE" w:rsidRDefault="00FA1204" w:rsidP="00FA1204">
            <w:pPr>
              <w:spacing w:after="0" w:line="240" w:lineRule="auto"/>
              <w:rPr>
                <w:rFonts w:ascii="Times New Roman" w:eastAsia="Times New Roman" w:hAnsi="Times New Roman" w:cs="Times New Roman"/>
                <w:color w:val="000000"/>
                <w:lang w:eastAsia="ru-RU"/>
              </w:rPr>
            </w:pPr>
          </w:p>
        </w:tc>
        <w:tc>
          <w:tcPr>
            <w:tcW w:w="466" w:type="pct"/>
            <w:vMerge/>
            <w:vAlign w:val="center"/>
            <w:hideMark/>
          </w:tcPr>
          <w:p w14:paraId="70A5DA4D" w14:textId="77777777" w:rsidR="00FA1204" w:rsidRPr="00844BCE" w:rsidRDefault="00FA1204" w:rsidP="00FA1204">
            <w:pPr>
              <w:spacing w:after="0" w:line="240" w:lineRule="auto"/>
              <w:rPr>
                <w:rFonts w:ascii="Times New Roman" w:eastAsia="Times New Roman" w:hAnsi="Times New Roman" w:cs="Times New Roman"/>
                <w:color w:val="000000"/>
                <w:lang w:eastAsia="ru-RU"/>
              </w:rPr>
            </w:pPr>
          </w:p>
        </w:tc>
        <w:tc>
          <w:tcPr>
            <w:tcW w:w="377" w:type="pct"/>
            <w:vMerge/>
            <w:vAlign w:val="center"/>
            <w:hideMark/>
          </w:tcPr>
          <w:p w14:paraId="25B4BA27" w14:textId="77777777" w:rsidR="00FA1204" w:rsidRPr="00844BCE" w:rsidRDefault="00FA1204" w:rsidP="00FA1204">
            <w:pPr>
              <w:spacing w:after="0" w:line="240" w:lineRule="auto"/>
              <w:rPr>
                <w:rFonts w:ascii="Times New Roman" w:eastAsia="Times New Roman" w:hAnsi="Times New Roman" w:cs="Times New Roman"/>
                <w:color w:val="000000"/>
                <w:lang w:eastAsia="ru-RU"/>
              </w:rPr>
            </w:pPr>
          </w:p>
        </w:tc>
        <w:tc>
          <w:tcPr>
            <w:tcW w:w="466" w:type="pct"/>
            <w:vMerge/>
            <w:vAlign w:val="center"/>
            <w:hideMark/>
          </w:tcPr>
          <w:p w14:paraId="21563F83" w14:textId="77777777" w:rsidR="00FA1204" w:rsidRPr="00844BCE" w:rsidRDefault="00FA1204" w:rsidP="00FA1204">
            <w:pPr>
              <w:spacing w:after="0" w:line="240" w:lineRule="auto"/>
              <w:rPr>
                <w:rFonts w:ascii="Times New Roman" w:eastAsia="Times New Roman" w:hAnsi="Times New Roman" w:cs="Times New Roman"/>
                <w:color w:val="000000"/>
                <w:lang w:eastAsia="ru-RU"/>
              </w:rPr>
            </w:pPr>
          </w:p>
        </w:tc>
        <w:tc>
          <w:tcPr>
            <w:tcW w:w="377" w:type="pct"/>
            <w:vMerge/>
            <w:vAlign w:val="center"/>
            <w:hideMark/>
          </w:tcPr>
          <w:p w14:paraId="04CF5A29" w14:textId="77777777" w:rsidR="00FA1204" w:rsidRPr="00844BCE" w:rsidRDefault="00FA1204" w:rsidP="00FA1204">
            <w:pPr>
              <w:spacing w:after="0" w:line="240" w:lineRule="auto"/>
              <w:rPr>
                <w:rFonts w:ascii="Times New Roman" w:eastAsia="Times New Roman" w:hAnsi="Times New Roman" w:cs="Times New Roman"/>
                <w:color w:val="000000"/>
                <w:lang w:eastAsia="ru-RU"/>
              </w:rPr>
            </w:pPr>
          </w:p>
        </w:tc>
        <w:tc>
          <w:tcPr>
            <w:tcW w:w="436" w:type="pct"/>
            <w:vMerge/>
            <w:vAlign w:val="center"/>
            <w:hideMark/>
          </w:tcPr>
          <w:p w14:paraId="21C29B02" w14:textId="77777777" w:rsidR="00FA1204" w:rsidRPr="00844BCE" w:rsidRDefault="00FA1204" w:rsidP="00FA1204">
            <w:pPr>
              <w:spacing w:after="0" w:line="240" w:lineRule="auto"/>
              <w:rPr>
                <w:rFonts w:ascii="Times New Roman" w:eastAsia="Times New Roman" w:hAnsi="Times New Roman" w:cs="Times New Roman"/>
                <w:color w:val="000000"/>
                <w:lang w:eastAsia="ru-RU"/>
              </w:rPr>
            </w:pPr>
          </w:p>
        </w:tc>
        <w:tc>
          <w:tcPr>
            <w:tcW w:w="451" w:type="pct"/>
            <w:vMerge/>
            <w:vAlign w:val="center"/>
            <w:hideMark/>
          </w:tcPr>
          <w:p w14:paraId="41C15379" w14:textId="77777777" w:rsidR="00FA1204" w:rsidRPr="00844BCE" w:rsidRDefault="00FA1204" w:rsidP="00FA1204">
            <w:pPr>
              <w:spacing w:after="0" w:line="240" w:lineRule="auto"/>
              <w:rPr>
                <w:rFonts w:ascii="Times New Roman" w:eastAsia="Times New Roman" w:hAnsi="Times New Roman" w:cs="Times New Roman"/>
                <w:color w:val="000000"/>
                <w:lang w:eastAsia="ru-RU"/>
              </w:rPr>
            </w:pPr>
          </w:p>
        </w:tc>
        <w:tc>
          <w:tcPr>
            <w:tcW w:w="436" w:type="pct"/>
            <w:vMerge/>
            <w:vAlign w:val="center"/>
            <w:hideMark/>
          </w:tcPr>
          <w:p w14:paraId="30AC2831" w14:textId="77777777" w:rsidR="00FA1204" w:rsidRPr="00844BCE" w:rsidRDefault="00FA1204" w:rsidP="00FA1204">
            <w:pPr>
              <w:spacing w:after="0" w:line="240" w:lineRule="auto"/>
              <w:rPr>
                <w:rFonts w:ascii="Times New Roman" w:eastAsia="Times New Roman" w:hAnsi="Times New Roman" w:cs="Times New Roman"/>
                <w:color w:val="000000"/>
                <w:lang w:eastAsia="ru-RU"/>
              </w:rPr>
            </w:pPr>
          </w:p>
        </w:tc>
        <w:tc>
          <w:tcPr>
            <w:tcW w:w="377" w:type="pct"/>
            <w:vMerge/>
            <w:vAlign w:val="center"/>
            <w:hideMark/>
          </w:tcPr>
          <w:p w14:paraId="578EB478" w14:textId="77777777" w:rsidR="00FA1204" w:rsidRPr="00844BCE" w:rsidRDefault="00FA1204" w:rsidP="00FA1204">
            <w:pPr>
              <w:spacing w:after="0" w:line="240" w:lineRule="auto"/>
              <w:rPr>
                <w:rFonts w:ascii="Times New Roman" w:eastAsia="Times New Roman" w:hAnsi="Times New Roman" w:cs="Times New Roman"/>
                <w:color w:val="000000"/>
                <w:lang w:eastAsia="ru-RU"/>
              </w:rPr>
            </w:pPr>
          </w:p>
        </w:tc>
        <w:tc>
          <w:tcPr>
            <w:tcW w:w="436" w:type="pct"/>
            <w:vMerge/>
            <w:vAlign w:val="center"/>
            <w:hideMark/>
          </w:tcPr>
          <w:p w14:paraId="18AE432D" w14:textId="77777777" w:rsidR="00FA1204" w:rsidRPr="00844BCE" w:rsidRDefault="00FA1204" w:rsidP="00FA1204">
            <w:pPr>
              <w:spacing w:after="0" w:line="240" w:lineRule="auto"/>
              <w:rPr>
                <w:rFonts w:ascii="Times New Roman" w:eastAsia="Times New Roman" w:hAnsi="Times New Roman" w:cs="Times New Roman"/>
                <w:color w:val="000000"/>
                <w:lang w:eastAsia="ru-RU"/>
              </w:rPr>
            </w:pPr>
          </w:p>
        </w:tc>
        <w:tc>
          <w:tcPr>
            <w:tcW w:w="317" w:type="pct"/>
            <w:vMerge/>
            <w:vAlign w:val="center"/>
            <w:hideMark/>
          </w:tcPr>
          <w:p w14:paraId="7053D82E" w14:textId="77777777" w:rsidR="00FA1204" w:rsidRPr="00844BCE" w:rsidRDefault="00FA1204" w:rsidP="00FA1204">
            <w:pPr>
              <w:spacing w:after="0" w:line="240" w:lineRule="auto"/>
              <w:rPr>
                <w:rFonts w:ascii="Times New Roman" w:eastAsia="Times New Roman" w:hAnsi="Times New Roman" w:cs="Times New Roman"/>
                <w:color w:val="000000"/>
                <w:lang w:eastAsia="ru-RU"/>
              </w:rPr>
            </w:pPr>
          </w:p>
        </w:tc>
      </w:tr>
      <w:tr w:rsidR="00F209D5" w:rsidRPr="00844BCE" w14:paraId="5268A214" w14:textId="77777777" w:rsidTr="00F209D5">
        <w:trPr>
          <w:trHeight w:val="368"/>
        </w:trPr>
        <w:tc>
          <w:tcPr>
            <w:tcW w:w="861" w:type="pct"/>
            <w:vAlign w:val="center"/>
          </w:tcPr>
          <w:p w14:paraId="74456BC3" w14:textId="131EC4B7" w:rsidR="00F209D5" w:rsidRPr="00844BCE" w:rsidRDefault="00F209D5" w:rsidP="00F209D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466" w:type="pct"/>
            <w:vAlign w:val="center"/>
          </w:tcPr>
          <w:p w14:paraId="2643FE45" w14:textId="1E6D6617" w:rsidR="00F209D5" w:rsidRPr="00844BCE" w:rsidRDefault="00F209D5" w:rsidP="00F209D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377" w:type="pct"/>
            <w:vAlign w:val="center"/>
          </w:tcPr>
          <w:p w14:paraId="197E5C3C" w14:textId="65F25060" w:rsidR="00F209D5" w:rsidRPr="00844BCE" w:rsidRDefault="00F209D5" w:rsidP="00F209D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466" w:type="pct"/>
            <w:vAlign w:val="center"/>
          </w:tcPr>
          <w:p w14:paraId="1FA521FF" w14:textId="1C0272C8" w:rsidR="00F209D5" w:rsidRPr="00844BCE" w:rsidRDefault="00F209D5" w:rsidP="00F209D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377" w:type="pct"/>
            <w:vAlign w:val="center"/>
          </w:tcPr>
          <w:p w14:paraId="1D15EFF5" w14:textId="24FA1875" w:rsidR="00F209D5" w:rsidRPr="00844BCE" w:rsidRDefault="00F209D5" w:rsidP="00F209D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436" w:type="pct"/>
            <w:vAlign w:val="center"/>
          </w:tcPr>
          <w:p w14:paraId="6DA345F2" w14:textId="29890404" w:rsidR="00F209D5" w:rsidRPr="00844BCE" w:rsidRDefault="00F209D5" w:rsidP="00F209D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p>
        </w:tc>
        <w:tc>
          <w:tcPr>
            <w:tcW w:w="451" w:type="pct"/>
            <w:vAlign w:val="center"/>
          </w:tcPr>
          <w:p w14:paraId="2BBF3ABE" w14:textId="086BDA2F" w:rsidR="00F209D5" w:rsidRPr="00844BCE" w:rsidRDefault="00F209D5" w:rsidP="00F209D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w:t>
            </w:r>
          </w:p>
        </w:tc>
        <w:tc>
          <w:tcPr>
            <w:tcW w:w="436" w:type="pct"/>
            <w:vAlign w:val="center"/>
          </w:tcPr>
          <w:p w14:paraId="623D5F2B" w14:textId="2C9DF08D" w:rsidR="00F209D5" w:rsidRPr="00844BCE" w:rsidRDefault="00F209D5" w:rsidP="00F209D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w:t>
            </w:r>
          </w:p>
        </w:tc>
        <w:tc>
          <w:tcPr>
            <w:tcW w:w="377" w:type="pct"/>
            <w:vAlign w:val="center"/>
          </w:tcPr>
          <w:p w14:paraId="6778CDC9" w14:textId="422222E5" w:rsidR="00F209D5" w:rsidRPr="00844BCE" w:rsidRDefault="00F209D5" w:rsidP="00F209D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w:t>
            </w:r>
          </w:p>
        </w:tc>
        <w:tc>
          <w:tcPr>
            <w:tcW w:w="436" w:type="pct"/>
            <w:vAlign w:val="center"/>
          </w:tcPr>
          <w:p w14:paraId="207B77B5" w14:textId="7968165A" w:rsidR="00F209D5" w:rsidRPr="00844BCE" w:rsidRDefault="00F209D5" w:rsidP="00F209D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w:t>
            </w:r>
          </w:p>
        </w:tc>
        <w:tc>
          <w:tcPr>
            <w:tcW w:w="317" w:type="pct"/>
            <w:vAlign w:val="center"/>
          </w:tcPr>
          <w:p w14:paraId="3BAC0C82" w14:textId="7511339D" w:rsidR="00F209D5" w:rsidRPr="00844BCE" w:rsidRDefault="00F209D5" w:rsidP="00F209D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w:t>
            </w:r>
          </w:p>
        </w:tc>
      </w:tr>
      <w:tr w:rsidR="00FA16BA" w:rsidRPr="00844BCE" w14:paraId="6D4E7582" w14:textId="77777777" w:rsidTr="00F9185C">
        <w:trPr>
          <w:trHeight w:val="330"/>
        </w:trPr>
        <w:tc>
          <w:tcPr>
            <w:tcW w:w="861" w:type="pct"/>
            <w:shd w:val="clear" w:color="000000" w:fill="FFFFFF"/>
            <w:vAlign w:val="center"/>
            <w:hideMark/>
          </w:tcPr>
          <w:p w14:paraId="0ABD192A" w14:textId="77777777" w:rsidR="00FA1204" w:rsidRPr="002E395F" w:rsidRDefault="00FA1204" w:rsidP="00FA1204">
            <w:pPr>
              <w:spacing w:after="0" w:line="240" w:lineRule="auto"/>
              <w:jc w:val="center"/>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Материальные расходы</w:t>
            </w:r>
          </w:p>
        </w:tc>
        <w:tc>
          <w:tcPr>
            <w:tcW w:w="466" w:type="pct"/>
            <w:shd w:val="clear" w:color="000000" w:fill="FFFFFF"/>
            <w:vAlign w:val="center"/>
            <w:hideMark/>
          </w:tcPr>
          <w:p w14:paraId="137B087F" w14:textId="77777777" w:rsidR="00FA1204" w:rsidRPr="002E395F" w:rsidRDefault="00FA1204" w:rsidP="00FA1204">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107229</w:t>
            </w:r>
          </w:p>
        </w:tc>
        <w:tc>
          <w:tcPr>
            <w:tcW w:w="377" w:type="pct"/>
            <w:shd w:val="clear" w:color="000000" w:fill="FFFFFF"/>
            <w:vAlign w:val="center"/>
            <w:hideMark/>
          </w:tcPr>
          <w:p w14:paraId="7201B85D" w14:textId="06FC1032" w:rsidR="00FA1204" w:rsidRPr="002E395F" w:rsidRDefault="00FA1204" w:rsidP="00FA1204">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76,85</w:t>
            </w:r>
          </w:p>
        </w:tc>
        <w:tc>
          <w:tcPr>
            <w:tcW w:w="466" w:type="pct"/>
            <w:shd w:val="clear" w:color="000000" w:fill="FFFFFF"/>
            <w:vAlign w:val="center"/>
            <w:hideMark/>
          </w:tcPr>
          <w:p w14:paraId="470ACBE2" w14:textId="77777777" w:rsidR="00FA1204" w:rsidRPr="002E395F" w:rsidRDefault="00FA1204" w:rsidP="00FA1204">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81168</w:t>
            </w:r>
          </w:p>
        </w:tc>
        <w:tc>
          <w:tcPr>
            <w:tcW w:w="377" w:type="pct"/>
            <w:shd w:val="clear" w:color="000000" w:fill="FFFFFF"/>
            <w:vAlign w:val="center"/>
            <w:hideMark/>
          </w:tcPr>
          <w:p w14:paraId="043C7FF0" w14:textId="0F05EFA9" w:rsidR="00FA1204" w:rsidRPr="002E395F" w:rsidRDefault="00FA1204" w:rsidP="00FA1204">
            <w:pPr>
              <w:spacing w:after="0" w:line="240" w:lineRule="auto"/>
              <w:jc w:val="center"/>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64,17</w:t>
            </w:r>
          </w:p>
        </w:tc>
        <w:tc>
          <w:tcPr>
            <w:tcW w:w="436" w:type="pct"/>
            <w:shd w:val="clear" w:color="000000" w:fill="FFFFFF"/>
            <w:vAlign w:val="center"/>
            <w:hideMark/>
          </w:tcPr>
          <w:p w14:paraId="2004BDB5" w14:textId="77777777" w:rsidR="00FA1204" w:rsidRPr="002E395F" w:rsidRDefault="00FA1204" w:rsidP="00FA1204">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-26061</w:t>
            </w:r>
          </w:p>
        </w:tc>
        <w:tc>
          <w:tcPr>
            <w:tcW w:w="451" w:type="pct"/>
            <w:shd w:val="clear" w:color="000000" w:fill="FFFFFF"/>
            <w:vAlign w:val="center"/>
            <w:hideMark/>
          </w:tcPr>
          <w:p w14:paraId="70EE7FF9" w14:textId="71C7E149" w:rsidR="00FA1204" w:rsidRPr="002E395F" w:rsidRDefault="00FA1204" w:rsidP="00FA1204">
            <w:pPr>
              <w:spacing w:after="0" w:line="240" w:lineRule="auto"/>
              <w:jc w:val="center"/>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-12,68</w:t>
            </w:r>
          </w:p>
        </w:tc>
        <w:tc>
          <w:tcPr>
            <w:tcW w:w="436" w:type="pct"/>
            <w:shd w:val="clear" w:color="000000" w:fill="FFFFFF"/>
            <w:vAlign w:val="center"/>
            <w:hideMark/>
          </w:tcPr>
          <w:p w14:paraId="08B06EA5" w14:textId="77777777" w:rsidR="00FA1204" w:rsidRPr="002E395F" w:rsidRDefault="00FA1204" w:rsidP="00FA1204">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57686</w:t>
            </w:r>
          </w:p>
        </w:tc>
        <w:tc>
          <w:tcPr>
            <w:tcW w:w="377" w:type="pct"/>
            <w:shd w:val="clear" w:color="000000" w:fill="FFFFFF"/>
            <w:vAlign w:val="center"/>
            <w:hideMark/>
          </w:tcPr>
          <w:p w14:paraId="739154BA" w14:textId="1C1AA4E2" w:rsidR="00FA1204" w:rsidRPr="002E395F" w:rsidRDefault="00FA1204" w:rsidP="00FA1204">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70,75</w:t>
            </w:r>
          </w:p>
        </w:tc>
        <w:tc>
          <w:tcPr>
            <w:tcW w:w="436" w:type="pct"/>
            <w:shd w:val="clear" w:color="000000" w:fill="FFFFFF"/>
            <w:vAlign w:val="center"/>
            <w:hideMark/>
          </w:tcPr>
          <w:p w14:paraId="296C6AE4" w14:textId="77777777" w:rsidR="00FA1204" w:rsidRPr="002E395F" w:rsidRDefault="00FA1204" w:rsidP="00FA1204">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-23482</w:t>
            </w:r>
          </w:p>
        </w:tc>
        <w:tc>
          <w:tcPr>
            <w:tcW w:w="317" w:type="pct"/>
            <w:shd w:val="clear" w:color="000000" w:fill="FFFFFF"/>
            <w:vAlign w:val="center"/>
            <w:hideMark/>
          </w:tcPr>
          <w:p w14:paraId="3F4D8877" w14:textId="45343337" w:rsidR="00FA1204" w:rsidRPr="00844BCE" w:rsidRDefault="00FA1204" w:rsidP="00FA1204">
            <w:pPr>
              <w:spacing w:after="0" w:line="240" w:lineRule="auto"/>
              <w:jc w:val="right"/>
              <w:rPr>
                <w:rFonts w:ascii="Times New Roman" w:eastAsia="Times New Roman" w:hAnsi="Times New Roman" w:cs="Times New Roman"/>
                <w:color w:val="000000"/>
                <w:lang w:eastAsia="ru-RU"/>
              </w:rPr>
            </w:pPr>
            <w:r w:rsidRPr="00844BCE">
              <w:rPr>
                <w:rFonts w:ascii="Times New Roman" w:eastAsia="Times New Roman" w:hAnsi="Times New Roman" w:cs="Times New Roman"/>
                <w:color w:val="000000"/>
                <w:lang w:eastAsia="ru-RU"/>
              </w:rPr>
              <w:t>6,58</w:t>
            </w:r>
          </w:p>
        </w:tc>
      </w:tr>
      <w:tr w:rsidR="00FA16BA" w:rsidRPr="00844BCE" w14:paraId="08D36A5E" w14:textId="77777777" w:rsidTr="00F9185C">
        <w:trPr>
          <w:trHeight w:val="330"/>
        </w:trPr>
        <w:tc>
          <w:tcPr>
            <w:tcW w:w="861" w:type="pct"/>
            <w:shd w:val="clear" w:color="000000" w:fill="FFFFFF"/>
            <w:vAlign w:val="center"/>
            <w:hideMark/>
          </w:tcPr>
          <w:p w14:paraId="75FEF9CE" w14:textId="77777777" w:rsidR="00FA1204" w:rsidRPr="002E395F" w:rsidRDefault="00FA1204" w:rsidP="00FA1204">
            <w:pPr>
              <w:spacing w:after="0" w:line="240" w:lineRule="auto"/>
              <w:jc w:val="center"/>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Расходы на оплату труда</w:t>
            </w:r>
          </w:p>
        </w:tc>
        <w:tc>
          <w:tcPr>
            <w:tcW w:w="466" w:type="pct"/>
            <w:shd w:val="clear" w:color="000000" w:fill="FFFFFF"/>
            <w:vAlign w:val="center"/>
            <w:hideMark/>
          </w:tcPr>
          <w:p w14:paraId="51C23E29" w14:textId="77777777" w:rsidR="00FA1204" w:rsidRPr="002E395F" w:rsidRDefault="00FA1204" w:rsidP="00FA1204">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21432</w:t>
            </w:r>
          </w:p>
        </w:tc>
        <w:tc>
          <w:tcPr>
            <w:tcW w:w="377" w:type="pct"/>
            <w:shd w:val="clear" w:color="000000" w:fill="FFFFFF"/>
            <w:vAlign w:val="center"/>
            <w:hideMark/>
          </w:tcPr>
          <w:p w14:paraId="23D77B25" w14:textId="7E9D98E6" w:rsidR="00FA1204" w:rsidRPr="002E395F" w:rsidRDefault="00FA1204" w:rsidP="00FA1204">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15,36</w:t>
            </w:r>
          </w:p>
        </w:tc>
        <w:tc>
          <w:tcPr>
            <w:tcW w:w="466" w:type="pct"/>
            <w:shd w:val="clear" w:color="000000" w:fill="FFFFFF"/>
            <w:vAlign w:val="center"/>
            <w:hideMark/>
          </w:tcPr>
          <w:p w14:paraId="1C9C0286" w14:textId="77777777" w:rsidR="00FA1204" w:rsidRPr="002E395F" w:rsidRDefault="00FA1204" w:rsidP="00FA1204">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28874</w:t>
            </w:r>
          </w:p>
        </w:tc>
        <w:tc>
          <w:tcPr>
            <w:tcW w:w="377" w:type="pct"/>
            <w:shd w:val="clear" w:color="000000" w:fill="FFFFFF"/>
            <w:vAlign w:val="center"/>
            <w:hideMark/>
          </w:tcPr>
          <w:p w14:paraId="28199E7B" w14:textId="7EFF9A2D" w:rsidR="00FA1204" w:rsidRPr="002E395F" w:rsidRDefault="00FA1204" w:rsidP="00FA1204">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22,83</w:t>
            </w:r>
          </w:p>
        </w:tc>
        <w:tc>
          <w:tcPr>
            <w:tcW w:w="436" w:type="pct"/>
            <w:shd w:val="clear" w:color="000000" w:fill="FFFFFF"/>
            <w:vAlign w:val="center"/>
            <w:hideMark/>
          </w:tcPr>
          <w:p w14:paraId="79E19951" w14:textId="77777777" w:rsidR="00FA1204" w:rsidRPr="002E395F" w:rsidRDefault="00FA1204" w:rsidP="00FA1204">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7442</w:t>
            </w:r>
          </w:p>
        </w:tc>
        <w:tc>
          <w:tcPr>
            <w:tcW w:w="451" w:type="pct"/>
            <w:shd w:val="clear" w:color="000000" w:fill="FFFFFF"/>
            <w:vAlign w:val="center"/>
            <w:hideMark/>
          </w:tcPr>
          <w:p w14:paraId="5EC3A0F3" w14:textId="2ECA9C78" w:rsidR="00FA1204" w:rsidRPr="002E395F" w:rsidRDefault="00FA1204" w:rsidP="00FA1204">
            <w:pPr>
              <w:spacing w:after="0" w:line="240" w:lineRule="auto"/>
              <w:jc w:val="center"/>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7,47</w:t>
            </w:r>
          </w:p>
        </w:tc>
        <w:tc>
          <w:tcPr>
            <w:tcW w:w="436" w:type="pct"/>
            <w:shd w:val="clear" w:color="000000" w:fill="FFFFFF"/>
            <w:vAlign w:val="center"/>
            <w:hideMark/>
          </w:tcPr>
          <w:p w14:paraId="1202731B" w14:textId="77777777" w:rsidR="00FA1204" w:rsidRPr="002E395F" w:rsidRDefault="00FA1204" w:rsidP="00FA1204">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14965</w:t>
            </w:r>
          </w:p>
        </w:tc>
        <w:tc>
          <w:tcPr>
            <w:tcW w:w="377" w:type="pct"/>
            <w:shd w:val="clear" w:color="000000" w:fill="FFFFFF"/>
            <w:vAlign w:val="center"/>
            <w:hideMark/>
          </w:tcPr>
          <w:p w14:paraId="03068AB6" w14:textId="2DE185A1" w:rsidR="00FA1204" w:rsidRPr="002E395F" w:rsidRDefault="00FA1204" w:rsidP="00FA1204">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18,35</w:t>
            </w:r>
          </w:p>
        </w:tc>
        <w:tc>
          <w:tcPr>
            <w:tcW w:w="436" w:type="pct"/>
            <w:shd w:val="clear" w:color="000000" w:fill="FFFFFF"/>
            <w:vAlign w:val="center"/>
            <w:hideMark/>
          </w:tcPr>
          <w:p w14:paraId="2D040890" w14:textId="77777777" w:rsidR="00FA1204" w:rsidRPr="002E395F" w:rsidRDefault="00FA1204" w:rsidP="00FA1204">
            <w:pPr>
              <w:spacing w:after="0" w:line="240" w:lineRule="auto"/>
              <w:jc w:val="right"/>
              <w:rPr>
                <w:rFonts w:ascii="Times New Roman" w:eastAsia="Times New Roman" w:hAnsi="Times New Roman" w:cs="Times New Roman"/>
                <w:lang w:eastAsia="ru-RU"/>
              </w:rPr>
            </w:pPr>
            <w:r w:rsidRPr="002E395F">
              <w:rPr>
                <w:rFonts w:ascii="Times New Roman" w:eastAsia="Times New Roman" w:hAnsi="Times New Roman" w:cs="Times New Roman"/>
                <w:lang w:eastAsia="ru-RU"/>
              </w:rPr>
              <w:t>-13909</w:t>
            </w:r>
          </w:p>
        </w:tc>
        <w:tc>
          <w:tcPr>
            <w:tcW w:w="317" w:type="pct"/>
            <w:shd w:val="clear" w:color="000000" w:fill="FFFFFF"/>
            <w:vAlign w:val="center"/>
            <w:hideMark/>
          </w:tcPr>
          <w:p w14:paraId="0EC948BF" w14:textId="3FD049C1" w:rsidR="00FA1204" w:rsidRPr="00844BCE" w:rsidRDefault="00FA1204" w:rsidP="00FA1204">
            <w:pPr>
              <w:spacing w:after="0" w:line="240" w:lineRule="auto"/>
              <w:jc w:val="right"/>
              <w:rPr>
                <w:rFonts w:ascii="Times New Roman" w:eastAsia="Times New Roman" w:hAnsi="Times New Roman" w:cs="Times New Roman"/>
                <w:color w:val="000000"/>
                <w:lang w:eastAsia="ru-RU"/>
              </w:rPr>
            </w:pPr>
            <w:r w:rsidRPr="00844BCE">
              <w:rPr>
                <w:rFonts w:ascii="Times New Roman" w:eastAsia="Times New Roman" w:hAnsi="Times New Roman" w:cs="Times New Roman"/>
                <w:color w:val="000000"/>
                <w:lang w:eastAsia="ru-RU"/>
              </w:rPr>
              <w:t>-4,47</w:t>
            </w:r>
          </w:p>
        </w:tc>
      </w:tr>
    </w:tbl>
    <w:p w14:paraId="2406523C" w14:textId="77777777" w:rsidR="00F81D4F" w:rsidRDefault="00F81D4F" w:rsidP="00F209D5">
      <w:pPr>
        <w:pStyle w:val="a6"/>
        <w:spacing w:line="360" w:lineRule="auto"/>
        <w:ind w:firstLine="709"/>
        <w:jc w:val="right"/>
        <w:rPr>
          <w:rFonts w:ascii="Times New Roman" w:hAnsi="Times New Roman" w:cs="Times New Roman"/>
          <w:sz w:val="28"/>
          <w:szCs w:val="28"/>
        </w:rPr>
      </w:pPr>
    </w:p>
    <w:p w14:paraId="570DD1E9" w14:textId="038BC4B7" w:rsidR="00542FD1" w:rsidRDefault="00F209D5" w:rsidP="00F209D5">
      <w:pPr>
        <w:pStyle w:val="a6"/>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897"/>
        <w:gridCol w:w="726"/>
        <w:gridCol w:w="897"/>
        <w:gridCol w:w="726"/>
        <w:gridCol w:w="840"/>
        <w:gridCol w:w="868"/>
        <w:gridCol w:w="840"/>
        <w:gridCol w:w="726"/>
        <w:gridCol w:w="840"/>
        <w:gridCol w:w="610"/>
      </w:tblGrid>
      <w:tr w:rsidR="00F209D5" w:rsidRPr="00844BCE" w14:paraId="7C58DC0C" w14:textId="77777777" w:rsidTr="00797A74">
        <w:trPr>
          <w:trHeight w:val="368"/>
        </w:trPr>
        <w:tc>
          <w:tcPr>
            <w:tcW w:w="861" w:type="pct"/>
            <w:vAlign w:val="center"/>
          </w:tcPr>
          <w:p w14:paraId="519CD294" w14:textId="77777777" w:rsidR="00F209D5" w:rsidRPr="00844BCE" w:rsidRDefault="00F209D5" w:rsidP="00797A7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466" w:type="pct"/>
            <w:vAlign w:val="center"/>
          </w:tcPr>
          <w:p w14:paraId="08475E32" w14:textId="77777777" w:rsidR="00F209D5" w:rsidRPr="00844BCE" w:rsidRDefault="00F209D5" w:rsidP="00797A7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377" w:type="pct"/>
            <w:vAlign w:val="center"/>
          </w:tcPr>
          <w:p w14:paraId="34F56341" w14:textId="77777777" w:rsidR="00F209D5" w:rsidRPr="00844BCE" w:rsidRDefault="00F209D5" w:rsidP="00797A7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466" w:type="pct"/>
            <w:vAlign w:val="center"/>
          </w:tcPr>
          <w:p w14:paraId="44ED8C34" w14:textId="77777777" w:rsidR="00F209D5" w:rsidRPr="00844BCE" w:rsidRDefault="00F209D5" w:rsidP="00797A7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377" w:type="pct"/>
            <w:vAlign w:val="center"/>
          </w:tcPr>
          <w:p w14:paraId="68288DB1" w14:textId="77777777" w:rsidR="00F209D5" w:rsidRPr="00844BCE" w:rsidRDefault="00F209D5" w:rsidP="00797A7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436" w:type="pct"/>
            <w:vAlign w:val="center"/>
          </w:tcPr>
          <w:p w14:paraId="76D0A13B" w14:textId="77777777" w:rsidR="00F209D5" w:rsidRPr="00844BCE" w:rsidRDefault="00F209D5" w:rsidP="00797A7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p>
        </w:tc>
        <w:tc>
          <w:tcPr>
            <w:tcW w:w="451" w:type="pct"/>
            <w:vAlign w:val="center"/>
          </w:tcPr>
          <w:p w14:paraId="3CC63DC9" w14:textId="77777777" w:rsidR="00F209D5" w:rsidRPr="00844BCE" w:rsidRDefault="00F209D5" w:rsidP="00797A7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w:t>
            </w:r>
          </w:p>
        </w:tc>
        <w:tc>
          <w:tcPr>
            <w:tcW w:w="436" w:type="pct"/>
            <w:vAlign w:val="center"/>
          </w:tcPr>
          <w:p w14:paraId="1C3D0A7C" w14:textId="77777777" w:rsidR="00F209D5" w:rsidRPr="00844BCE" w:rsidRDefault="00F209D5" w:rsidP="00797A7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w:t>
            </w:r>
          </w:p>
        </w:tc>
        <w:tc>
          <w:tcPr>
            <w:tcW w:w="377" w:type="pct"/>
            <w:vAlign w:val="center"/>
          </w:tcPr>
          <w:p w14:paraId="6CC7EEF1" w14:textId="77777777" w:rsidR="00F209D5" w:rsidRPr="00844BCE" w:rsidRDefault="00F209D5" w:rsidP="00797A7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w:t>
            </w:r>
          </w:p>
        </w:tc>
        <w:tc>
          <w:tcPr>
            <w:tcW w:w="436" w:type="pct"/>
            <w:vAlign w:val="center"/>
          </w:tcPr>
          <w:p w14:paraId="4D2680B9" w14:textId="77777777" w:rsidR="00F209D5" w:rsidRPr="00844BCE" w:rsidRDefault="00F209D5" w:rsidP="00797A7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w:t>
            </w:r>
          </w:p>
        </w:tc>
        <w:tc>
          <w:tcPr>
            <w:tcW w:w="317" w:type="pct"/>
            <w:vAlign w:val="center"/>
          </w:tcPr>
          <w:p w14:paraId="592505B5" w14:textId="77777777" w:rsidR="00F209D5" w:rsidRPr="00844BCE" w:rsidRDefault="00F209D5" w:rsidP="00797A7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w:t>
            </w:r>
          </w:p>
        </w:tc>
      </w:tr>
      <w:tr w:rsidR="00F209D5" w:rsidRPr="00844BCE" w14:paraId="4B85922F" w14:textId="77777777" w:rsidTr="00F209D5">
        <w:trPr>
          <w:trHeight w:val="368"/>
        </w:trPr>
        <w:tc>
          <w:tcPr>
            <w:tcW w:w="861" w:type="pct"/>
            <w:tcBorders>
              <w:top w:val="single" w:sz="4" w:space="0" w:color="auto"/>
              <w:left w:val="single" w:sz="4" w:space="0" w:color="auto"/>
              <w:bottom w:val="single" w:sz="4" w:space="0" w:color="auto"/>
              <w:right w:val="single" w:sz="4" w:space="0" w:color="auto"/>
            </w:tcBorders>
            <w:shd w:val="clear" w:color="000000" w:fill="FFFFFF"/>
            <w:vAlign w:val="center"/>
          </w:tcPr>
          <w:p w14:paraId="5D76ED66" w14:textId="77777777" w:rsidR="00F209D5" w:rsidRPr="00F209D5" w:rsidRDefault="00F209D5" w:rsidP="00797A74">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Отчисления на социальные нужды</w:t>
            </w:r>
          </w:p>
        </w:tc>
        <w:tc>
          <w:tcPr>
            <w:tcW w:w="466" w:type="pct"/>
            <w:tcBorders>
              <w:top w:val="single" w:sz="4" w:space="0" w:color="auto"/>
              <w:left w:val="single" w:sz="4" w:space="0" w:color="auto"/>
              <w:bottom w:val="single" w:sz="4" w:space="0" w:color="auto"/>
              <w:right w:val="single" w:sz="4" w:space="0" w:color="auto"/>
            </w:tcBorders>
            <w:shd w:val="clear" w:color="000000" w:fill="FFFFFF"/>
            <w:vAlign w:val="center"/>
          </w:tcPr>
          <w:p w14:paraId="367E4436" w14:textId="77777777" w:rsidR="00F209D5" w:rsidRPr="00F209D5" w:rsidRDefault="00F209D5" w:rsidP="00F209D5">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6429,6</w:t>
            </w:r>
          </w:p>
        </w:tc>
        <w:tc>
          <w:tcPr>
            <w:tcW w:w="377" w:type="pct"/>
            <w:tcBorders>
              <w:top w:val="single" w:sz="4" w:space="0" w:color="auto"/>
              <w:left w:val="single" w:sz="4" w:space="0" w:color="auto"/>
              <w:bottom w:val="single" w:sz="4" w:space="0" w:color="auto"/>
              <w:right w:val="single" w:sz="4" w:space="0" w:color="auto"/>
            </w:tcBorders>
            <w:shd w:val="clear" w:color="000000" w:fill="FFFFFF"/>
            <w:vAlign w:val="center"/>
          </w:tcPr>
          <w:p w14:paraId="250BA383" w14:textId="77777777" w:rsidR="00F209D5" w:rsidRPr="00F209D5" w:rsidRDefault="00F209D5" w:rsidP="00F209D5">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4,61</w:t>
            </w:r>
          </w:p>
        </w:tc>
        <w:tc>
          <w:tcPr>
            <w:tcW w:w="466" w:type="pct"/>
            <w:tcBorders>
              <w:top w:val="single" w:sz="4" w:space="0" w:color="auto"/>
              <w:left w:val="single" w:sz="4" w:space="0" w:color="auto"/>
              <w:bottom w:val="single" w:sz="4" w:space="0" w:color="auto"/>
              <w:right w:val="single" w:sz="4" w:space="0" w:color="auto"/>
            </w:tcBorders>
            <w:shd w:val="clear" w:color="000000" w:fill="FFFFFF"/>
            <w:vAlign w:val="center"/>
          </w:tcPr>
          <w:p w14:paraId="4A8C8E8A" w14:textId="77777777" w:rsidR="00F209D5" w:rsidRPr="00F209D5" w:rsidRDefault="00F209D5" w:rsidP="00F209D5">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8662,2</w:t>
            </w:r>
          </w:p>
        </w:tc>
        <w:tc>
          <w:tcPr>
            <w:tcW w:w="377" w:type="pct"/>
            <w:tcBorders>
              <w:top w:val="single" w:sz="4" w:space="0" w:color="auto"/>
              <w:left w:val="single" w:sz="4" w:space="0" w:color="auto"/>
              <w:bottom w:val="single" w:sz="4" w:space="0" w:color="auto"/>
              <w:right w:val="single" w:sz="4" w:space="0" w:color="auto"/>
            </w:tcBorders>
            <w:shd w:val="clear" w:color="000000" w:fill="FFFFFF"/>
            <w:vAlign w:val="center"/>
          </w:tcPr>
          <w:p w14:paraId="0D451595" w14:textId="77777777" w:rsidR="00F209D5" w:rsidRPr="00F209D5" w:rsidRDefault="00F209D5" w:rsidP="00F209D5">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6,85</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2E59B99D" w14:textId="77777777" w:rsidR="00F209D5" w:rsidRPr="00F209D5" w:rsidRDefault="00F209D5" w:rsidP="00F209D5">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2232,6</w:t>
            </w:r>
          </w:p>
        </w:tc>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14:paraId="433296A0" w14:textId="77777777" w:rsidR="00F209D5" w:rsidRPr="00F209D5" w:rsidRDefault="00F209D5" w:rsidP="00797A74">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2,24</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06C942C2" w14:textId="77777777" w:rsidR="00F209D5" w:rsidRPr="00F209D5" w:rsidRDefault="00F209D5" w:rsidP="00F209D5">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4489,5</w:t>
            </w:r>
          </w:p>
        </w:tc>
        <w:tc>
          <w:tcPr>
            <w:tcW w:w="377" w:type="pct"/>
            <w:tcBorders>
              <w:top w:val="single" w:sz="4" w:space="0" w:color="auto"/>
              <w:left w:val="single" w:sz="4" w:space="0" w:color="auto"/>
              <w:bottom w:val="single" w:sz="4" w:space="0" w:color="auto"/>
              <w:right w:val="single" w:sz="4" w:space="0" w:color="auto"/>
            </w:tcBorders>
            <w:shd w:val="clear" w:color="000000" w:fill="FFFFFF"/>
            <w:vAlign w:val="center"/>
          </w:tcPr>
          <w:p w14:paraId="7212BCA7" w14:textId="77777777" w:rsidR="00F209D5" w:rsidRPr="00F209D5" w:rsidRDefault="00F209D5" w:rsidP="00F209D5">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5,51</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53DC4B00" w14:textId="77777777" w:rsidR="00F209D5" w:rsidRPr="00F209D5" w:rsidRDefault="00F209D5" w:rsidP="00F209D5">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-4172,7</w:t>
            </w:r>
          </w:p>
        </w:tc>
        <w:tc>
          <w:tcPr>
            <w:tcW w:w="317" w:type="pct"/>
            <w:tcBorders>
              <w:top w:val="single" w:sz="4" w:space="0" w:color="auto"/>
              <w:left w:val="single" w:sz="4" w:space="0" w:color="auto"/>
              <w:bottom w:val="single" w:sz="4" w:space="0" w:color="auto"/>
              <w:right w:val="single" w:sz="4" w:space="0" w:color="auto"/>
            </w:tcBorders>
            <w:shd w:val="clear" w:color="000000" w:fill="FFFFFF"/>
            <w:vAlign w:val="center"/>
          </w:tcPr>
          <w:p w14:paraId="4536346A" w14:textId="77777777" w:rsidR="00F209D5" w:rsidRPr="00844BCE" w:rsidRDefault="00F209D5" w:rsidP="00F209D5">
            <w:pPr>
              <w:spacing w:after="0" w:line="240" w:lineRule="auto"/>
              <w:jc w:val="center"/>
              <w:rPr>
                <w:rFonts w:ascii="Times New Roman" w:eastAsia="Times New Roman" w:hAnsi="Times New Roman" w:cs="Times New Roman"/>
                <w:color w:val="000000"/>
                <w:lang w:eastAsia="ru-RU"/>
              </w:rPr>
            </w:pPr>
            <w:r w:rsidRPr="00844BCE">
              <w:rPr>
                <w:rFonts w:ascii="Times New Roman" w:eastAsia="Times New Roman" w:hAnsi="Times New Roman" w:cs="Times New Roman"/>
                <w:color w:val="000000"/>
                <w:lang w:eastAsia="ru-RU"/>
              </w:rPr>
              <w:t>-1,34</w:t>
            </w:r>
          </w:p>
        </w:tc>
      </w:tr>
      <w:tr w:rsidR="00F209D5" w:rsidRPr="00844BCE" w14:paraId="353EC4C8" w14:textId="77777777" w:rsidTr="00F209D5">
        <w:trPr>
          <w:trHeight w:val="368"/>
        </w:trPr>
        <w:tc>
          <w:tcPr>
            <w:tcW w:w="861" w:type="pct"/>
            <w:tcBorders>
              <w:top w:val="single" w:sz="4" w:space="0" w:color="auto"/>
              <w:left w:val="single" w:sz="4" w:space="0" w:color="auto"/>
              <w:bottom w:val="single" w:sz="4" w:space="0" w:color="auto"/>
              <w:right w:val="single" w:sz="4" w:space="0" w:color="auto"/>
            </w:tcBorders>
            <w:shd w:val="clear" w:color="000000" w:fill="FFFFFF"/>
            <w:vAlign w:val="center"/>
          </w:tcPr>
          <w:p w14:paraId="5E460072" w14:textId="77777777" w:rsidR="00F209D5" w:rsidRPr="00F209D5" w:rsidRDefault="00F209D5" w:rsidP="00797A74">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Амортизация основных средств</w:t>
            </w:r>
          </w:p>
        </w:tc>
        <w:tc>
          <w:tcPr>
            <w:tcW w:w="466" w:type="pct"/>
            <w:tcBorders>
              <w:top w:val="single" w:sz="4" w:space="0" w:color="auto"/>
              <w:left w:val="single" w:sz="4" w:space="0" w:color="auto"/>
              <w:bottom w:val="single" w:sz="4" w:space="0" w:color="auto"/>
              <w:right w:val="single" w:sz="4" w:space="0" w:color="auto"/>
            </w:tcBorders>
            <w:shd w:val="clear" w:color="000000" w:fill="FFFFFF"/>
            <w:vAlign w:val="center"/>
          </w:tcPr>
          <w:p w14:paraId="3E8BFA6B" w14:textId="77777777" w:rsidR="00F209D5" w:rsidRPr="00F209D5" w:rsidRDefault="00F209D5" w:rsidP="00F209D5">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2532</w:t>
            </w:r>
          </w:p>
        </w:tc>
        <w:tc>
          <w:tcPr>
            <w:tcW w:w="377" w:type="pct"/>
            <w:tcBorders>
              <w:top w:val="single" w:sz="4" w:space="0" w:color="auto"/>
              <w:left w:val="single" w:sz="4" w:space="0" w:color="auto"/>
              <w:bottom w:val="single" w:sz="4" w:space="0" w:color="auto"/>
              <w:right w:val="single" w:sz="4" w:space="0" w:color="auto"/>
            </w:tcBorders>
            <w:shd w:val="clear" w:color="000000" w:fill="FFFFFF"/>
            <w:vAlign w:val="center"/>
          </w:tcPr>
          <w:p w14:paraId="1B12AF05" w14:textId="77777777" w:rsidR="00F209D5" w:rsidRPr="00F209D5" w:rsidRDefault="00F209D5" w:rsidP="00F209D5">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1,81</w:t>
            </w:r>
          </w:p>
        </w:tc>
        <w:tc>
          <w:tcPr>
            <w:tcW w:w="466" w:type="pct"/>
            <w:tcBorders>
              <w:top w:val="single" w:sz="4" w:space="0" w:color="auto"/>
              <w:left w:val="single" w:sz="4" w:space="0" w:color="auto"/>
              <w:bottom w:val="single" w:sz="4" w:space="0" w:color="auto"/>
              <w:right w:val="single" w:sz="4" w:space="0" w:color="auto"/>
            </w:tcBorders>
            <w:shd w:val="clear" w:color="000000" w:fill="FFFFFF"/>
            <w:vAlign w:val="center"/>
          </w:tcPr>
          <w:p w14:paraId="36D1059E" w14:textId="77777777" w:rsidR="00F209D5" w:rsidRPr="00F209D5" w:rsidRDefault="00F209D5" w:rsidP="00F209D5">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2881</w:t>
            </w:r>
          </w:p>
        </w:tc>
        <w:tc>
          <w:tcPr>
            <w:tcW w:w="377" w:type="pct"/>
            <w:tcBorders>
              <w:top w:val="single" w:sz="4" w:space="0" w:color="auto"/>
              <w:left w:val="single" w:sz="4" w:space="0" w:color="auto"/>
              <w:bottom w:val="single" w:sz="4" w:space="0" w:color="auto"/>
              <w:right w:val="single" w:sz="4" w:space="0" w:color="auto"/>
            </w:tcBorders>
            <w:shd w:val="clear" w:color="000000" w:fill="FFFFFF"/>
            <w:vAlign w:val="center"/>
          </w:tcPr>
          <w:p w14:paraId="0BD15E16" w14:textId="77777777" w:rsidR="00F209D5" w:rsidRPr="00F209D5" w:rsidRDefault="00F209D5" w:rsidP="00F209D5">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2,28</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7A1323BE" w14:textId="77777777" w:rsidR="00F209D5" w:rsidRPr="00F209D5" w:rsidRDefault="00F209D5" w:rsidP="00F209D5">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349</w:t>
            </w:r>
          </w:p>
        </w:tc>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14:paraId="4B4F213D" w14:textId="77777777" w:rsidR="00F209D5" w:rsidRPr="00F209D5" w:rsidRDefault="00F209D5" w:rsidP="00797A74">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0,46</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35BB0CAF" w14:textId="77777777" w:rsidR="00F209D5" w:rsidRPr="00F209D5" w:rsidRDefault="00F209D5" w:rsidP="00F209D5">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2711</w:t>
            </w:r>
          </w:p>
        </w:tc>
        <w:tc>
          <w:tcPr>
            <w:tcW w:w="377" w:type="pct"/>
            <w:tcBorders>
              <w:top w:val="single" w:sz="4" w:space="0" w:color="auto"/>
              <w:left w:val="single" w:sz="4" w:space="0" w:color="auto"/>
              <w:bottom w:val="single" w:sz="4" w:space="0" w:color="auto"/>
              <w:right w:val="single" w:sz="4" w:space="0" w:color="auto"/>
            </w:tcBorders>
            <w:shd w:val="clear" w:color="000000" w:fill="FFFFFF"/>
            <w:vAlign w:val="center"/>
          </w:tcPr>
          <w:p w14:paraId="63E26226" w14:textId="77777777" w:rsidR="00F209D5" w:rsidRPr="00F209D5" w:rsidRDefault="00F209D5" w:rsidP="00F209D5">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3,33</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7EDC3E11" w14:textId="77777777" w:rsidR="00F209D5" w:rsidRPr="00F209D5" w:rsidRDefault="00F209D5" w:rsidP="00F209D5">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-170</w:t>
            </w:r>
          </w:p>
        </w:tc>
        <w:tc>
          <w:tcPr>
            <w:tcW w:w="317" w:type="pct"/>
            <w:tcBorders>
              <w:top w:val="single" w:sz="4" w:space="0" w:color="auto"/>
              <w:left w:val="single" w:sz="4" w:space="0" w:color="auto"/>
              <w:bottom w:val="single" w:sz="4" w:space="0" w:color="auto"/>
              <w:right w:val="single" w:sz="4" w:space="0" w:color="auto"/>
            </w:tcBorders>
            <w:shd w:val="clear" w:color="000000" w:fill="FFFFFF"/>
            <w:vAlign w:val="center"/>
          </w:tcPr>
          <w:p w14:paraId="62461274" w14:textId="77777777" w:rsidR="00F209D5" w:rsidRPr="00844BCE" w:rsidRDefault="00F209D5" w:rsidP="00F209D5">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1,05</w:t>
            </w:r>
          </w:p>
        </w:tc>
      </w:tr>
      <w:tr w:rsidR="00F209D5" w:rsidRPr="00844BCE" w14:paraId="0361A05B" w14:textId="77777777" w:rsidTr="00F209D5">
        <w:trPr>
          <w:trHeight w:val="368"/>
        </w:trPr>
        <w:tc>
          <w:tcPr>
            <w:tcW w:w="861" w:type="pct"/>
            <w:tcBorders>
              <w:top w:val="single" w:sz="4" w:space="0" w:color="auto"/>
              <w:left w:val="single" w:sz="4" w:space="0" w:color="auto"/>
              <w:bottom w:val="single" w:sz="4" w:space="0" w:color="auto"/>
              <w:right w:val="single" w:sz="4" w:space="0" w:color="auto"/>
            </w:tcBorders>
            <w:shd w:val="clear" w:color="000000" w:fill="FFFFFF"/>
            <w:vAlign w:val="center"/>
          </w:tcPr>
          <w:p w14:paraId="441001ED" w14:textId="77777777" w:rsidR="00F209D5" w:rsidRPr="00F209D5" w:rsidRDefault="00F209D5" w:rsidP="00797A74">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Налоговые платежи</w:t>
            </w:r>
          </w:p>
        </w:tc>
        <w:tc>
          <w:tcPr>
            <w:tcW w:w="466" w:type="pct"/>
            <w:tcBorders>
              <w:top w:val="single" w:sz="4" w:space="0" w:color="auto"/>
              <w:left w:val="single" w:sz="4" w:space="0" w:color="auto"/>
              <w:bottom w:val="single" w:sz="4" w:space="0" w:color="auto"/>
              <w:right w:val="single" w:sz="4" w:space="0" w:color="auto"/>
            </w:tcBorders>
            <w:shd w:val="clear" w:color="000000" w:fill="FFFFFF"/>
            <w:vAlign w:val="center"/>
          </w:tcPr>
          <w:p w14:paraId="3526AFB3" w14:textId="77777777" w:rsidR="00F209D5" w:rsidRPr="00F209D5" w:rsidRDefault="00F209D5" w:rsidP="00F209D5">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1245</w:t>
            </w:r>
          </w:p>
        </w:tc>
        <w:tc>
          <w:tcPr>
            <w:tcW w:w="377" w:type="pct"/>
            <w:tcBorders>
              <w:top w:val="single" w:sz="4" w:space="0" w:color="auto"/>
              <w:left w:val="single" w:sz="4" w:space="0" w:color="auto"/>
              <w:bottom w:val="single" w:sz="4" w:space="0" w:color="auto"/>
              <w:right w:val="single" w:sz="4" w:space="0" w:color="auto"/>
            </w:tcBorders>
            <w:shd w:val="clear" w:color="000000" w:fill="FFFFFF"/>
            <w:vAlign w:val="center"/>
          </w:tcPr>
          <w:p w14:paraId="282F2E43" w14:textId="77777777" w:rsidR="00F209D5" w:rsidRPr="00F209D5" w:rsidRDefault="00F209D5" w:rsidP="00F209D5">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0,89</w:t>
            </w:r>
          </w:p>
        </w:tc>
        <w:tc>
          <w:tcPr>
            <w:tcW w:w="466" w:type="pct"/>
            <w:tcBorders>
              <w:top w:val="single" w:sz="4" w:space="0" w:color="auto"/>
              <w:left w:val="single" w:sz="4" w:space="0" w:color="auto"/>
              <w:bottom w:val="single" w:sz="4" w:space="0" w:color="auto"/>
              <w:right w:val="single" w:sz="4" w:space="0" w:color="auto"/>
            </w:tcBorders>
            <w:shd w:val="clear" w:color="000000" w:fill="FFFFFF"/>
            <w:vAlign w:val="center"/>
          </w:tcPr>
          <w:p w14:paraId="350E77B6" w14:textId="77777777" w:rsidR="00F209D5" w:rsidRPr="00F209D5" w:rsidRDefault="00F209D5" w:rsidP="00F209D5">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1360</w:t>
            </w:r>
          </w:p>
        </w:tc>
        <w:tc>
          <w:tcPr>
            <w:tcW w:w="377" w:type="pct"/>
            <w:tcBorders>
              <w:top w:val="single" w:sz="4" w:space="0" w:color="auto"/>
              <w:left w:val="single" w:sz="4" w:space="0" w:color="auto"/>
              <w:bottom w:val="single" w:sz="4" w:space="0" w:color="auto"/>
              <w:right w:val="single" w:sz="4" w:space="0" w:color="auto"/>
            </w:tcBorders>
            <w:shd w:val="clear" w:color="000000" w:fill="FFFFFF"/>
            <w:vAlign w:val="center"/>
          </w:tcPr>
          <w:p w14:paraId="071363E0" w14:textId="77777777" w:rsidR="00F209D5" w:rsidRPr="00F209D5" w:rsidRDefault="00F209D5" w:rsidP="00797A74">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1,08</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0DEB4B4A" w14:textId="77777777" w:rsidR="00F209D5" w:rsidRPr="00F209D5" w:rsidRDefault="00F209D5" w:rsidP="00F209D5">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115</w:t>
            </w:r>
          </w:p>
        </w:tc>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14:paraId="16B4113B" w14:textId="77777777" w:rsidR="00F209D5" w:rsidRPr="00F209D5" w:rsidRDefault="00F209D5" w:rsidP="00797A74">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0,18</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1505B284" w14:textId="77777777" w:rsidR="00F209D5" w:rsidRPr="00F209D5" w:rsidRDefault="00F209D5" w:rsidP="00F209D5">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1036</w:t>
            </w:r>
          </w:p>
        </w:tc>
        <w:tc>
          <w:tcPr>
            <w:tcW w:w="377" w:type="pct"/>
            <w:tcBorders>
              <w:top w:val="single" w:sz="4" w:space="0" w:color="auto"/>
              <w:left w:val="single" w:sz="4" w:space="0" w:color="auto"/>
              <w:bottom w:val="single" w:sz="4" w:space="0" w:color="auto"/>
              <w:right w:val="single" w:sz="4" w:space="0" w:color="auto"/>
            </w:tcBorders>
            <w:shd w:val="clear" w:color="000000" w:fill="FFFFFF"/>
            <w:vAlign w:val="center"/>
          </w:tcPr>
          <w:p w14:paraId="169E40A1" w14:textId="77777777" w:rsidR="00F209D5" w:rsidRPr="00F209D5" w:rsidRDefault="00F209D5" w:rsidP="00797A74">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1,27</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50222FB0" w14:textId="77777777" w:rsidR="00F209D5" w:rsidRPr="00F209D5" w:rsidRDefault="00F209D5" w:rsidP="00F209D5">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-324</w:t>
            </w:r>
          </w:p>
        </w:tc>
        <w:tc>
          <w:tcPr>
            <w:tcW w:w="317" w:type="pct"/>
            <w:tcBorders>
              <w:top w:val="single" w:sz="4" w:space="0" w:color="auto"/>
              <w:left w:val="single" w:sz="4" w:space="0" w:color="auto"/>
              <w:bottom w:val="single" w:sz="4" w:space="0" w:color="auto"/>
              <w:right w:val="single" w:sz="4" w:space="0" w:color="auto"/>
            </w:tcBorders>
            <w:shd w:val="clear" w:color="000000" w:fill="FFFFFF"/>
            <w:vAlign w:val="center"/>
          </w:tcPr>
          <w:p w14:paraId="4A8C4C8D" w14:textId="77777777" w:rsidR="00F209D5" w:rsidRPr="00844BCE" w:rsidRDefault="00F209D5" w:rsidP="00F209D5">
            <w:pPr>
              <w:spacing w:after="0" w:line="240" w:lineRule="auto"/>
              <w:jc w:val="center"/>
              <w:rPr>
                <w:rFonts w:ascii="Times New Roman" w:eastAsia="Times New Roman" w:hAnsi="Times New Roman" w:cs="Times New Roman"/>
                <w:color w:val="000000"/>
                <w:lang w:eastAsia="ru-RU"/>
              </w:rPr>
            </w:pPr>
            <w:r w:rsidRPr="00844BCE">
              <w:rPr>
                <w:rFonts w:ascii="Times New Roman" w:eastAsia="Times New Roman" w:hAnsi="Times New Roman" w:cs="Times New Roman"/>
                <w:color w:val="000000"/>
                <w:lang w:eastAsia="ru-RU"/>
              </w:rPr>
              <w:t>0,20</w:t>
            </w:r>
          </w:p>
        </w:tc>
      </w:tr>
      <w:tr w:rsidR="00F209D5" w:rsidRPr="00844BCE" w14:paraId="457A323C" w14:textId="77777777" w:rsidTr="00F209D5">
        <w:trPr>
          <w:trHeight w:val="368"/>
        </w:trPr>
        <w:tc>
          <w:tcPr>
            <w:tcW w:w="861" w:type="pct"/>
            <w:tcBorders>
              <w:top w:val="single" w:sz="4" w:space="0" w:color="auto"/>
              <w:left w:val="single" w:sz="4" w:space="0" w:color="auto"/>
              <w:bottom w:val="single" w:sz="4" w:space="0" w:color="auto"/>
              <w:right w:val="single" w:sz="4" w:space="0" w:color="auto"/>
            </w:tcBorders>
            <w:shd w:val="clear" w:color="000000" w:fill="FFFFFF"/>
            <w:vAlign w:val="center"/>
          </w:tcPr>
          <w:p w14:paraId="53518272" w14:textId="77777777" w:rsidR="00F209D5" w:rsidRPr="00F209D5" w:rsidRDefault="00F209D5" w:rsidP="00797A74">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Услуги</w:t>
            </w:r>
          </w:p>
        </w:tc>
        <w:tc>
          <w:tcPr>
            <w:tcW w:w="466" w:type="pct"/>
            <w:tcBorders>
              <w:top w:val="single" w:sz="4" w:space="0" w:color="auto"/>
              <w:left w:val="single" w:sz="4" w:space="0" w:color="auto"/>
              <w:bottom w:val="single" w:sz="4" w:space="0" w:color="auto"/>
              <w:right w:val="single" w:sz="4" w:space="0" w:color="auto"/>
            </w:tcBorders>
            <w:shd w:val="clear" w:color="000000" w:fill="FFFFFF"/>
            <w:vAlign w:val="center"/>
          </w:tcPr>
          <w:p w14:paraId="790642E0" w14:textId="77777777" w:rsidR="00F209D5" w:rsidRPr="00F209D5" w:rsidRDefault="00F209D5" w:rsidP="00F209D5">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519,4</w:t>
            </w:r>
          </w:p>
        </w:tc>
        <w:tc>
          <w:tcPr>
            <w:tcW w:w="377" w:type="pct"/>
            <w:tcBorders>
              <w:top w:val="single" w:sz="4" w:space="0" w:color="auto"/>
              <w:left w:val="single" w:sz="4" w:space="0" w:color="auto"/>
              <w:bottom w:val="single" w:sz="4" w:space="0" w:color="auto"/>
              <w:right w:val="single" w:sz="4" w:space="0" w:color="auto"/>
            </w:tcBorders>
            <w:shd w:val="clear" w:color="000000" w:fill="FFFFFF"/>
            <w:vAlign w:val="center"/>
          </w:tcPr>
          <w:p w14:paraId="0040880F" w14:textId="77777777" w:rsidR="00F209D5" w:rsidRPr="00F209D5" w:rsidRDefault="00F209D5" w:rsidP="00F209D5">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0,37</w:t>
            </w:r>
          </w:p>
        </w:tc>
        <w:tc>
          <w:tcPr>
            <w:tcW w:w="466" w:type="pct"/>
            <w:tcBorders>
              <w:top w:val="single" w:sz="4" w:space="0" w:color="auto"/>
              <w:left w:val="single" w:sz="4" w:space="0" w:color="auto"/>
              <w:bottom w:val="single" w:sz="4" w:space="0" w:color="auto"/>
              <w:right w:val="single" w:sz="4" w:space="0" w:color="auto"/>
            </w:tcBorders>
            <w:shd w:val="clear" w:color="000000" w:fill="FFFFFF"/>
            <w:vAlign w:val="center"/>
          </w:tcPr>
          <w:p w14:paraId="46B06484" w14:textId="77777777" w:rsidR="00F209D5" w:rsidRPr="00F209D5" w:rsidRDefault="00F209D5" w:rsidP="00F209D5">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3246,8</w:t>
            </w:r>
          </w:p>
        </w:tc>
        <w:tc>
          <w:tcPr>
            <w:tcW w:w="377" w:type="pct"/>
            <w:tcBorders>
              <w:top w:val="single" w:sz="4" w:space="0" w:color="auto"/>
              <w:left w:val="single" w:sz="4" w:space="0" w:color="auto"/>
              <w:bottom w:val="single" w:sz="4" w:space="0" w:color="auto"/>
              <w:right w:val="single" w:sz="4" w:space="0" w:color="auto"/>
            </w:tcBorders>
            <w:shd w:val="clear" w:color="000000" w:fill="FFFFFF"/>
            <w:vAlign w:val="center"/>
          </w:tcPr>
          <w:p w14:paraId="780CF737" w14:textId="77777777" w:rsidR="00F209D5" w:rsidRPr="00F209D5" w:rsidRDefault="00F209D5" w:rsidP="00F209D5">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2,57</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2474EA59" w14:textId="77777777" w:rsidR="00F209D5" w:rsidRPr="00F209D5" w:rsidRDefault="00F209D5" w:rsidP="00F209D5">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2727,4</w:t>
            </w:r>
          </w:p>
        </w:tc>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14:paraId="344F2B6E" w14:textId="77777777" w:rsidR="00F209D5" w:rsidRPr="00F209D5" w:rsidRDefault="00F209D5" w:rsidP="00797A74">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2,19</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5C41DF4B" w14:textId="77777777" w:rsidR="00F209D5" w:rsidRPr="00F209D5" w:rsidRDefault="00F209D5" w:rsidP="00F209D5">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409,5</w:t>
            </w:r>
          </w:p>
        </w:tc>
        <w:tc>
          <w:tcPr>
            <w:tcW w:w="377" w:type="pct"/>
            <w:tcBorders>
              <w:top w:val="single" w:sz="4" w:space="0" w:color="auto"/>
              <w:left w:val="single" w:sz="4" w:space="0" w:color="auto"/>
              <w:bottom w:val="single" w:sz="4" w:space="0" w:color="auto"/>
              <w:right w:val="single" w:sz="4" w:space="0" w:color="auto"/>
            </w:tcBorders>
            <w:shd w:val="clear" w:color="000000" w:fill="FFFFFF"/>
            <w:vAlign w:val="center"/>
          </w:tcPr>
          <w:p w14:paraId="66203342" w14:textId="77777777" w:rsidR="00F209D5" w:rsidRPr="00F209D5" w:rsidRDefault="00F209D5" w:rsidP="00F209D5">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0,50</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7C5B6435" w14:textId="77777777" w:rsidR="00F209D5" w:rsidRPr="00F209D5" w:rsidRDefault="00F209D5" w:rsidP="00F209D5">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-2837,3</w:t>
            </w:r>
          </w:p>
        </w:tc>
        <w:tc>
          <w:tcPr>
            <w:tcW w:w="317" w:type="pct"/>
            <w:tcBorders>
              <w:top w:val="single" w:sz="4" w:space="0" w:color="auto"/>
              <w:left w:val="single" w:sz="4" w:space="0" w:color="auto"/>
              <w:bottom w:val="single" w:sz="4" w:space="0" w:color="auto"/>
              <w:right w:val="single" w:sz="4" w:space="0" w:color="auto"/>
            </w:tcBorders>
            <w:shd w:val="clear" w:color="000000" w:fill="FFFFFF"/>
            <w:vAlign w:val="center"/>
          </w:tcPr>
          <w:p w14:paraId="59204169" w14:textId="77777777" w:rsidR="00F209D5" w:rsidRPr="00844BCE" w:rsidRDefault="00F209D5" w:rsidP="00F209D5">
            <w:pPr>
              <w:spacing w:after="0" w:line="240" w:lineRule="auto"/>
              <w:jc w:val="center"/>
              <w:rPr>
                <w:rFonts w:ascii="Times New Roman" w:eastAsia="Times New Roman" w:hAnsi="Times New Roman" w:cs="Times New Roman"/>
                <w:color w:val="000000"/>
                <w:lang w:eastAsia="ru-RU"/>
              </w:rPr>
            </w:pPr>
            <w:r w:rsidRPr="00844BCE">
              <w:rPr>
                <w:rFonts w:ascii="Times New Roman" w:eastAsia="Times New Roman" w:hAnsi="Times New Roman" w:cs="Times New Roman"/>
                <w:color w:val="000000"/>
                <w:lang w:eastAsia="ru-RU"/>
              </w:rPr>
              <w:t>-2,06</w:t>
            </w:r>
          </w:p>
        </w:tc>
      </w:tr>
      <w:tr w:rsidR="00F209D5" w:rsidRPr="00844BCE" w14:paraId="61F441A0" w14:textId="77777777" w:rsidTr="00F209D5">
        <w:trPr>
          <w:trHeight w:val="368"/>
        </w:trPr>
        <w:tc>
          <w:tcPr>
            <w:tcW w:w="861" w:type="pct"/>
            <w:tcBorders>
              <w:top w:val="single" w:sz="4" w:space="0" w:color="auto"/>
              <w:left w:val="single" w:sz="4" w:space="0" w:color="auto"/>
              <w:bottom w:val="single" w:sz="4" w:space="0" w:color="auto"/>
              <w:right w:val="single" w:sz="4" w:space="0" w:color="auto"/>
            </w:tcBorders>
            <w:shd w:val="clear" w:color="000000" w:fill="FFFFFF"/>
            <w:vAlign w:val="center"/>
          </w:tcPr>
          <w:p w14:paraId="7BE60082" w14:textId="05F70E0D" w:rsidR="00F209D5" w:rsidRPr="00F209D5" w:rsidRDefault="00F209D5" w:rsidP="00797A74">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Прочие</w:t>
            </w:r>
            <w:r w:rsidR="00F81D4F">
              <w:rPr>
                <w:rFonts w:ascii="Times New Roman" w:eastAsia="Times New Roman" w:hAnsi="Times New Roman" w:cs="Times New Roman"/>
                <w:color w:val="000000"/>
                <w:lang w:eastAsia="ru-RU"/>
              </w:rPr>
              <w:t xml:space="preserve"> расходы</w:t>
            </w:r>
          </w:p>
        </w:tc>
        <w:tc>
          <w:tcPr>
            <w:tcW w:w="466" w:type="pct"/>
            <w:tcBorders>
              <w:top w:val="single" w:sz="4" w:space="0" w:color="auto"/>
              <w:left w:val="single" w:sz="4" w:space="0" w:color="auto"/>
              <w:bottom w:val="single" w:sz="4" w:space="0" w:color="auto"/>
              <w:right w:val="single" w:sz="4" w:space="0" w:color="auto"/>
            </w:tcBorders>
            <w:shd w:val="clear" w:color="000000" w:fill="FFFFFF"/>
            <w:vAlign w:val="center"/>
          </w:tcPr>
          <w:p w14:paraId="41AE7DD4" w14:textId="77777777" w:rsidR="00F209D5" w:rsidRPr="00F209D5" w:rsidRDefault="00F209D5" w:rsidP="00F209D5">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137</w:t>
            </w:r>
          </w:p>
        </w:tc>
        <w:tc>
          <w:tcPr>
            <w:tcW w:w="377" w:type="pct"/>
            <w:tcBorders>
              <w:top w:val="single" w:sz="4" w:space="0" w:color="auto"/>
              <w:left w:val="single" w:sz="4" w:space="0" w:color="auto"/>
              <w:bottom w:val="single" w:sz="4" w:space="0" w:color="auto"/>
              <w:right w:val="single" w:sz="4" w:space="0" w:color="auto"/>
            </w:tcBorders>
            <w:shd w:val="clear" w:color="000000" w:fill="FFFFFF"/>
            <w:vAlign w:val="center"/>
          </w:tcPr>
          <w:p w14:paraId="5E1DF891" w14:textId="77777777" w:rsidR="00F209D5" w:rsidRPr="00F209D5" w:rsidRDefault="00F209D5" w:rsidP="00F209D5">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0,10</w:t>
            </w:r>
          </w:p>
        </w:tc>
        <w:tc>
          <w:tcPr>
            <w:tcW w:w="466" w:type="pct"/>
            <w:tcBorders>
              <w:top w:val="single" w:sz="4" w:space="0" w:color="auto"/>
              <w:left w:val="single" w:sz="4" w:space="0" w:color="auto"/>
              <w:bottom w:val="single" w:sz="4" w:space="0" w:color="auto"/>
              <w:right w:val="single" w:sz="4" w:space="0" w:color="auto"/>
            </w:tcBorders>
            <w:shd w:val="clear" w:color="000000" w:fill="FFFFFF"/>
            <w:vAlign w:val="center"/>
          </w:tcPr>
          <w:p w14:paraId="3ED5C89D" w14:textId="77777777" w:rsidR="00F209D5" w:rsidRPr="00F209D5" w:rsidRDefault="00F209D5" w:rsidP="00F209D5">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294</w:t>
            </w:r>
          </w:p>
        </w:tc>
        <w:tc>
          <w:tcPr>
            <w:tcW w:w="377" w:type="pct"/>
            <w:tcBorders>
              <w:top w:val="single" w:sz="4" w:space="0" w:color="auto"/>
              <w:left w:val="single" w:sz="4" w:space="0" w:color="auto"/>
              <w:bottom w:val="single" w:sz="4" w:space="0" w:color="auto"/>
              <w:right w:val="single" w:sz="4" w:space="0" w:color="auto"/>
            </w:tcBorders>
            <w:shd w:val="clear" w:color="000000" w:fill="FFFFFF"/>
            <w:vAlign w:val="center"/>
          </w:tcPr>
          <w:p w14:paraId="2A7E0521" w14:textId="77777777" w:rsidR="00F209D5" w:rsidRPr="00F209D5" w:rsidRDefault="00F209D5" w:rsidP="00F209D5">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0,23</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3F979183" w14:textId="2DD1FE1D" w:rsidR="00F209D5" w:rsidRPr="00F209D5" w:rsidRDefault="00F209D5" w:rsidP="00F209D5">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157</w:t>
            </w:r>
          </w:p>
        </w:tc>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14:paraId="34B63637" w14:textId="77777777" w:rsidR="00F209D5" w:rsidRPr="00F209D5" w:rsidRDefault="00F209D5" w:rsidP="00797A74">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0,13</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4D4ABDD6" w14:textId="77777777" w:rsidR="00F209D5" w:rsidRPr="00F209D5" w:rsidRDefault="00F209D5" w:rsidP="00F209D5">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236</w:t>
            </w:r>
          </w:p>
        </w:tc>
        <w:tc>
          <w:tcPr>
            <w:tcW w:w="377" w:type="pct"/>
            <w:tcBorders>
              <w:top w:val="single" w:sz="4" w:space="0" w:color="auto"/>
              <w:left w:val="single" w:sz="4" w:space="0" w:color="auto"/>
              <w:bottom w:val="single" w:sz="4" w:space="0" w:color="auto"/>
              <w:right w:val="single" w:sz="4" w:space="0" w:color="auto"/>
            </w:tcBorders>
            <w:shd w:val="clear" w:color="000000" w:fill="FFFFFF"/>
            <w:vAlign w:val="center"/>
          </w:tcPr>
          <w:p w14:paraId="47619D1F" w14:textId="77777777" w:rsidR="00F209D5" w:rsidRPr="00F209D5" w:rsidRDefault="00F209D5" w:rsidP="00F209D5">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0,29</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06D59B10" w14:textId="77777777" w:rsidR="00F209D5" w:rsidRPr="00F209D5" w:rsidRDefault="00F209D5" w:rsidP="00F209D5">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-58</w:t>
            </w:r>
          </w:p>
        </w:tc>
        <w:tc>
          <w:tcPr>
            <w:tcW w:w="317" w:type="pct"/>
            <w:tcBorders>
              <w:top w:val="single" w:sz="4" w:space="0" w:color="auto"/>
              <w:left w:val="single" w:sz="4" w:space="0" w:color="auto"/>
              <w:bottom w:val="single" w:sz="4" w:space="0" w:color="auto"/>
              <w:right w:val="single" w:sz="4" w:space="0" w:color="auto"/>
            </w:tcBorders>
            <w:shd w:val="clear" w:color="000000" w:fill="FFFFFF"/>
            <w:vAlign w:val="center"/>
          </w:tcPr>
          <w:p w14:paraId="4BAA5E66" w14:textId="77777777" w:rsidR="00F209D5" w:rsidRPr="00844BCE" w:rsidRDefault="00F209D5" w:rsidP="00F209D5">
            <w:pPr>
              <w:spacing w:after="0" w:line="240" w:lineRule="auto"/>
              <w:jc w:val="center"/>
              <w:rPr>
                <w:rFonts w:ascii="Times New Roman" w:eastAsia="Times New Roman" w:hAnsi="Times New Roman" w:cs="Times New Roman"/>
                <w:color w:val="000000"/>
                <w:lang w:eastAsia="ru-RU"/>
              </w:rPr>
            </w:pPr>
            <w:r w:rsidRPr="00844BCE">
              <w:rPr>
                <w:rFonts w:ascii="Times New Roman" w:eastAsia="Times New Roman" w:hAnsi="Times New Roman" w:cs="Times New Roman"/>
                <w:color w:val="000000"/>
                <w:lang w:eastAsia="ru-RU"/>
              </w:rPr>
              <w:t>0,06</w:t>
            </w:r>
          </w:p>
        </w:tc>
      </w:tr>
      <w:tr w:rsidR="00F209D5" w:rsidRPr="00844BCE" w14:paraId="409C6EF3" w14:textId="77777777" w:rsidTr="00F209D5">
        <w:trPr>
          <w:trHeight w:val="368"/>
        </w:trPr>
        <w:tc>
          <w:tcPr>
            <w:tcW w:w="861" w:type="pct"/>
            <w:tcBorders>
              <w:top w:val="single" w:sz="4" w:space="0" w:color="auto"/>
              <w:left w:val="single" w:sz="4" w:space="0" w:color="auto"/>
              <w:bottom w:val="single" w:sz="4" w:space="0" w:color="auto"/>
              <w:right w:val="single" w:sz="4" w:space="0" w:color="auto"/>
            </w:tcBorders>
            <w:shd w:val="clear" w:color="000000" w:fill="FFFFFF"/>
            <w:vAlign w:val="center"/>
          </w:tcPr>
          <w:p w14:paraId="72867768" w14:textId="77777777" w:rsidR="00F209D5" w:rsidRPr="00F209D5" w:rsidRDefault="00F209D5" w:rsidP="00797A74">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Итого по элементам затрат</w:t>
            </w:r>
          </w:p>
        </w:tc>
        <w:tc>
          <w:tcPr>
            <w:tcW w:w="466" w:type="pct"/>
            <w:tcBorders>
              <w:top w:val="single" w:sz="4" w:space="0" w:color="auto"/>
              <w:left w:val="single" w:sz="4" w:space="0" w:color="auto"/>
              <w:bottom w:val="single" w:sz="4" w:space="0" w:color="auto"/>
              <w:right w:val="single" w:sz="4" w:space="0" w:color="auto"/>
            </w:tcBorders>
            <w:shd w:val="clear" w:color="000000" w:fill="FFFFFF"/>
            <w:vAlign w:val="center"/>
          </w:tcPr>
          <w:p w14:paraId="2B9FBA48" w14:textId="77777777" w:rsidR="00F209D5" w:rsidRPr="00F209D5" w:rsidRDefault="00F209D5" w:rsidP="00F209D5">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139524</w:t>
            </w:r>
          </w:p>
        </w:tc>
        <w:tc>
          <w:tcPr>
            <w:tcW w:w="377" w:type="pct"/>
            <w:tcBorders>
              <w:top w:val="single" w:sz="4" w:space="0" w:color="auto"/>
              <w:left w:val="single" w:sz="4" w:space="0" w:color="auto"/>
              <w:bottom w:val="single" w:sz="4" w:space="0" w:color="auto"/>
              <w:right w:val="single" w:sz="4" w:space="0" w:color="auto"/>
            </w:tcBorders>
            <w:shd w:val="clear" w:color="000000" w:fill="FFFFFF"/>
            <w:vAlign w:val="center"/>
          </w:tcPr>
          <w:p w14:paraId="29BA2C68" w14:textId="77777777" w:rsidR="00F209D5" w:rsidRPr="00F209D5" w:rsidRDefault="00F209D5" w:rsidP="00F209D5">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 100</w:t>
            </w:r>
          </w:p>
        </w:tc>
        <w:tc>
          <w:tcPr>
            <w:tcW w:w="466" w:type="pct"/>
            <w:tcBorders>
              <w:top w:val="single" w:sz="4" w:space="0" w:color="auto"/>
              <w:left w:val="single" w:sz="4" w:space="0" w:color="auto"/>
              <w:bottom w:val="single" w:sz="4" w:space="0" w:color="auto"/>
              <w:right w:val="single" w:sz="4" w:space="0" w:color="auto"/>
            </w:tcBorders>
            <w:shd w:val="clear" w:color="000000" w:fill="FFFFFF"/>
            <w:vAlign w:val="center"/>
          </w:tcPr>
          <w:p w14:paraId="664659DC" w14:textId="77777777" w:rsidR="00F209D5" w:rsidRPr="00F209D5" w:rsidRDefault="00F209D5" w:rsidP="00F209D5">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126486</w:t>
            </w:r>
          </w:p>
        </w:tc>
        <w:tc>
          <w:tcPr>
            <w:tcW w:w="377" w:type="pct"/>
            <w:tcBorders>
              <w:top w:val="single" w:sz="4" w:space="0" w:color="auto"/>
              <w:left w:val="single" w:sz="4" w:space="0" w:color="auto"/>
              <w:bottom w:val="single" w:sz="4" w:space="0" w:color="auto"/>
              <w:right w:val="single" w:sz="4" w:space="0" w:color="auto"/>
            </w:tcBorders>
            <w:shd w:val="clear" w:color="000000" w:fill="FFFFFF"/>
            <w:vAlign w:val="center"/>
          </w:tcPr>
          <w:p w14:paraId="33F24316" w14:textId="77777777" w:rsidR="00F209D5" w:rsidRPr="00F209D5" w:rsidRDefault="00F209D5" w:rsidP="00F209D5">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100</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700467A0" w14:textId="77777777" w:rsidR="00F209D5" w:rsidRPr="00F209D5" w:rsidRDefault="00F209D5" w:rsidP="00F209D5">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-13038</w:t>
            </w:r>
          </w:p>
        </w:tc>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14:paraId="74084DA6" w14:textId="77777777" w:rsidR="00F209D5" w:rsidRPr="00F209D5" w:rsidRDefault="00F209D5" w:rsidP="00797A74">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100</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7D97C220" w14:textId="77777777" w:rsidR="00F209D5" w:rsidRPr="00F209D5" w:rsidRDefault="00F209D5" w:rsidP="00F209D5">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81533</w:t>
            </w:r>
          </w:p>
        </w:tc>
        <w:tc>
          <w:tcPr>
            <w:tcW w:w="377" w:type="pct"/>
            <w:tcBorders>
              <w:top w:val="single" w:sz="4" w:space="0" w:color="auto"/>
              <w:left w:val="single" w:sz="4" w:space="0" w:color="auto"/>
              <w:bottom w:val="single" w:sz="4" w:space="0" w:color="auto"/>
              <w:right w:val="single" w:sz="4" w:space="0" w:color="auto"/>
            </w:tcBorders>
            <w:shd w:val="clear" w:color="000000" w:fill="FFFFFF"/>
            <w:vAlign w:val="center"/>
          </w:tcPr>
          <w:p w14:paraId="41FF4A53" w14:textId="77777777" w:rsidR="00F209D5" w:rsidRPr="00F209D5" w:rsidRDefault="00F209D5" w:rsidP="00F209D5">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100</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79D32000" w14:textId="77777777" w:rsidR="00F209D5" w:rsidRPr="00F209D5" w:rsidRDefault="00F209D5" w:rsidP="00F209D5">
            <w:pPr>
              <w:spacing w:after="0" w:line="240" w:lineRule="auto"/>
              <w:jc w:val="center"/>
              <w:rPr>
                <w:rFonts w:ascii="Times New Roman" w:eastAsia="Times New Roman" w:hAnsi="Times New Roman" w:cs="Times New Roman"/>
                <w:color w:val="000000"/>
                <w:lang w:eastAsia="ru-RU"/>
              </w:rPr>
            </w:pPr>
            <w:r w:rsidRPr="00F209D5">
              <w:rPr>
                <w:rFonts w:ascii="Times New Roman" w:eastAsia="Times New Roman" w:hAnsi="Times New Roman" w:cs="Times New Roman"/>
                <w:color w:val="000000"/>
                <w:lang w:eastAsia="ru-RU"/>
              </w:rPr>
              <w:t>-44953</w:t>
            </w:r>
          </w:p>
        </w:tc>
        <w:tc>
          <w:tcPr>
            <w:tcW w:w="317" w:type="pct"/>
            <w:tcBorders>
              <w:top w:val="single" w:sz="4" w:space="0" w:color="auto"/>
              <w:left w:val="single" w:sz="4" w:space="0" w:color="auto"/>
              <w:bottom w:val="single" w:sz="4" w:space="0" w:color="auto"/>
              <w:right w:val="single" w:sz="4" w:space="0" w:color="auto"/>
            </w:tcBorders>
            <w:shd w:val="clear" w:color="000000" w:fill="FFFFFF"/>
            <w:vAlign w:val="center"/>
          </w:tcPr>
          <w:p w14:paraId="337F95A3" w14:textId="77777777" w:rsidR="00F209D5" w:rsidRPr="00844BCE" w:rsidRDefault="00F209D5" w:rsidP="00F209D5">
            <w:pPr>
              <w:spacing w:after="0" w:line="240" w:lineRule="auto"/>
              <w:jc w:val="center"/>
              <w:rPr>
                <w:rFonts w:ascii="Times New Roman" w:eastAsia="Times New Roman" w:hAnsi="Times New Roman" w:cs="Times New Roman"/>
                <w:color w:val="000000"/>
                <w:lang w:eastAsia="ru-RU"/>
              </w:rPr>
            </w:pPr>
            <w:r w:rsidRPr="00844BCE">
              <w:rPr>
                <w:rFonts w:ascii="Times New Roman" w:eastAsia="Times New Roman" w:hAnsi="Times New Roman" w:cs="Times New Roman"/>
                <w:color w:val="000000"/>
                <w:lang w:eastAsia="ru-RU"/>
              </w:rPr>
              <w:t>0,00</w:t>
            </w:r>
          </w:p>
        </w:tc>
      </w:tr>
    </w:tbl>
    <w:p w14:paraId="5A2550E9" w14:textId="77777777" w:rsidR="00F209D5" w:rsidRDefault="00F209D5" w:rsidP="00914360">
      <w:pPr>
        <w:pStyle w:val="a6"/>
        <w:spacing w:line="360" w:lineRule="auto"/>
        <w:ind w:firstLine="709"/>
        <w:jc w:val="both"/>
        <w:rPr>
          <w:rFonts w:ascii="Times New Roman" w:hAnsi="Times New Roman" w:cs="Times New Roman"/>
          <w:sz w:val="28"/>
          <w:szCs w:val="28"/>
          <w:lang w:eastAsia="ru-RU" w:bidi="ru-RU"/>
        </w:rPr>
      </w:pPr>
    </w:p>
    <w:p w14:paraId="4A98EFBF" w14:textId="0B947A52" w:rsidR="000F7B2F" w:rsidRDefault="000F7B2F" w:rsidP="00914360">
      <w:pPr>
        <w:pStyle w:val="a6"/>
        <w:spacing w:line="360" w:lineRule="auto"/>
        <w:ind w:firstLine="709"/>
        <w:jc w:val="both"/>
        <w:rPr>
          <w:rFonts w:ascii="Times New Roman" w:hAnsi="Times New Roman" w:cs="Times New Roman"/>
          <w:sz w:val="28"/>
          <w:szCs w:val="28"/>
          <w:lang w:eastAsia="ru-RU" w:bidi="ru-RU"/>
        </w:rPr>
      </w:pPr>
      <w:bookmarkStart w:id="65" w:name="_Hlk85376947"/>
      <w:r>
        <w:rPr>
          <w:rFonts w:ascii="Times New Roman" w:hAnsi="Times New Roman" w:cs="Times New Roman"/>
          <w:sz w:val="28"/>
          <w:szCs w:val="28"/>
          <w:lang w:eastAsia="ru-RU" w:bidi="ru-RU"/>
        </w:rPr>
        <w:t>Основная доля расходов, которая приходится на полную себестоимость относится к материальным расходам. В 2020 г. данная статья затрат составила 70,75% от всех расходов организации.</w:t>
      </w:r>
    </w:p>
    <w:p w14:paraId="4994FAFD" w14:textId="32AEC224" w:rsidR="000F7B2F" w:rsidRDefault="000F7B2F" w:rsidP="00914360">
      <w:pPr>
        <w:pStyle w:val="a6"/>
        <w:spacing w:line="360" w:lineRule="auto"/>
        <w:ind w:firstLine="709"/>
        <w:jc w:val="both"/>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При этом в суммовом выражении, материальные затраты сократились на 49543 тыс. руб. по отношению к 2018 г.</w:t>
      </w:r>
    </w:p>
    <w:p w14:paraId="755AB432" w14:textId="334AC8E3" w:rsidR="000F7B2F" w:rsidRDefault="000F7B2F" w:rsidP="00914360">
      <w:pPr>
        <w:pStyle w:val="a6"/>
        <w:spacing w:line="360" w:lineRule="auto"/>
        <w:ind w:firstLine="709"/>
        <w:jc w:val="both"/>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 xml:space="preserve">Расходы на оплату труда составляют 18,35% от всех затрат организации, при это доля расходов на оплату труда увеличилась в отчетном году по сравнению с пред прошлогодним периодом. В суммовом выражении расходы на заработную плату сократились на 6467 тыс. руб. Сокращение расходов связано с сокращением численности персонала. </w:t>
      </w:r>
    </w:p>
    <w:p w14:paraId="57097C7D" w14:textId="1AF1B870" w:rsidR="000F7B2F" w:rsidRDefault="000F7B2F" w:rsidP="00914360">
      <w:pPr>
        <w:pStyle w:val="a6"/>
        <w:spacing w:line="360" w:lineRule="auto"/>
        <w:ind w:firstLine="709"/>
        <w:jc w:val="both"/>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За счет сокращения оплаты труда сокращаются отчисления страховых взносов в фонды социального и медицинского страхования. Динамика сокращения составила 1940 тыс. руб.. в 2020 г. по сравнению с 2019 г.</w:t>
      </w:r>
    </w:p>
    <w:bookmarkEnd w:id="65"/>
    <w:p w14:paraId="463D70A3" w14:textId="2963B9CB" w:rsidR="000F7B2F" w:rsidRDefault="000F7B2F" w:rsidP="00914360">
      <w:pPr>
        <w:pStyle w:val="a6"/>
        <w:spacing w:line="360" w:lineRule="auto"/>
        <w:ind w:firstLine="709"/>
        <w:jc w:val="both"/>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 xml:space="preserve">Страховые взносы составляют 5,51% в 2020 г. от всех затрат </w:t>
      </w:r>
      <w:r w:rsidR="00FA16BA">
        <w:rPr>
          <w:rFonts w:ascii="Times New Roman" w:hAnsi="Times New Roman" w:cs="Times New Roman"/>
          <w:sz w:val="28"/>
          <w:szCs w:val="28"/>
          <w:lang w:eastAsia="ru-RU" w:bidi="ru-RU"/>
        </w:rPr>
        <w:t>организации</w:t>
      </w:r>
      <w:r>
        <w:rPr>
          <w:rFonts w:ascii="Times New Roman" w:hAnsi="Times New Roman" w:cs="Times New Roman"/>
          <w:sz w:val="28"/>
          <w:szCs w:val="28"/>
          <w:lang w:eastAsia="ru-RU" w:bidi="ru-RU"/>
        </w:rPr>
        <w:t>.</w:t>
      </w:r>
    </w:p>
    <w:p w14:paraId="435266CF" w14:textId="4EE16A5D" w:rsidR="000F7B2F" w:rsidRDefault="009231BB" w:rsidP="00914360">
      <w:pPr>
        <w:pStyle w:val="a6"/>
        <w:spacing w:line="360" w:lineRule="auto"/>
        <w:ind w:firstLine="709"/>
        <w:jc w:val="both"/>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 xml:space="preserve">Амортизация основных средств составляет 1,81% в 2018 г., в 2020 г. показатель составил 3,33% от всех затрат, то есть происходит увеличение доли в структуре затрат за счет роста стоимости основных средств в 2019 г. на 349 тыс. руб. </w:t>
      </w:r>
    </w:p>
    <w:p w14:paraId="38BA4E3F" w14:textId="7CC4E1EB" w:rsidR="009231BB" w:rsidRDefault="009231BB" w:rsidP="00914360">
      <w:pPr>
        <w:pStyle w:val="a6"/>
        <w:spacing w:line="360" w:lineRule="auto"/>
        <w:ind w:firstLine="709"/>
        <w:jc w:val="both"/>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lastRenderedPageBreak/>
        <w:t>Налоговые платежи в суммовом выражении изменились не значительно, сокращение составило за три года на 209 тыс. руб.</w:t>
      </w:r>
    </w:p>
    <w:p w14:paraId="281BE597" w14:textId="7EB2D270" w:rsidR="009231BB" w:rsidRDefault="009231BB" w:rsidP="00914360">
      <w:pPr>
        <w:pStyle w:val="a6"/>
        <w:spacing w:line="360" w:lineRule="auto"/>
        <w:ind w:firstLine="709"/>
        <w:jc w:val="both"/>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 xml:space="preserve">Услуги в структуре затрат составляют на конец отчетного периода 0,50% от всех затрат, или 409,5 тыс. руб., что на 109,9 тыс. руб., меньше показателя 2018 г. </w:t>
      </w:r>
    </w:p>
    <w:p w14:paraId="2D40204E" w14:textId="7753767B" w:rsidR="009231BB" w:rsidRPr="00F81D4F" w:rsidRDefault="00F81D4F" w:rsidP="00914360">
      <w:pPr>
        <w:pStyle w:val="a6"/>
        <w:spacing w:line="360" w:lineRule="auto"/>
        <w:ind w:firstLine="709"/>
        <w:jc w:val="both"/>
        <w:rPr>
          <w:rFonts w:ascii="Times New Roman" w:hAnsi="Times New Roman" w:cs="Times New Roman"/>
          <w:sz w:val="28"/>
          <w:szCs w:val="28"/>
          <w:lang w:eastAsia="ru-RU" w:bidi="ru-RU"/>
        </w:rPr>
      </w:pPr>
      <w:r w:rsidRPr="00F81D4F">
        <w:rPr>
          <w:rFonts w:ascii="Times New Roman" w:hAnsi="Times New Roman" w:cs="Times New Roman"/>
          <w:sz w:val="28"/>
          <w:szCs w:val="28"/>
          <w:lang w:eastAsia="ru-RU" w:bidi="ru-RU"/>
        </w:rPr>
        <w:t>Прочие расходы значительно увеличились в 2019 г. по сравнению с 2018 г. Рост прочих расходов составил 157 тыс. руб. В 2020 г. данные расходы уменьшились на 58 тыс. руб.</w:t>
      </w:r>
    </w:p>
    <w:p w14:paraId="10AA06C2" w14:textId="079063B9" w:rsidR="009E3783" w:rsidRPr="00914360" w:rsidRDefault="009E3783" w:rsidP="00914360">
      <w:pPr>
        <w:pStyle w:val="a6"/>
        <w:spacing w:line="360" w:lineRule="auto"/>
        <w:ind w:firstLine="709"/>
        <w:jc w:val="both"/>
        <w:rPr>
          <w:rFonts w:ascii="Times New Roman" w:hAnsi="Times New Roman" w:cs="Times New Roman"/>
          <w:sz w:val="28"/>
          <w:szCs w:val="28"/>
          <w:lang w:eastAsia="ru-RU" w:bidi="ru-RU"/>
        </w:rPr>
      </w:pPr>
      <w:r w:rsidRPr="00F81D4F">
        <w:rPr>
          <w:rFonts w:ascii="Times New Roman" w:hAnsi="Times New Roman" w:cs="Times New Roman"/>
          <w:sz w:val="28"/>
          <w:szCs w:val="28"/>
          <w:lang w:eastAsia="ru-RU" w:bidi="ru-RU"/>
        </w:rPr>
        <w:t xml:space="preserve">Структура себестоимости реализованной продукции представлена на рисунке </w:t>
      </w:r>
      <w:r w:rsidR="00FD5006" w:rsidRPr="00F81D4F">
        <w:rPr>
          <w:rFonts w:ascii="Times New Roman" w:hAnsi="Times New Roman" w:cs="Times New Roman"/>
          <w:sz w:val="28"/>
          <w:szCs w:val="28"/>
          <w:lang w:eastAsia="ru-RU" w:bidi="ru-RU"/>
        </w:rPr>
        <w:t>5</w:t>
      </w:r>
      <w:r w:rsidRPr="00F81D4F">
        <w:rPr>
          <w:rFonts w:ascii="Times New Roman" w:hAnsi="Times New Roman" w:cs="Times New Roman"/>
          <w:sz w:val="28"/>
          <w:szCs w:val="28"/>
          <w:lang w:eastAsia="ru-RU" w:bidi="ru-RU"/>
        </w:rPr>
        <w:t>.</w:t>
      </w:r>
    </w:p>
    <w:p w14:paraId="65D1FA8B" w14:textId="5F5AF932" w:rsidR="009E3783" w:rsidRPr="00914360" w:rsidRDefault="009E3783" w:rsidP="00914360">
      <w:pPr>
        <w:pStyle w:val="a6"/>
        <w:spacing w:line="360" w:lineRule="auto"/>
        <w:ind w:firstLine="709"/>
        <w:jc w:val="both"/>
        <w:rPr>
          <w:rFonts w:ascii="Times New Roman" w:hAnsi="Times New Roman" w:cs="Times New Roman"/>
          <w:sz w:val="28"/>
          <w:szCs w:val="28"/>
          <w:lang w:eastAsia="ru-RU" w:bidi="ru-RU"/>
        </w:rPr>
      </w:pPr>
    </w:p>
    <w:p w14:paraId="76E0FDBC" w14:textId="4C7E79CB" w:rsidR="009E3783" w:rsidRPr="00914360" w:rsidRDefault="00C27EF0" w:rsidP="00914360">
      <w:pPr>
        <w:pStyle w:val="a6"/>
        <w:spacing w:line="360" w:lineRule="auto"/>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noProof/>
          <w:sz w:val="28"/>
          <w:szCs w:val="28"/>
          <w:lang w:eastAsia="ru-RU"/>
        </w:rPr>
        <w:drawing>
          <wp:inline distT="0" distB="0" distL="0" distR="0" wp14:anchorId="491BFF49" wp14:editId="6758FF67">
            <wp:extent cx="5486400" cy="43529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8116" cy="4354286"/>
                    </a:xfrm>
                    <a:prstGeom prst="rect">
                      <a:avLst/>
                    </a:prstGeom>
                    <a:noFill/>
                  </pic:spPr>
                </pic:pic>
              </a:graphicData>
            </a:graphic>
          </wp:inline>
        </w:drawing>
      </w:r>
      <w:r w:rsidR="009E3783" w:rsidRPr="00914360">
        <w:rPr>
          <w:rFonts w:ascii="Times New Roman" w:eastAsia="Times New Roman" w:hAnsi="Times New Roman" w:cs="Times New Roman"/>
          <w:sz w:val="28"/>
          <w:szCs w:val="28"/>
          <w:lang w:eastAsia="ru-RU" w:bidi="ru-RU"/>
        </w:rPr>
        <w:t>-</w:t>
      </w:r>
    </w:p>
    <w:p w14:paraId="7AF6E945" w14:textId="122B7F0C" w:rsidR="00C27EF0" w:rsidRPr="00C27EF0" w:rsidRDefault="00C27EF0" w:rsidP="008F0396">
      <w:pPr>
        <w:pStyle w:val="a6"/>
        <w:spacing w:line="360" w:lineRule="auto"/>
        <w:ind w:firstLine="709"/>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Рисунок </w:t>
      </w:r>
      <w:r w:rsidR="00FD5006">
        <w:rPr>
          <w:rFonts w:ascii="Times New Roman" w:eastAsia="Times New Roman" w:hAnsi="Times New Roman" w:cs="Times New Roman"/>
          <w:sz w:val="28"/>
          <w:szCs w:val="28"/>
          <w:lang w:eastAsia="ru-RU" w:bidi="ru-RU"/>
        </w:rPr>
        <w:t>5</w:t>
      </w:r>
      <w:r>
        <w:rPr>
          <w:rFonts w:ascii="Times New Roman" w:eastAsia="Times New Roman" w:hAnsi="Times New Roman" w:cs="Times New Roman"/>
          <w:sz w:val="28"/>
          <w:szCs w:val="28"/>
          <w:lang w:eastAsia="ru-RU" w:bidi="ru-RU"/>
        </w:rPr>
        <w:t xml:space="preserve"> – Структура себестоимости </w:t>
      </w:r>
      <w:r w:rsidRPr="00C27EF0">
        <w:rPr>
          <w:rFonts w:ascii="Times New Roman" w:eastAsia="Times New Roman" w:hAnsi="Times New Roman" w:cs="Times New Roman"/>
          <w:sz w:val="28"/>
          <w:szCs w:val="28"/>
          <w:lang w:eastAsia="ru-RU" w:bidi="ru-RU"/>
        </w:rPr>
        <w:t>ООО СМК «ЭСТЕРА»</w:t>
      </w:r>
      <w:r w:rsidR="008F0396">
        <w:rPr>
          <w:rFonts w:ascii="Times New Roman" w:eastAsia="Times New Roman" w:hAnsi="Times New Roman" w:cs="Times New Roman"/>
          <w:sz w:val="28"/>
          <w:szCs w:val="28"/>
          <w:lang w:eastAsia="ru-RU" w:bidi="ru-RU"/>
        </w:rPr>
        <w:br/>
      </w:r>
      <w:r w:rsidRPr="00C27EF0">
        <w:rPr>
          <w:rFonts w:ascii="Times New Roman" w:eastAsia="Times New Roman" w:hAnsi="Times New Roman" w:cs="Times New Roman"/>
          <w:sz w:val="28"/>
          <w:szCs w:val="28"/>
          <w:lang w:eastAsia="ru-RU" w:bidi="ru-RU"/>
        </w:rPr>
        <w:t xml:space="preserve"> за 2018-2020 гг.</w:t>
      </w:r>
    </w:p>
    <w:p w14:paraId="3073088A" w14:textId="0A712471" w:rsidR="009E3783" w:rsidRPr="00914360" w:rsidRDefault="009E3783" w:rsidP="00914360">
      <w:pPr>
        <w:pStyle w:val="a6"/>
        <w:spacing w:line="360" w:lineRule="auto"/>
        <w:ind w:firstLine="709"/>
        <w:jc w:val="both"/>
        <w:rPr>
          <w:rFonts w:ascii="Times New Roman" w:eastAsia="Times New Roman" w:hAnsi="Times New Roman" w:cs="Times New Roman"/>
          <w:sz w:val="28"/>
          <w:szCs w:val="28"/>
          <w:lang w:eastAsia="ru-RU" w:bidi="ru-RU"/>
        </w:rPr>
      </w:pPr>
      <w:r w:rsidRPr="00914360">
        <w:rPr>
          <w:rFonts w:ascii="Times New Roman" w:eastAsia="Times New Roman" w:hAnsi="Times New Roman" w:cs="Times New Roman"/>
          <w:sz w:val="28"/>
          <w:szCs w:val="28"/>
          <w:lang w:eastAsia="ru-RU" w:bidi="ru-RU"/>
        </w:rPr>
        <w:t xml:space="preserve">В таблице </w:t>
      </w:r>
      <w:r w:rsidR="008F0396">
        <w:rPr>
          <w:rFonts w:ascii="Times New Roman" w:eastAsia="Times New Roman" w:hAnsi="Times New Roman" w:cs="Times New Roman"/>
          <w:sz w:val="28"/>
          <w:szCs w:val="28"/>
          <w:lang w:eastAsia="ru-RU" w:bidi="ru-RU"/>
        </w:rPr>
        <w:t>16</w:t>
      </w:r>
      <w:r w:rsidRPr="00914360">
        <w:rPr>
          <w:rFonts w:ascii="Times New Roman" w:eastAsia="Times New Roman" w:hAnsi="Times New Roman" w:cs="Times New Roman"/>
          <w:sz w:val="28"/>
          <w:szCs w:val="28"/>
          <w:lang w:eastAsia="ru-RU" w:bidi="ru-RU"/>
        </w:rPr>
        <w:t xml:space="preserve"> проводится анализ расходов по статьям калькуляции.</w:t>
      </w:r>
    </w:p>
    <w:p w14:paraId="5BE66279" w14:textId="77777777" w:rsidR="00F81D4F" w:rsidRDefault="00F81D4F" w:rsidP="00F9185C">
      <w:pPr>
        <w:pStyle w:val="a6"/>
        <w:spacing w:line="360" w:lineRule="auto"/>
        <w:ind w:firstLine="709"/>
        <w:jc w:val="right"/>
        <w:rPr>
          <w:rFonts w:ascii="Times New Roman" w:eastAsia="Times New Roman" w:hAnsi="Times New Roman" w:cs="Times New Roman"/>
          <w:sz w:val="28"/>
          <w:szCs w:val="28"/>
          <w:lang w:eastAsia="ru-RU" w:bidi="ru-RU"/>
        </w:rPr>
      </w:pPr>
    </w:p>
    <w:p w14:paraId="3CC34C42" w14:textId="79693659" w:rsidR="00F9185C" w:rsidRDefault="009E3783" w:rsidP="00F9185C">
      <w:pPr>
        <w:pStyle w:val="a6"/>
        <w:spacing w:line="360" w:lineRule="auto"/>
        <w:ind w:firstLine="709"/>
        <w:jc w:val="right"/>
        <w:rPr>
          <w:rFonts w:ascii="Times New Roman" w:eastAsia="Times New Roman" w:hAnsi="Times New Roman" w:cs="Times New Roman"/>
          <w:sz w:val="28"/>
          <w:szCs w:val="28"/>
          <w:lang w:eastAsia="ru-RU" w:bidi="ru-RU"/>
        </w:rPr>
      </w:pPr>
      <w:r w:rsidRPr="00914360">
        <w:rPr>
          <w:rFonts w:ascii="Times New Roman" w:eastAsia="Times New Roman" w:hAnsi="Times New Roman" w:cs="Times New Roman"/>
          <w:sz w:val="28"/>
          <w:szCs w:val="28"/>
          <w:lang w:eastAsia="ru-RU" w:bidi="ru-RU"/>
        </w:rPr>
        <w:lastRenderedPageBreak/>
        <w:t xml:space="preserve">Таблица </w:t>
      </w:r>
      <w:r w:rsidR="008F0396">
        <w:rPr>
          <w:rFonts w:ascii="Times New Roman" w:eastAsia="Times New Roman" w:hAnsi="Times New Roman" w:cs="Times New Roman"/>
          <w:sz w:val="28"/>
          <w:szCs w:val="28"/>
          <w:lang w:eastAsia="ru-RU" w:bidi="ru-RU"/>
        </w:rPr>
        <w:t>16</w:t>
      </w:r>
    </w:p>
    <w:p w14:paraId="22E4696F" w14:textId="30BA76FE" w:rsidR="00C27EF0" w:rsidRPr="001036F5" w:rsidRDefault="009E3783" w:rsidP="00F9185C">
      <w:pPr>
        <w:pStyle w:val="a6"/>
        <w:spacing w:line="360" w:lineRule="auto"/>
        <w:ind w:firstLine="709"/>
        <w:jc w:val="center"/>
        <w:rPr>
          <w:rFonts w:ascii="Times New Roman" w:eastAsia="Times New Roman" w:hAnsi="Times New Roman" w:cs="Times New Roman"/>
          <w:color w:val="0070C0"/>
          <w:sz w:val="28"/>
          <w:szCs w:val="28"/>
          <w:lang w:eastAsia="ru-RU" w:bidi="ru-RU"/>
        </w:rPr>
      </w:pPr>
      <w:r w:rsidRPr="00914360">
        <w:rPr>
          <w:rFonts w:ascii="Times New Roman" w:eastAsia="Times New Roman" w:hAnsi="Times New Roman" w:cs="Times New Roman"/>
          <w:sz w:val="28"/>
          <w:szCs w:val="28"/>
          <w:lang w:eastAsia="ru-RU" w:bidi="ru-RU"/>
        </w:rPr>
        <w:t xml:space="preserve">Анализ расходов по статьям калькуляции в </w:t>
      </w:r>
      <w:bookmarkStart w:id="66" w:name="_Hlk83725777"/>
      <w:r w:rsidR="00C27EF0" w:rsidRPr="00C27EF0">
        <w:rPr>
          <w:rFonts w:ascii="Times New Roman" w:eastAsia="Times New Roman" w:hAnsi="Times New Roman" w:cs="Times New Roman"/>
          <w:sz w:val="28"/>
          <w:szCs w:val="28"/>
          <w:lang w:eastAsia="ru-RU" w:bidi="ru-RU"/>
        </w:rPr>
        <w:t xml:space="preserve">ООО СМК «ЭСТЕРА» </w:t>
      </w:r>
      <w:bookmarkEnd w:id="66"/>
      <w:r w:rsidR="00C27EF0" w:rsidRPr="00C27EF0">
        <w:rPr>
          <w:rFonts w:ascii="Times New Roman" w:eastAsia="Times New Roman" w:hAnsi="Times New Roman" w:cs="Times New Roman"/>
          <w:sz w:val="28"/>
          <w:szCs w:val="28"/>
          <w:lang w:eastAsia="ru-RU" w:bidi="ru-RU"/>
        </w:rPr>
        <w:t>за 2018-</w:t>
      </w:r>
      <w:r w:rsidR="00C27EF0" w:rsidRPr="00F81D4F">
        <w:rPr>
          <w:rFonts w:ascii="Times New Roman" w:eastAsia="Times New Roman" w:hAnsi="Times New Roman" w:cs="Times New Roman"/>
          <w:sz w:val="28"/>
          <w:szCs w:val="28"/>
          <w:lang w:eastAsia="ru-RU" w:bidi="ru-RU"/>
        </w:rPr>
        <w:t>2020 гг.</w:t>
      </w:r>
      <w:r w:rsidR="002D29B5" w:rsidRPr="00F81D4F">
        <w:rPr>
          <w:rFonts w:ascii="Times New Roman" w:eastAsia="Times New Roman" w:hAnsi="Times New Roman" w:cs="Times New Roman"/>
          <w:sz w:val="28"/>
          <w:szCs w:val="28"/>
          <w:lang w:eastAsia="ru-RU" w:bidi="ru-RU"/>
        </w:rPr>
        <w:t xml:space="preserve"> </w:t>
      </w:r>
    </w:p>
    <w:tbl>
      <w:tblPr>
        <w:tblW w:w="5000" w:type="pct"/>
        <w:tblLook w:val="04A0" w:firstRow="1" w:lastRow="0" w:firstColumn="1" w:lastColumn="0" w:noHBand="0" w:noVBand="1"/>
      </w:tblPr>
      <w:tblGrid>
        <w:gridCol w:w="1861"/>
        <w:gridCol w:w="866"/>
        <w:gridCol w:w="666"/>
        <w:gridCol w:w="816"/>
        <w:gridCol w:w="666"/>
        <w:gridCol w:w="803"/>
        <w:gridCol w:w="820"/>
        <w:gridCol w:w="766"/>
        <w:gridCol w:w="966"/>
        <w:gridCol w:w="822"/>
        <w:gridCol w:w="566"/>
      </w:tblGrid>
      <w:tr w:rsidR="00F9185C" w:rsidRPr="00F81D4F" w14:paraId="779309CA" w14:textId="77777777" w:rsidTr="00F81D4F">
        <w:trPr>
          <w:trHeight w:val="330"/>
        </w:trPr>
        <w:tc>
          <w:tcPr>
            <w:tcW w:w="967" w:type="pct"/>
            <w:vMerge w:val="restart"/>
            <w:tcBorders>
              <w:top w:val="single" w:sz="8" w:space="0" w:color="auto"/>
              <w:left w:val="single" w:sz="8" w:space="0" w:color="auto"/>
              <w:bottom w:val="nil"/>
              <w:right w:val="single" w:sz="8" w:space="0" w:color="auto"/>
            </w:tcBorders>
            <w:shd w:val="clear" w:color="000000" w:fill="FFFFFF"/>
            <w:vAlign w:val="center"/>
            <w:hideMark/>
          </w:tcPr>
          <w:p w14:paraId="02EA95E5" w14:textId="77777777"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Показатели</w:t>
            </w:r>
          </w:p>
        </w:tc>
        <w:tc>
          <w:tcPr>
            <w:tcW w:w="1567" w:type="pct"/>
            <w:gridSpan w:val="4"/>
            <w:tcBorders>
              <w:top w:val="single" w:sz="8" w:space="0" w:color="auto"/>
              <w:left w:val="nil"/>
              <w:bottom w:val="single" w:sz="8" w:space="0" w:color="auto"/>
              <w:right w:val="single" w:sz="8" w:space="0" w:color="000000"/>
            </w:tcBorders>
            <w:shd w:val="clear" w:color="000000" w:fill="FFFFFF"/>
            <w:vAlign w:val="center"/>
            <w:hideMark/>
          </w:tcPr>
          <w:p w14:paraId="7C8526B6" w14:textId="77777777"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Периоды, годы</w:t>
            </w:r>
          </w:p>
        </w:tc>
        <w:tc>
          <w:tcPr>
            <w:tcW w:w="924"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1B2B20FD" w14:textId="77777777"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Изменение за 2019 год</w:t>
            </w:r>
          </w:p>
        </w:tc>
        <w:tc>
          <w:tcPr>
            <w:tcW w:w="793"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609D40AE" w14:textId="77777777"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2020</w:t>
            </w:r>
          </w:p>
        </w:tc>
        <w:tc>
          <w:tcPr>
            <w:tcW w:w="748"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0BC74AF3" w14:textId="77777777"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Изменение за 2020 год</w:t>
            </w:r>
          </w:p>
        </w:tc>
      </w:tr>
      <w:tr w:rsidR="00C27EF0" w:rsidRPr="00F81D4F" w14:paraId="19A03AF0" w14:textId="77777777" w:rsidTr="00F81D4F">
        <w:trPr>
          <w:trHeight w:val="330"/>
        </w:trPr>
        <w:tc>
          <w:tcPr>
            <w:tcW w:w="967" w:type="pct"/>
            <w:vMerge/>
            <w:tcBorders>
              <w:top w:val="single" w:sz="8" w:space="0" w:color="auto"/>
              <w:left w:val="single" w:sz="8" w:space="0" w:color="auto"/>
              <w:bottom w:val="nil"/>
              <w:right w:val="single" w:sz="8" w:space="0" w:color="auto"/>
            </w:tcBorders>
            <w:vAlign w:val="center"/>
            <w:hideMark/>
          </w:tcPr>
          <w:p w14:paraId="5EEB8F74" w14:textId="77777777" w:rsidR="00C27EF0" w:rsidRPr="00F81D4F" w:rsidRDefault="00C27EF0" w:rsidP="00C27EF0">
            <w:pPr>
              <w:spacing w:after="0" w:line="240" w:lineRule="auto"/>
              <w:rPr>
                <w:rFonts w:ascii="Times New Roman" w:eastAsia="Times New Roman" w:hAnsi="Times New Roman" w:cs="Times New Roman"/>
                <w:color w:val="000000"/>
                <w:sz w:val="20"/>
                <w:szCs w:val="20"/>
                <w:lang w:eastAsia="ru-RU"/>
              </w:rPr>
            </w:pPr>
          </w:p>
        </w:tc>
        <w:tc>
          <w:tcPr>
            <w:tcW w:w="796" w:type="pct"/>
            <w:gridSpan w:val="2"/>
            <w:tcBorders>
              <w:top w:val="single" w:sz="8" w:space="0" w:color="auto"/>
              <w:left w:val="nil"/>
              <w:bottom w:val="single" w:sz="8" w:space="0" w:color="auto"/>
              <w:right w:val="single" w:sz="8" w:space="0" w:color="000000"/>
            </w:tcBorders>
            <w:shd w:val="clear" w:color="000000" w:fill="FFFFFF"/>
            <w:vAlign w:val="center"/>
            <w:hideMark/>
          </w:tcPr>
          <w:p w14:paraId="0DEB45C3" w14:textId="77777777"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2018</w:t>
            </w:r>
          </w:p>
        </w:tc>
        <w:tc>
          <w:tcPr>
            <w:tcW w:w="770" w:type="pct"/>
            <w:gridSpan w:val="2"/>
            <w:tcBorders>
              <w:top w:val="single" w:sz="8" w:space="0" w:color="auto"/>
              <w:left w:val="nil"/>
              <w:bottom w:val="single" w:sz="8" w:space="0" w:color="auto"/>
              <w:right w:val="single" w:sz="8" w:space="0" w:color="000000"/>
            </w:tcBorders>
            <w:shd w:val="clear" w:color="000000" w:fill="FFFFFF"/>
            <w:vAlign w:val="center"/>
            <w:hideMark/>
          </w:tcPr>
          <w:p w14:paraId="15DFFD8B" w14:textId="77777777"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2019</w:t>
            </w:r>
          </w:p>
        </w:tc>
        <w:tc>
          <w:tcPr>
            <w:tcW w:w="924" w:type="pct"/>
            <w:gridSpan w:val="2"/>
            <w:vMerge/>
            <w:tcBorders>
              <w:top w:val="single" w:sz="8" w:space="0" w:color="auto"/>
              <w:left w:val="single" w:sz="8" w:space="0" w:color="auto"/>
              <w:bottom w:val="single" w:sz="8" w:space="0" w:color="000000"/>
              <w:right w:val="single" w:sz="8" w:space="0" w:color="000000"/>
            </w:tcBorders>
            <w:vAlign w:val="center"/>
            <w:hideMark/>
          </w:tcPr>
          <w:p w14:paraId="4D0E7DB6" w14:textId="77777777" w:rsidR="00C27EF0" w:rsidRPr="00F81D4F" w:rsidRDefault="00C27EF0" w:rsidP="00C27EF0">
            <w:pPr>
              <w:spacing w:after="0" w:line="240" w:lineRule="auto"/>
              <w:rPr>
                <w:rFonts w:ascii="Times New Roman" w:eastAsia="Times New Roman" w:hAnsi="Times New Roman" w:cs="Times New Roman"/>
                <w:color w:val="000000"/>
                <w:sz w:val="20"/>
                <w:szCs w:val="20"/>
                <w:lang w:eastAsia="ru-RU"/>
              </w:rPr>
            </w:pPr>
          </w:p>
        </w:tc>
        <w:tc>
          <w:tcPr>
            <w:tcW w:w="793" w:type="pct"/>
            <w:gridSpan w:val="2"/>
            <w:vMerge/>
            <w:tcBorders>
              <w:top w:val="single" w:sz="8" w:space="0" w:color="auto"/>
              <w:left w:val="single" w:sz="8" w:space="0" w:color="auto"/>
              <w:bottom w:val="single" w:sz="8" w:space="0" w:color="000000"/>
              <w:right w:val="single" w:sz="8" w:space="0" w:color="000000"/>
            </w:tcBorders>
            <w:vAlign w:val="center"/>
            <w:hideMark/>
          </w:tcPr>
          <w:p w14:paraId="3FF97C25" w14:textId="77777777" w:rsidR="00C27EF0" w:rsidRPr="00F81D4F" w:rsidRDefault="00C27EF0" w:rsidP="00C27EF0">
            <w:pPr>
              <w:spacing w:after="0" w:line="240" w:lineRule="auto"/>
              <w:rPr>
                <w:rFonts w:ascii="Times New Roman" w:eastAsia="Times New Roman" w:hAnsi="Times New Roman" w:cs="Times New Roman"/>
                <w:color w:val="000000"/>
                <w:sz w:val="20"/>
                <w:szCs w:val="20"/>
                <w:lang w:eastAsia="ru-RU"/>
              </w:rPr>
            </w:pPr>
          </w:p>
        </w:tc>
        <w:tc>
          <w:tcPr>
            <w:tcW w:w="748" w:type="pct"/>
            <w:gridSpan w:val="2"/>
            <w:vMerge/>
            <w:tcBorders>
              <w:top w:val="single" w:sz="8" w:space="0" w:color="auto"/>
              <w:left w:val="single" w:sz="8" w:space="0" w:color="auto"/>
              <w:bottom w:val="single" w:sz="8" w:space="0" w:color="000000"/>
              <w:right w:val="single" w:sz="8" w:space="0" w:color="000000"/>
            </w:tcBorders>
            <w:vAlign w:val="center"/>
            <w:hideMark/>
          </w:tcPr>
          <w:p w14:paraId="611C66CA" w14:textId="77777777" w:rsidR="00C27EF0" w:rsidRPr="00F81D4F" w:rsidRDefault="00C27EF0" w:rsidP="00C27EF0">
            <w:pPr>
              <w:spacing w:after="0" w:line="240" w:lineRule="auto"/>
              <w:rPr>
                <w:rFonts w:ascii="Times New Roman" w:eastAsia="Times New Roman" w:hAnsi="Times New Roman" w:cs="Times New Roman"/>
                <w:color w:val="000000"/>
                <w:sz w:val="20"/>
                <w:szCs w:val="20"/>
                <w:lang w:eastAsia="ru-RU"/>
              </w:rPr>
            </w:pPr>
          </w:p>
        </w:tc>
      </w:tr>
      <w:tr w:rsidR="00F81D4F" w:rsidRPr="00F81D4F" w14:paraId="6243085C" w14:textId="77777777" w:rsidTr="00F81D4F">
        <w:trPr>
          <w:trHeight w:val="2146"/>
        </w:trPr>
        <w:tc>
          <w:tcPr>
            <w:tcW w:w="967" w:type="pct"/>
            <w:vMerge/>
            <w:tcBorders>
              <w:top w:val="single" w:sz="8" w:space="0" w:color="auto"/>
              <w:left w:val="single" w:sz="8" w:space="0" w:color="auto"/>
              <w:bottom w:val="nil"/>
              <w:right w:val="single" w:sz="8" w:space="0" w:color="auto"/>
            </w:tcBorders>
            <w:vAlign w:val="center"/>
            <w:hideMark/>
          </w:tcPr>
          <w:p w14:paraId="3301BDB7" w14:textId="77777777" w:rsidR="00C27EF0" w:rsidRPr="00F81D4F" w:rsidRDefault="00C27EF0" w:rsidP="00C27EF0">
            <w:pPr>
              <w:spacing w:after="0" w:line="240" w:lineRule="auto"/>
              <w:rPr>
                <w:rFonts w:ascii="Times New Roman" w:eastAsia="Times New Roman" w:hAnsi="Times New Roman" w:cs="Times New Roman"/>
                <w:color w:val="000000"/>
                <w:sz w:val="20"/>
                <w:szCs w:val="20"/>
                <w:lang w:eastAsia="ru-RU"/>
              </w:rPr>
            </w:pPr>
          </w:p>
        </w:tc>
        <w:tc>
          <w:tcPr>
            <w:tcW w:w="450" w:type="pct"/>
            <w:tcBorders>
              <w:top w:val="nil"/>
              <w:left w:val="nil"/>
              <w:bottom w:val="nil"/>
              <w:right w:val="single" w:sz="8" w:space="0" w:color="auto"/>
            </w:tcBorders>
            <w:shd w:val="clear" w:color="000000" w:fill="FFFFFF"/>
            <w:vAlign w:val="center"/>
            <w:hideMark/>
          </w:tcPr>
          <w:p w14:paraId="4EBCF990" w14:textId="77777777" w:rsidR="0080629E"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тыс.</w:t>
            </w:r>
          </w:p>
          <w:p w14:paraId="64D7D59E" w14:textId="3C1A0EF7"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руб.</w:t>
            </w:r>
          </w:p>
        </w:tc>
        <w:tc>
          <w:tcPr>
            <w:tcW w:w="346" w:type="pct"/>
            <w:tcBorders>
              <w:top w:val="nil"/>
              <w:left w:val="nil"/>
              <w:bottom w:val="nil"/>
              <w:right w:val="single" w:sz="8" w:space="0" w:color="auto"/>
            </w:tcBorders>
            <w:shd w:val="clear" w:color="000000" w:fill="FFFFFF"/>
            <w:textDirection w:val="btLr"/>
            <w:vAlign w:val="center"/>
            <w:hideMark/>
          </w:tcPr>
          <w:p w14:paraId="472AFAD2" w14:textId="5F50D984"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Удельный вес, %</w:t>
            </w:r>
          </w:p>
        </w:tc>
        <w:tc>
          <w:tcPr>
            <w:tcW w:w="424" w:type="pct"/>
            <w:tcBorders>
              <w:top w:val="nil"/>
              <w:left w:val="nil"/>
              <w:bottom w:val="nil"/>
              <w:right w:val="nil"/>
            </w:tcBorders>
            <w:shd w:val="clear" w:color="000000" w:fill="FFFFFF"/>
            <w:vAlign w:val="center"/>
            <w:hideMark/>
          </w:tcPr>
          <w:p w14:paraId="6C6D671F" w14:textId="77777777" w:rsidR="0080629E"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тыс.</w:t>
            </w:r>
          </w:p>
          <w:p w14:paraId="56E51DC2" w14:textId="4D1CFEF2"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руб.</w:t>
            </w:r>
          </w:p>
        </w:tc>
        <w:tc>
          <w:tcPr>
            <w:tcW w:w="346" w:type="pct"/>
            <w:tcBorders>
              <w:top w:val="nil"/>
              <w:left w:val="single" w:sz="8" w:space="0" w:color="auto"/>
              <w:bottom w:val="nil"/>
              <w:right w:val="single" w:sz="8" w:space="0" w:color="auto"/>
            </w:tcBorders>
            <w:shd w:val="clear" w:color="000000" w:fill="FFFFFF"/>
            <w:textDirection w:val="btLr"/>
            <w:vAlign w:val="center"/>
            <w:hideMark/>
          </w:tcPr>
          <w:p w14:paraId="2EB382A7" w14:textId="3BB58E2C"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 xml:space="preserve">Удельный вес,% </w:t>
            </w:r>
          </w:p>
        </w:tc>
        <w:tc>
          <w:tcPr>
            <w:tcW w:w="471" w:type="pct"/>
            <w:tcBorders>
              <w:top w:val="nil"/>
              <w:left w:val="nil"/>
              <w:bottom w:val="nil"/>
              <w:right w:val="nil"/>
            </w:tcBorders>
            <w:shd w:val="clear" w:color="000000" w:fill="FFFFFF"/>
            <w:vAlign w:val="center"/>
            <w:hideMark/>
          </w:tcPr>
          <w:p w14:paraId="24FDB5B2" w14:textId="77777777" w:rsidR="00F81D4F" w:rsidRDefault="00C27EF0" w:rsidP="00C27EF0">
            <w:pPr>
              <w:spacing w:after="0" w:line="240" w:lineRule="auto"/>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тыс.</w:t>
            </w:r>
          </w:p>
          <w:p w14:paraId="37A81F14" w14:textId="1E6BB4A4" w:rsidR="00C27EF0" w:rsidRPr="00F81D4F" w:rsidRDefault="00C27EF0" w:rsidP="00C27EF0">
            <w:pPr>
              <w:spacing w:after="0" w:line="240" w:lineRule="auto"/>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руб.</w:t>
            </w:r>
          </w:p>
        </w:tc>
        <w:tc>
          <w:tcPr>
            <w:tcW w:w="453" w:type="pct"/>
            <w:tcBorders>
              <w:top w:val="nil"/>
              <w:left w:val="single" w:sz="8" w:space="0" w:color="auto"/>
              <w:bottom w:val="nil"/>
              <w:right w:val="single" w:sz="8" w:space="0" w:color="auto"/>
            </w:tcBorders>
            <w:shd w:val="clear" w:color="000000" w:fill="FFFFFF"/>
            <w:textDirection w:val="btLr"/>
            <w:vAlign w:val="center"/>
            <w:hideMark/>
          </w:tcPr>
          <w:p w14:paraId="47BD1702" w14:textId="5A63CC4A"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 xml:space="preserve">Удельного веса, </w:t>
            </w:r>
          </w:p>
        </w:tc>
        <w:tc>
          <w:tcPr>
            <w:tcW w:w="291" w:type="pct"/>
            <w:tcBorders>
              <w:top w:val="nil"/>
              <w:left w:val="nil"/>
              <w:bottom w:val="nil"/>
              <w:right w:val="nil"/>
            </w:tcBorders>
            <w:shd w:val="clear" w:color="000000" w:fill="FFFFFF"/>
            <w:vAlign w:val="center"/>
            <w:hideMark/>
          </w:tcPr>
          <w:p w14:paraId="600EB5AE" w14:textId="77777777" w:rsid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тыс.</w:t>
            </w:r>
          </w:p>
          <w:p w14:paraId="3C289246" w14:textId="2F5CB28C" w:rsidR="00C27EF0" w:rsidRPr="00F81D4F" w:rsidRDefault="00F81D4F" w:rsidP="00F81D4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руб</w:t>
            </w:r>
            <w:r w:rsidR="00C27EF0" w:rsidRPr="00F81D4F">
              <w:rPr>
                <w:rFonts w:ascii="Times New Roman" w:eastAsia="Times New Roman" w:hAnsi="Times New Roman" w:cs="Times New Roman"/>
                <w:color w:val="000000"/>
                <w:sz w:val="20"/>
                <w:szCs w:val="20"/>
                <w:lang w:eastAsia="ru-RU"/>
              </w:rPr>
              <w:t>.</w:t>
            </w:r>
          </w:p>
        </w:tc>
        <w:tc>
          <w:tcPr>
            <w:tcW w:w="502" w:type="pct"/>
            <w:tcBorders>
              <w:top w:val="nil"/>
              <w:left w:val="single" w:sz="8" w:space="0" w:color="auto"/>
              <w:bottom w:val="nil"/>
              <w:right w:val="single" w:sz="8" w:space="0" w:color="auto"/>
            </w:tcBorders>
            <w:shd w:val="clear" w:color="000000" w:fill="FFFFFF"/>
            <w:textDirection w:val="btLr"/>
            <w:vAlign w:val="center"/>
            <w:hideMark/>
          </w:tcPr>
          <w:p w14:paraId="7B806C81" w14:textId="3F1BF312"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Удельный вес, %</w:t>
            </w:r>
          </w:p>
        </w:tc>
        <w:tc>
          <w:tcPr>
            <w:tcW w:w="454" w:type="pct"/>
            <w:tcBorders>
              <w:top w:val="nil"/>
              <w:left w:val="nil"/>
              <w:bottom w:val="nil"/>
              <w:right w:val="nil"/>
            </w:tcBorders>
            <w:shd w:val="clear" w:color="000000" w:fill="FFFFFF"/>
            <w:vAlign w:val="center"/>
            <w:hideMark/>
          </w:tcPr>
          <w:p w14:paraId="5D5F2887" w14:textId="77777777" w:rsidR="0080629E" w:rsidRPr="00F81D4F" w:rsidRDefault="00C27EF0" w:rsidP="00F81D4F">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тыс.</w:t>
            </w:r>
          </w:p>
          <w:p w14:paraId="334B2E6C" w14:textId="6640C1FE" w:rsidR="00C27EF0" w:rsidRPr="00F81D4F" w:rsidRDefault="00C27EF0" w:rsidP="00F81D4F">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руб.</w:t>
            </w:r>
          </w:p>
          <w:p w14:paraId="08CF9258" w14:textId="5193EF2B" w:rsidR="0080629E" w:rsidRPr="00F81D4F" w:rsidRDefault="0080629E" w:rsidP="00C27EF0">
            <w:pPr>
              <w:spacing w:after="0" w:line="240" w:lineRule="auto"/>
              <w:rPr>
                <w:rFonts w:ascii="Times New Roman" w:eastAsia="Times New Roman" w:hAnsi="Times New Roman" w:cs="Times New Roman"/>
                <w:color w:val="000000"/>
                <w:sz w:val="20"/>
                <w:szCs w:val="20"/>
                <w:lang w:eastAsia="ru-RU"/>
              </w:rPr>
            </w:pPr>
          </w:p>
        </w:tc>
        <w:tc>
          <w:tcPr>
            <w:tcW w:w="294" w:type="pct"/>
            <w:tcBorders>
              <w:top w:val="nil"/>
              <w:left w:val="single" w:sz="8" w:space="0" w:color="auto"/>
              <w:bottom w:val="nil"/>
              <w:right w:val="single" w:sz="8" w:space="0" w:color="auto"/>
            </w:tcBorders>
            <w:shd w:val="clear" w:color="000000" w:fill="FFFFFF"/>
            <w:textDirection w:val="btLr"/>
            <w:vAlign w:val="center"/>
            <w:hideMark/>
          </w:tcPr>
          <w:p w14:paraId="1E2DE8A7" w14:textId="2E48BF26"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Удельного веса, %</w:t>
            </w:r>
          </w:p>
        </w:tc>
      </w:tr>
      <w:tr w:rsidR="00F81D4F" w:rsidRPr="00F81D4F" w14:paraId="28A05AAD" w14:textId="77777777" w:rsidTr="00F81D4F">
        <w:trPr>
          <w:trHeight w:val="330"/>
        </w:trPr>
        <w:tc>
          <w:tcPr>
            <w:tcW w:w="967" w:type="pct"/>
            <w:tcBorders>
              <w:top w:val="single" w:sz="8" w:space="0" w:color="auto"/>
              <w:left w:val="single" w:sz="8" w:space="0" w:color="auto"/>
              <w:bottom w:val="nil"/>
              <w:right w:val="nil"/>
            </w:tcBorders>
            <w:shd w:val="clear" w:color="000000" w:fill="FFFFFF"/>
            <w:vAlign w:val="center"/>
            <w:hideMark/>
          </w:tcPr>
          <w:p w14:paraId="40A4AC61" w14:textId="77777777" w:rsidR="00C27EF0" w:rsidRPr="00F81D4F" w:rsidRDefault="00C27EF0" w:rsidP="00C27EF0">
            <w:pPr>
              <w:spacing w:after="0" w:line="240" w:lineRule="auto"/>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Сырье и материалы</w:t>
            </w:r>
          </w:p>
        </w:tc>
        <w:tc>
          <w:tcPr>
            <w:tcW w:w="450" w:type="pct"/>
            <w:tcBorders>
              <w:top w:val="single" w:sz="8" w:space="0" w:color="auto"/>
              <w:left w:val="single" w:sz="8" w:space="0" w:color="auto"/>
              <w:bottom w:val="nil"/>
              <w:right w:val="nil"/>
            </w:tcBorders>
            <w:shd w:val="clear" w:color="000000" w:fill="FFFFFF"/>
            <w:vAlign w:val="center"/>
            <w:hideMark/>
          </w:tcPr>
          <w:p w14:paraId="0875E1DA" w14:textId="77777777"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98284,5</w:t>
            </w:r>
          </w:p>
        </w:tc>
        <w:tc>
          <w:tcPr>
            <w:tcW w:w="346" w:type="pct"/>
            <w:tcBorders>
              <w:top w:val="single" w:sz="8" w:space="0" w:color="auto"/>
              <w:left w:val="single" w:sz="8" w:space="0" w:color="auto"/>
              <w:bottom w:val="nil"/>
              <w:right w:val="nil"/>
            </w:tcBorders>
            <w:shd w:val="clear" w:color="000000" w:fill="FFFFFF"/>
            <w:vAlign w:val="center"/>
            <w:hideMark/>
          </w:tcPr>
          <w:p w14:paraId="2D662F27" w14:textId="17CCC6B1"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70,44</w:t>
            </w:r>
          </w:p>
        </w:tc>
        <w:tc>
          <w:tcPr>
            <w:tcW w:w="424" w:type="pct"/>
            <w:tcBorders>
              <w:top w:val="single" w:sz="8" w:space="0" w:color="auto"/>
              <w:left w:val="single" w:sz="8" w:space="0" w:color="auto"/>
              <w:bottom w:val="nil"/>
              <w:right w:val="nil"/>
            </w:tcBorders>
            <w:shd w:val="clear" w:color="000000" w:fill="FFFFFF"/>
            <w:vAlign w:val="center"/>
            <w:hideMark/>
          </w:tcPr>
          <w:p w14:paraId="442BC588" w14:textId="77777777"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71877</w:t>
            </w:r>
          </w:p>
        </w:tc>
        <w:tc>
          <w:tcPr>
            <w:tcW w:w="346" w:type="pct"/>
            <w:tcBorders>
              <w:top w:val="single" w:sz="8" w:space="0" w:color="auto"/>
              <w:left w:val="single" w:sz="8" w:space="0" w:color="auto"/>
              <w:bottom w:val="nil"/>
              <w:right w:val="nil"/>
            </w:tcBorders>
            <w:shd w:val="clear" w:color="000000" w:fill="FFFFFF"/>
            <w:vAlign w:val="center"/>
            <w:hideMark/>
          </w:tcPr>
          <w:p w14:paraId="5E45CE7E" w14:textId="25EF4407"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56,83</w:t>
            </w:r>
          </w:p>
        </w:tc>
        <w:tc>
          <w:tcPr>
            <w:tcW w:w="471" w:type="pct"/>
            <w:tcBorders>
              <w:top w:val="single" w:sz="8" w:space="0" w:color="auto"/>
              <w:left w:val="single" w:sz="8" w:space="0" w:color="auto"/>
              <w:bottom w:val="nil"/>
              <w:right w:val="nil"/>
            </w:tcBorders>
            <w:shd w:val="clear" w:color="000000" w:fill="FFFFFF"/>
            <w:vAlign w:val="center"/>
            <w:hideMark/>
          </w:tcPr>
          <w:p w14:paraId="370F9AAE" w14:textId="77777777" w:rsidR="00C27EF0" w:rsidRPr="00F81D4F"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-26408</w:t>
            </w:r>
          </w:p>
        </w:tc>
        <w:tc>
          <w:tcPr>
            <w:tcW w:w="453" w:type="pct"/>
            <w:tcBorders>
              <w:top w:val="single" w:sz="8" w:space="0" w:color="auto"/>
              <w:left w:val="single" w:sz="8" w:space="0" w:color="auto"/>
              <w:bottom w:val="nil"/>
              <w:right w:val="nil"/>
            </w:tcBorders>
            <w:shd w:val="clear" w:color="000000" w:fill="FFFFFF"/>
            <w:vAlign w:val="center"/>
            <w:hideMark/>
          </w:tcPr>
          <w:p w14:paraId="6CADD60E" w14:textId="67117E35"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-13,62</w:t>
            </w:r>
          </w:p>
        </w:tc>
        <w:tc>
          <w:tcPr>
            <w:tcW w:w="291" w:type="pct"/>
            <w:tcBorders>
              <w:top w:val="single" w:sz="8" w:space="0" w:color="auto"/>
              <w:left w:val="single" w:sz="8" w:space="0" w:color="auto"/>
              <w:bottom w:val="nil"/>
              <w:right w:val="nil"/>
            </w:tcBorders>
            <w:shd w:val="clear" w:color="000000" w:fill="FFFFFF"/>
            <w:vAlign w:val="center"/>
            <w:hideMark/>
          </w:tcPr>
          <w:p w14:paraId="63F9D6E9" w14:textId="77777777"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50384</w:t>
            </w:r>
          </w:p>
        </w:tc>
        <w:tc>
          <w:tcPr>
            <w:tcW w:w="502" w:type="pct"/>
            <w:tcBorders>
              <w:top w:val="single" w:sz="8" w:space="0" w:color="auto"/>
              <w:left w:val="single" w:sz="8" w:space="0" w:color="auto"/>
              <w:bottom w:val="nil"/>
              <w:right w:val="nil"/>
            </w:tcBorders>
            <w:shd w:val="clear" w:color="000000" w:fill="FFFFFF"/>
            <w:vAlign w:val="center"/>
            <w:hideMark/>
          </w:tcPr>
          <w:p w14:paraId="02B6A45B" w14:textId="2523A3E7"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61,80</w:t>
            </w:r>
          </w:p>
        </w:tc>
        <w:tc>
          <w:tcPr>
            <w:tcW w:w="454" w:type="pct"/>
            <w:tcBorders>
              <w:top w:val="single" w:sz="8" w:space="0" w:color="auto"/>
              <w:left w:val="single" w:sz="8" w:space="0" w:color="auto"/>
              <w:bottom w:val="nil"/>
              <w:right w:val="nil"/>
            </w:tcBorders>
            <w:shd w:val="clear" w:color="000000" w:fill="FFFFFF"/>
            <w:vAlign w:val="center"/>
            <w:hideMark/>
          </w:tcPr>
          <w:p w14:paraId="33CBE644" w14:textId="77777777" w:rsidR="00C27EF0" w:rsidRPr="00F81D4F"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-21493</w:t>
            </w:r>
          </w:p>
        </w:tc>
        <w:tc>
          <w:tcPr>
            <w:tcW w:w="294" w:type="pct"/>
            <w:tcBorders>
              <w:top w:val="single" w:sz="8" w:space="0" w:color="auto"/>
              <w:left w:val="single" w:sz="8" w:space="0" w:color="auto"/>
              <w:bottom w:val="nil"/>
              <w:right w:val="single" w:sz="8" w:space="0" w:color="auto"/>
            </w:tcBorders>
            <w:shd w:val="clear" w:color="000000" w:fill="FFFFFF"/>
            <w:vAlign w:val="center"/>
            <w:hideMark/>
          </w:tcPr>
          <w:p w14:paraId="304D82D1" w14:textId="635396EE" w:rsidR="00C27EF0" w:rsidRPr="00F81D4F"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4,97</w:t>
            </w:r>
          </w:p>
        </w:tc>
      </w:tr>
      <w:tr w:rsidR="00F81D4F" w:rsidRPr="00F81D4F" w14:paraId="3246048D" w14:textId="77777777" w:rsidTr="00F81D4F">
        <w:trPr>
          <w:trHeight w:val="330"/>
        </w:trPr>
        <w:tc>
          <w:tcPr>
            <w:tcW w:w="967" w:type="pct"/>
            <w:tcBorders>
              <w:top w:val="single" w:sz="8" w:space="0" w:color="auto"/>
              <w:left w:val="single" w:sz="8" w:space="0" w:color="auto"/>
              <w:bottom w:val="nil"/>
              <w:right w:val="nil"/>
            </w:tcBorders>
            <w:shd w:val="clear" w:color="000000" w:fill="FFFFFF"/>
            <w:vAlign w:val="center"/>
            <w:hideMark/>
          </w:tcPr>
          <w:p w14:paraId="2AC37504" w14:textId="7C73AC76" w:rsidR="00C27EF0" w:rsidRPr="00F81D4F" w:rsidRDefault="00C27EF0" w:rsidP="00F81D4F">
            <w:pPr>
              <w:spacing w:after="0" w:line="240" w:lineRule="auto"/>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Комплектую</w:t>
            </w:r>
            <w:r w:rsidR="000331C2" w:rsidRPr="00F81D4F">
              <w:rPr>
                <w:rFonts w:ascii="Times New Roman" w:eastAsia="Times New Roman" w:hAnsi="Times New Roman" w:cs="Times New Roman"/>
                <w:color w:val="000000"/>
                <w:sz w:val="20"/>
                <w:szCs w:val="20"/>
                <w:lang w:eastAsia="ru-RU"/>
              </w:rPr>
              <w:t>щ</w:t>
            </w:r>
            <w:r w:rsidRPr="00F81D4F">
              <w:rPr>
                <w:rFonts w:ascii="Times New Roman" w:eastAsia="Times New Roman" w:hAnsi="Times New Roman" w:cs="Times New Roman"/>
                <w:color w:val="000000"/>
                <w:sz w:val="20"/>
                <w:szCs w:val="20"/>
                <w:lang w:eastAsia="ru-RU"/>
              </w:rPr>
              <w:t>ие изделия</w:t>
            </w:r>
          </w:p>
        </w:tc>
        <w:tc>
          <w:tcPr>
            <w:tcW w:w="450" w:type="pct"/>
            <w:tcBorders>
              <w:top w:val="single" w:sz="8" w:space="0" w:color="auto"/>
              <w:left w:val="single" w:sz="8" w:space="0" w:color="auto"/>
              <w:bottom w:val="nil"/>
              <w:right w:val="nil"/>
            </w:tcBorders>
            <w:shd w:val="clear" w:color="000000" w:fill="FFFFFF"/>
            <w:vAlign w:val="center"/>
            <w:hideMark/>
          </w:tcPr>
          <w:p w14:paraId="276CEFF3" w14:textId="77777777"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4123,6</w:t>
            </w:r>
          </w:p>
        </w:tc>
        <w:tc>
          <w:tcPr>
            <w:tcW w:w="346" w:type="pct"/>
            <w:tcBorders>
              <w:top w:val="single" w:sz="8" w:space="0" w:color="auto"/>
              <w:left w:val="single" w:sz="8" w:space="0" w:color="auto"/>
              <w:bottom w:val="nil"/>
              <w:right w:val="nil"/>
            </w:tcBorders>
            <w:shd w:val="clear" w:color="000000" w:fill="FFFFFF"/>
            <w:vAlign w:val="center"/>
            <w:hideMark/>
          </w:tcPr>
          <w:p w14:paraId="193DFA6C" w14:textId="18D20347"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2,96</w:t>
            </w:r>
          </w:p>
        </w:tc>
        <w:tc>
          <w:tcPr>
            <w:tcW w:w="424" w:type="pct"/>
            <w:tcBorders>
              <w:top w:val="single" w:sz="8" w:space="0" w:color="auto"/>
              <w:left w:val="single" w:sz="8" w:space="0" w:color="auto"/>
              <w:bottom w:val="nil"/>
              <w:right w:val="nil"/>
            </w:tcBorders>
            <w:shd w:val="clear" w:color="000000" w:fill="FFFFFF"/>
            <w:vAlign w:val="center"/>
            <w:hideMark/>
          </w:tcPr>
          <w:p w14:paraId="79BCBD19" w14:textId="77777777"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4158</w:t>
            </w:r>
          </w:p>
        </w:tc>
        <w:tc>
          <w:tcPr>
            <w:tcW w:w="346" w:type="pct"/>
            <w:tcBorders>
              <w:top w:val="single" w:sz="8" w:space="0" w:color="auto"/>
              <w:left w:val="single" w:sz="8" w:space="0" w:color="auto"/>
              <w:bottom w:val="nil"/>
              <w:right w:val="nil"/>
            </w:tcBorders>
            <w:shd w:val="clear" w:color="000000" w:fill="FFFFFF"/>
            <w:vAlign w:val="center"/>
            <w:hideMark/>
          </w:tcPr>
          <w:p w14:paraId="58AF6D4E" w14:textId="4BD473F6"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3,29</w:t>
            </w:r>
          </w:p>
        </w:tc>
        <w:tc>
          <w:tcPr>
            <w:tcW w:w="471" w:type="pct"/>
            <w:tcBorders>
              <w:top w:val="single" w:sz="8" w:space="0" w:color="auto"/>
              <w:left w:val="single" w:sz="8" w:space="0" w:color="auto"/>
              <w:bottom w:val="nil"/>
              <w:right w:val="nil"/>
            </w:tcBorders>
            <w:shd w:val="clear" w:color="000000" w:fill="FFFFFF"/>
            <w:vAlign w:val="center"/>
            <w:hideMark/>
          </w:tcPr>
          <w:p w14:paraId="5D0121AD" w14:textId="77777777" w:rsidR="00C27EF0" w:rsidRPr="00F81D4F"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34,4</w:t>
            </w:r>
          </w:p>
        </w:tc>
        <w:tc>
          <w:tcPr>
            <w:tcW w:w="453" w:type="pct"/>
            <w:tcBorders>
              <w:top w:val="single" w:sz="8" w:space="0" w:color="auto"/>
              <w:left w:val="single" w:sz="8" w:space="0" w:color="auto"/>
              <w:bottom w:val="nil"/>
              <w:right w:val="nil"/>
            </w:tcBorders>
            <w:shd w:val="clear" w:color="000000" w:fill="FFFFFF"/>
            <w:vAlign w:val="center"/>
            <w:hideMark/>
          </w:tcPr>
          <w:p w14:paraId="0F75C99C" w14:textId="307194E9"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0,33</w:t>
            </w:r>
          </w:p>
        </w:tc>
        <w:tc>
          <w:tcPr>
            <w:tcW w:w="291" w:type="pct"/>
            <w:tcBorders>
              <w:top w:val="single" w:sz="8" w:space="0" w:color="auto"/>
              <w:left w:val="single" w:sz="8" w:space="0" w:color="auto"/>
              <w:bottom w:val="nil"/>
              <w:right w:val="nil"/>
            </w:tcBorders>
            <w:shd w:val="clear" w:color="000000" w:fill="FFFFFF"/>
            <w:vAlign w:val="center"/>
            <w:hideMark/>
          </w:tcPr>
          <w:p w14:paraId="34C41E65" w14:textId="77777777"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3974</w:t>
            </w:r>
          </w:p>
        </w:tc>
        <w:tc>
          <w:tcPr>
            <w:tcW w:w="502" w:type="pct"/>
            <w:tcBorders>
              <w:top w:val="single" w:sz="8" w:space="0" w:color="auto"/>
              <w:left w:val="single" w:sz="8" w:space="0" w:color="auto"/>
              <w:bottom w:val="nil"/>
              <w:right w:val="nil"/>
            </w:tcBorders>
            <w:shd w:val="clear" w:color="000000" w:fill="FFFFFF"/>
            <w:vAlign w:val="center"/>
            <w:hideMark/>
          </w:tcPr>
          <w:p w14:paraId="62CECF6C" w14:textId="106A81BE"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4,87</w:t>
            </w:r>
          </w:p>
        </w:tc>
        <w:tc>
          <w:tcPr>
            <w:tcW w:w="454" w:type="pct"/>
            <w:tcBorders>
              <w:top w:val="single" w:sz="8" w:space="0" w:color="auto"/>
              <w:left w:val="single" w:sz="8" w:space="0" w:color="auto"/>
              <w:bottom w:val="nil"/>
              <w:right w:val="nil"/>
            </w:tcBorders>
            <w:shd w:val="clear" w:color="000000" w:fill="FFFFFF"/>
            <w:vAlign w:val="center"/>
            <w:hideMark/>
          </w:tcPr>
          <w:p w14:paraId="32F84E0F" w14:textId="77777777" w:rsidR="00C27EF0" w:rsidRPr="00F81D4F"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-184</w:t>
            </w:r>
          </w:p>
        </w:tc>
        <w:tc>
          <w:tcPr>
            <w:tcW w:w="294" w:type="pct"/>
            <w:tcBorders>
              <w:top w:val="single" w:sz="8" w:space="0" w:color="auto"/>
              <w:left w:val="single" w:sz="8" w:space="0" w:color="auto"/>
              <w:bottom w:val="nil"/>
              <w:right w:val="single" w:sz="8" w:space="0" w:color="auto"/>
            </w:tcBorders>
            <w:shd w:val="clear" w:color="000000" w:fill="FFFFFF"/>
            <w:vAlign w:val="center"/>
            <w:hideMark/>
          </w:tcPr>
          <w:p w14:paraId="7AD75788" w14:textId="61001A5B" w:rsidR="00C27EF0" w:rsidRPr="00F81D4F"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1,59</w:t>
            </w:r>
          </w:p>
        </w:tc>
      </w:tr>
      <w:tr w:rsidR="00F81D4F" w:rsidRPr="00F81D4F" w14:paraId="4B882E0C" w14:textId="77777777" w:rsidTr="00F81D4F">
        <w:trPr>
          <w:trHeight w:val="645"/>
        </w:trPr>
        <w:tc>
          <w:tcPr>
            <w:tcW w:w="967" w:type="pct"/>
            <w:tcBorders>
              <w:top w:val="single" w:sz="8" w:space="0" w:color="auto"/>
              <w:left w:val="single" w:sz="8" w:space="0" w:color="auto"/>
              <w:bottom w:val="nil"/>
              <w:right w:val="nil"/>
            </w:tcBorders>
            <w:shd w:val="clear" w:color="000000" w:fill="FFFFFF"/>
            <w:vAlign w:val="center"/>
            <w:hideMark/>
          </w:tcPr>
          <w:p w14:paraId="432970B6" w14:textId="77777777" w:rsidR="00C27EF0" w:rsidRPr="00F81D4F" w:rsidRDefault="00C27EF0" w:rsidP="000331C2">
            <w:pPr>
              <w:spacing w:after="0" w:line="240" w:lineRule="auto"/>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Услуги производственного характера сторонних организаций</w:t>
            </w:r>
          </w:p>
        </w:tc>
        <w:tc>
          <w:tcPr>
            <w:tcW w:w="450" w:type="pct"/>
            <w:tcBorders>
              <w:top w:val="single" w:sz="8" w:space="0" w:color="auto"/>
              <w:left w:val="single" w:sz="8" w:space="0" w:color="auto"/>
              <w:bottom w:val="nil"/>
              <w:right w:val="nil"/>
            </w:tcBorders>
            <w:shd w:val="clear" w:color="000000" w:fill="FFFFFF"/>
            <w:vAlign w:val="center"/>
            <w:hideMark/>
          </w:tcPr>
          <w:p w14:paraId="27D5C7A4" w14:textId="77777777"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1414</w:t>
            </w:r>
          </w:p>
        </w:tc>
        <w:tc>
          <w:tcPr>
            <w:tcW w:w="346" w:type="pct"/>
            <w:tcBorders>
              <w:top w:val="single" w:sz="8" w:space="0" w:color="auto"/>
              <w:left w:val="single" w:sz="8" w:space="0" w:color="auto"/>
              <w:bottom w:val="nil"/>
              <w:right w:val="nil"/>
            </w:tcBorders>
            <w:shd w:val="clear" w:color="000000" w:fill="FFFFFF"/>
            <w:vAlign w:val="center"/>
            <w:hideMark/>
          </w:tcPr>
          <w:p w14:paraId="4F58AA08" w14:textId="5C000812"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1,01</w:t>
            </w:r>
          </w:p>
        </w:tc>
        <w:tc>
          <w:tcPr>
            <w:tcW w:w="424" w:type="pct"/>
            <w:tcBorders>
              <w:top w:val="single" w:sz="8" w:space="0" w:color="auto"/>
              <w:left w:val="single" w:sz="8" w:space="0" w:color="auto"/>
              <w:bottom w:val="nil"/>
              <w:right w:val="nil"/>
            </w:tcBorders>
            <w:shd w:val="clear" w:color="000000" w:fill="FFFFFF"/>
            <w:vAlign w:val="center"/>
            <w:hideMark/>
          </w:tcPr>
          <w:p w14:paraId="177FCB60" w14:textId="77777777"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1316</w:t>
            </w:r>
          </w:p>
        </w:tc>
        <w:tc>
          <w:tcPr>
            <w:tcW w:w="346" w:type="pct"/>
            <w:tcBorders>
              <w:top w:val="single" w:sz="8" w:space="0" w:color="auto"/>
              <w:left w:val="single" w:sz="8" w:space="0" w:color="auto"/>
              <w:bottom w:val="nil"/>
              <w:right w:val="nil"/>
            </w:tcBorders>
            <w:shd w:val="clear" w:color="000000" w:fill="FFFFFF"/>
            <w:vAlign w:val="center"/>
            <w:hideMark/>
          </w:tcPr>
          <w:p w14:paraId="1CA9ECE1" w14:textId="084293C7"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1,04</w:t>
            </w:r>
          </w:p>
        </w:tc>
        <w:tc>
          <w:tcPr>
            <w:tcW w:w="471" w:type="pct"/>
            <w:tcBorders>
              <w:top w:val="single" w:sz="8" w:space="0" w:color="auto"/>
              <w:left w:val="single" w:sz="8" w:space="0" w:color="auto"/>
              <w:bottom w:val="nil"/>
              <w:right w:val="nil"/>
            </w:tcBorders>
            <w:shd w:val="clear" w:color="000000" w:fill="FFFFFF"/>
            <w:vAlign w:val="center"/>
            <w:hideMark/>
          </w:tcPr>
          <w:p w14:paraId="3DF146C2" w14:textId="77777777" w:rsidR="00C27EF0" w:rsidRPr="00F81D4F"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-98</w:t>
            </w:r>
          </w:p>
        </w:tc>
        <w:tc>
          <w:tcPr>
            <w:tcW w:w="453" w:type="pct"/>
            <w:tcBorders>
              <w:top w:val="single" w:sz="8" w:space="0" w:color="auto"/>
              <w:left w:val="single" w:sz="8" w:space="0" w:color="auto"/>
              <w:bottom w:val="nil"/>
              <w:right w:val="nil"/>
            </w:tcBorders>
            <w:shd w:val="clear" w:color="000000" w:fill="FFFFFF"/>
            <w:vAlign w:val="center"/>
            <w:hideMark/>
          </w:tcPr>
          <w:p w14:paraId="6C346434" w14:textId="7D2BE8B8"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0,03</w:t>
            </w:r>
          </w:p>
        </w:tc>
        <w:tc>
          <w:tcPr>
            <w:tcW w:w="291" w:type="pct"/>
            <w:tcBorders>
              <w:top w:val="single" w:sz="8" w:space="0" w:color="auto"/>
              <w:left w:val="single" w:sz="8" w:space="0" w:color="auto"/>
              <w:bottom w:val="nil"/>
              <w:right w:val="nil"/>
            </w:tcBorders>
            <w:shd w:val="clear" w:color="000000" w:fill="FFFFFF"/>
            <w:vAlign w:val="center"/>
            <w:hideMark/>
          </w:tcPr>
          <w:p w14:paraId="30F51607" w14:textId="77777777"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912</w:t>
            </w:r>
          </w:p>
        </w:tc>
        <w:tc>
          <w:tcPr>
            <w:tcW w:w="502" w:type="pct"/>
            <w:tcBorders>
              <w:top w:val="single" w:sz="8" w:space="0" w:color="auto"/>
              <w:left w:val="single" w:sz="8" w:space="0" w:color="auto"/>
              <w:bottom w:val="nil"/>
              <w:right w:val="nil"/>
            </w:tcBorders>
            <w:shd w:val="clear" w:color="000000" w:fill="FFFFFF"/>
            <w:vAlign w:val="center"/>
            <w:hideMark/>
          </w:tcPr>
          <w:p w14:paraId="455ADD30" w14:textId="188BDA39"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1,12</w:t>
            </w:r>
          </w:p>
        </w:tc>
        <w:tc>
          <w:tcPr>
            <w:tcW w:w="454" w:type="pct"/>
            <w:tcBorders>
              <w:top w:val="single" w:sz="8" w:space="0" w:color="auto"/>
              <w:left w:val="single" w:sz="8" w:space="0" w:color="auto"/>
              <w:bottom w:val="nil"/>
              <w:right w:val="nil"/>
            </w:tcBorders>
            <w:shd w:val="clear" w:color="000000" w:fill="FFFFFF"/>
            <w:vAlign w:val="center"/>
            <w:hideMark/>
          </w:tcPr>
          <w:p w14:paraId="49E461B0" w14:textId="77777777" w:rsidR="00C27EF0" w:rsidRPr="00F81D4F"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-404</w:t>
            </w:r>
          </w:p>
        </w:tc>
        <w:tc>
          <w:tcPr>
            <w:tcW w:w="294" w:type="pct"/>
            <w:tcBorders>
              <w:top w:val="single" w:sz="8" w:space="0" w:color="auto"/>
              <w:left w:val="single" w:sz="8" w:space="0" w:color="auto"/>
              <w:bottom w:val="nil"/>
              <w:right w:val="single" w:sz="8" w:space="0" w:color="auto"/>
            </w:tcBorders>
            <w:shd w:val="clear" w:color="000000" w:fill="FFFFFF"/>
            <w:vAlign w:val="center"/>
            <w:hideMark/>
          </w:tcPr>
          <w:p w14:paraId="59848250" w14:textId="483F8E74" w:rsidR="00C27EF0" w:rsidRPr="00F81D4F"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0,08</w:t>
            </w:r>
          </w:p>
        </w:tc>
      </w:tr>
      <w:tr w:rsidR="00F81D4F" w:rsidRPr="00F81D4F" w14:paraId="5230036D" w14:textId="77777777" w:rsidTr="00F81D4F">
        <w:trPr>
          <w:trHeight w:val="330"/>
        </w:trPr>
        <w:tc>
          <w:tcPr>
            <w:tcW w:w="967" w:type="pct"/>
            <w:tcBorders>
              <w:top w:val="single" w:sz="8" w:space="0" w:color="auto"/>
              <w:left w:val="single" w:sz="8" w:space="0" w:color="auto"/>
              <w:bottom w:val="nil"/>
              <w:right w:val="nil"/>
            </w:tcBorders>
            <w:shd w:val="clear" w:color="000000" w:fill="FFFFFF"/>
            <w:vAlign w:val="center"/>
            <w:hideMark/>
          </w:tcPr>
          <w:p w14:paraId="425B6D48" w14:textId="77777777" w:rsidR="00C27EF0" w:rsidRPr="00F81D4F" w:rsidRDefault="00C27EF0" w:rsidP="006502A8">
            <w:pPr>
              <w:spacing w:after="0" w:line="240" w:lineRule="auto"/>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Топливо и энергия</w:t>
            </w:r>
          </w:p>
        </w:tc>
        <w:tc>
          <w:tcPr>
            <w:tcW w:w="450" w:type="pct"/>
            <w:tcBorders>
              <w:top w:val="single" w:sz="8" w:space="0" w:color="auto"/>
              <w:left w:val="single" w:sz="8" w:space="0" w:color="auto"/>
              <w:bottom w:val="nil"/>
              <w:right w:val="nil"/>
            </w:tcBorders>
            <w:shd w:val="clear" w:color="000000" w:fill="FFFFFF"/>
            <w:vAlign w:val="center"/>
            <w:hideMark/>
          </w:tcPr>
          <w:p w14:paraId="487C44B6" w14:textId="77777777"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3407</w:t>
            </w:r>
          </w:p>
        </w:tc>
        <w:tc>
          <w:tcPr>
            <w:tcW w:w="346" w:type="pct"/>
            <w:tcBorders>
              <w:top w:val="single" w:sz="8" w:space="0" w:color="auto"/>
              <w:left w:val="single" w:sz="8" w:space="0" w:color="auto"/>
              <w:bottom w:val="nil"/>
              <w:right w:val="nil"/>
            </w:tcBorders>
            <w:shd w:val="clear" w:color="000000" w:fill="FFFFFF"/>
            <w:vAlign w:val="center"/>
            <w:hideMark/>
          </w:tcPr>
          <w:p w14:paraId="6264E6FC" w14:textId="4948D880"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2,44</w:t>
            </w:r>
          </w:p>
        </w:tc>
        <w:tc>
          <w:tcPr>
            <w:tcW w:w="424" w:type="pct"/>
            <w:tcBorders>
              <w:top w:val="single" w:sz="8" w:space="0" w:color="auto"/>
              <w:left w:val="single" w:sz="8" w:space="0" w:color="auto"/>
              <w:bottom w:val="nil"/>
              <w:right w:val="nil"/>
            </w:tcBorders>
            <w:shd w:val="clear" w:color="000000" w:fill="FFFFFF"/>
            <w:vAlign w:val="center"/>
            <w:hideMark/>
          </w:tcPr>
          <w:p w14:paraId="53FE4ED3" w14:textId="77777777"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3817</w:t>
            </w:r>
          </w:p>
        </w:tc>
        <w:tc>
          <w:tcPr>
            <w:tcW w:w="346" w:type="pct"/>
            <w:tcBorders>
              <w:top w:val="single" w:sz="8" w:space="0" w:color="auto"/>
              <w:left w:val="single" w:sz="8" w:space="0" w:color="auto"/>
              <w:bottom w:val="nil"/>
              <w:right w:val="nil"/>
            </w:tcBorders>
            <w:shd w:val="clear" w:color="000000" w:fill="FFFFFF"/>
            <w:vAlign w:val="center"/>
            <w:hideMark/>
          </w:tcPr>
          <w:p w14:paraId="5E22E977" w14:textId="0AA6709C"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3,02</w:t>
            </w:r>
          </w:p>
        </w:tc>
        <w:tc>
          <w:tcPr>
            <w:tcW w:w="471" w:type="pct"/>
            <w:tcBorders>
              <w:top w:val="single" w:sz="8" w:space="0" w:color="auto"/>
              <w:left w:val="single" w:sz="8" w:space="0" w:color="auto"/>
              <w:bottom w:val="nil"/>
              <w:right w:val="nil"/>
            </w:tcBorders>
            <w:shd w:val="clear" w:color="000000" w:fill="FFFFFF"/>
            <w:vAlign w:val="center"/>
            <w:hideMark/>
          </w:tcPr>
          <w:p w14:paraId="7C635AE2" w14:textId="77777777" w:rsidR="00C27EF0" w:rsidRPr="00F81D4F"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410</w:t>
            </w:r>
          </w:p>
        </w:tc>
        <w:tc>
          <w:tcPr>
            <w:tcW w:w="453" w:type="pct"/>
            <w:tcBorders>
              <w:top w:val="single" w:sz="8" w:space="0" w:color="auto"/>
              <w:left w:val="single" w:sz="8" w:space="0" w:color="auto"/>
              <w:bottom w:val="nil"/>
              <w:right w:val="nil"/>
            </w:tcBorders>
            <w:shd w:val="clear" w:color="000000" w:fill="FFFFFF"/>
            <w:vAlign w:val="center"/>
            <w:hideMark/>
          </w:tcPr>
          <w:p w14:paraId="0AA29C72" w14:textId="2E3AB670"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0,58</w:t>
            </w:r>
          </w:p>
        </w:tc>
        <w:tc>
          <w:tcPr>
            <w:tcW w:w="291" w:type="pct"/>
            <w:tcBorders>
              <w:top w:val="single" w:sz="8" w:space="0" w:color="auto"/>
              <w:left w:val="single" w:sz="8" w:space="0" w:color="auto"/>
              <w:bottom w:val="nil"/>
              <w:right w:val="nil"/>
            </w:tcBorders>
            <w:shd w:val="clear" w:color="000000" w:fill="FFFFFF"/>
            <w:vAlign w:val="center"/>
            <w:hideMark/>
          </w:tcPr>
          <w:p w14:paraId="1B587D22" w14:textId="77777777"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2416</w:t>
            </w:r>
          </w:p>
        </w:tc>
        <w:tc>
          <w:tcPr>
            <w:tcW w:w="502" w:type="pct"/>
            <w:tcBorders>
              <w:top w:val="single" w:sz="8" w:space="0" w:color="auto"/>
              <w:left w:val="single" w:sz="8" w:space="0" w:color="auto"/>
              <w:bottom w:val="nil"/>
              <w:right w:val="nil"/>
            </w:tcBorders>
            <w:shd w:val="clear" w:color="000000" w:fill="FFFFFF"/>
            <w:vAlign w:val="center"/>
            <w:hideMark/>
          </w:tcPr>
          <w:p w14:paraId="2CC55247" w14:textId="1D75AF25"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2,96</w:t>
            </w:r>
          </w:p>
        </w:tc>
        <w:tc>
          <w:tcPr>
            <w:tcW w:w="454" w:type="pct"/>
            <w:tcBorders>
              <w:top w:val="single" w:sz="8" w:space="0" w:color="auto"/>
              <w:left w:val="single" w:sz="8" w:space="0" w:color="auto"/>
              <w:bottom w:val="nil"/>
              <w:right w:val="nil"/>
            </w:tcBorders>
            <w:shd w:val="clear" w:color="000000" w:fill="FFFFFF"/>
            <w:vAlign w:val="center"/>
            <w:hideMark/>
          </w:tcPr>
          <w:p w14:paraId="28F227DD" w14:textId="77777777" w:rsidR="00C27EF0" w:rsidRPr="00F81D4F"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-1401</w:t>
            </w:r>
          </w:p>
        </w:tc>
        <w:tc>
          <w:tcPr>
            <w:tcW w:w="294" w:type="pct"/>
            <w:tcBorders>
              <w:top w:val="single" w:sz="8" w:space="0" w:color="auto"/>
              <w:left w:val="single" w:sz="8" w:space="0" w:color="auto"/>
              <w:bottom w:val="nil"/>
              <w:right w:val="single" w:sz="8" w:space="0" w:color="auto"/>
            </w:tcBorders>
            <w:shd w:val="clear" w:color="000000" w:fill="FFFFFF"/>
            <w:vAlign w:val="center"/>
            <w:hideMark/>
          </w:tcPr>
          <w:p w14:paraId="6CF01A5B" w14:textId="46CCEAB8" w:rsidR="00C27EF0" w:rsidRPr="00F81D4F"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-0,05</w:t>
            </w:r>
          </w:p>
        </w:tc>
      </w:tr>
      <w:tr w:rsidR="00F81D4F" w:rsidRPr="00F81D4F" w14:paraId="703BAD69" w14:textId="77777777" w:rsidTr="00F81D4F">
        <w:trPr>
          <w:trHeight w:val="330"/>
        </w:trPr>
        <w:tc>
          <w:tcPr>
            <w:tcW w:w="967" w:type="pct"/>
            <w:tcBorders>
              <w:top w:val="single" w:sz="8" w:space="0" w:color="auto"/>
              <w:left w:val="single" w:sz="8" w:space="0" w:color="auto"/>
              <w:bottom w:val="nil"/>
              <w:right w:val="nil"/>
            </w:tcBorders>
            <w:shd w:val="clear" w:color="000000" w:fill="FFFFFF"/>
            <w:vAlign w:val="center"/>
            <w:hideMark/>
          </w:tcPr>
          <w:p w14:paraId="17005BDE" w14:textId="77777777" w:rsidR="00C27EF0" w:rsidRPr="00F81D4F" w:rsidRDefault="00C27EF0" w:rsidP="006502A8">
            <w:pPr>
              <w:spacing w:after="0" w:line="240" w:lineRule="auto"/>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Расходы на оплату труда</w:t>
            </w:r>
          </w:p>
        </w:tc>
        <w:tc>
          <w:tcPr>
            <w:tcW w:w="450" w:type="pct"/>
            <w:tcBorders>
              <w:top w:val="single" w:sz="8" w:space="0" w:color="auto"/>
              <w:left w:val="single" w:sz="8" w:space="0" w:color="auto"/>
              <w:bottom w:val="nil"/>
              <w:right w:val="nil"/>
            </w:tcBorders>
            <w:shd w:val="clear" w:color="000000" w:fill="FFFFFF"/>
            <w:vAlign w:val="center"/>
            <w:hideMark/>
          </w:tcPr>
          <w:p w14:paraId="03D12360" w14:textId="77777777"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21432</w:t>
            </w:r>
          </w:p>
        </w:tc>
        <w:tc>
          <w:tcPr>
            <w:tcW w:w="346" w:type="pct"/>
            <w:tcBorders>
              <w:top w:val="single" w:sz="8" w:space="0" w:color="auto"/>
              <w:left w:val="single" w:sz="8" w:space="0" w:color="auto"/>
              <w:bottom w:val="nil"/>
              <w:right w:val="nil"/>
            </w:tcBorders>
            <w:shd w:val="clear" w:color="000000" w:fill="FFFFFF"/>
            <w:vAlign w:val="center"/>
            <w:hideMark/>
          </w:tcPr>
          <w:p w14:paraId="0946D78B" w14:textId="3E556B3D"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15,36</w:t>
            </w:r>
          </w:p>
        </w:tc>
        <w:tc>
          <w:tcPr>
            <w:tcW w:w="424" w:type="pct"/>
            <w:tcBorders>
              <w:top w:val="single" w:sz="8" w:space="0" w:color="auto"/>
              <w:left w:val="single" w:sz="8" w:space="0" w:color="auto"/>
              <w:bottom w:val="nil"/>
              <w:right w:val="nil"/>
            </w:tcBorders>
            <w:shd w:val="clear" w:color="000000" w:fill="FFFFFF"/>
            <w:vAlign w:val="center"/>
            <w:hideMark/>
          </w:tcPr>
          <w:p w14:paraId="7DC7B5C6" w14:textId="77777777"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28874</w:t>
            </w:r>
          </w:p>
        </w:tc>
        <w:tc>
          <w:tcPr>
            <w:tcW w:w="346" w:type="pct"/>
            <w:tcBorders>
              <w:top w:val="single" w:sz="8" w:space="0" w:color="auto"/>
              <w:left w:val="single" w:sz="8" w:space="0" w:color="auto"/>
              <w:bottom w:val="nil"/>
              <w:right w:val="nil"/>
            </w:tcBorders>
            <w:shd w:val="clear" w:color="000000" w:fill="FFFFFF"/>
            <w:vAlign w:val="center"/>
            <w:hideMark/>
          </w:tcPr>
          <w:p w14:paraId="71957BAA" w14:textId="6DFFC731"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22,83</w:t>
            </w:r>
          </w:p>
        </w:tc>
        <w:tc>
          <w:tcPr>
            <w:tcW w:w="471" w:type="pct"/>
            <w:tcBorders>
              <w:top w:val="single" w:sz="8" w:space="0" w:color="auto"/>
              <w:left w:val="single" w:sz="8" w:space="0" w:color="auto"/>
              <w:bottom w:val="nil"/>
              <w:right w:val="nil"/>
            </w:tcBorders>
            <w:shd w:val="clear" w:color="000000" w:fill="FFFFFF"/>
            <w:vAlign w:val="center"/>
            <w:hideMark/>
          </w:tcPr>
          <w:p w14:paraId="0EB62A03" w14:textId="77777777" w:rsidR="00C27EF0" w:rsidRPr="00F81D4F"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7442</w:t>
            </w:r>
          </w:p>
        </w:tc>
        <w:tc>
          <w:tcPr>
            <w:tcW w:w="453" w:type="pct"/>
            <w:tcBorders>
              <w:top w:val="single" w:sz="8" w:space="0" w:color="auto"/>
              <w:left w:val="single" w:sz="8" w:space="0" w:color="auto"/>
              <w:bottom w:val="nil"/>
              <w:right w:val="nil"/>
            </w:tcBorders>
            <w:shd w:val="clear" w:color="000000" w:fill="FFFFFF"/>
            <w:vAlign w:val="center"/>
            <w:hideMark/>
          </w:tcPr>
          <w:p w14:paraId="7D76754D" w14:textId="0889A04F"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7,47</w:t>
            </w:r>
          </w:p>
        </w:tc>
        <w:tc>
          <w:tcPr>
            <w:tcW w:w="291" w:type="pct"/>
            <w:tcBorders>
              <w:top w:val="single" w:sz="8" w:space="0" w:color="auto"/>
              <w:left w:val="single" w:sz="8" w:space="0" w:color="auto"/>
              <w:bottom w:val="nil"/>
              <w:right w:val="nil"/>
            </w:tcBorders>
            <w:shd w:val="clear" w:color="000000" w:fill="FFFFFF"/>
            <w:vAlign w:val="center"/>
            <w:hideMark/>
          </w:tcPr>
          <w:p w14:paraId="447EFE5D" w14:textId="77777777"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14965</w:t>
            </w:r>
          </w:p>
        </w:tc>
        <w:tc>
          <w:tcPr>
            <w:tcW w:w="502" w:type="pct"/>
            <w:tcBorders>
              <w:top w:val="single" w:sz="8" w:space="0" w:color="auto"/>
              <w:left w:val="single" w:sz="8" w:space="0" w:color="auto"/>
              <w:bottom w:val="nil"/>
              <w:right w:val="nil"/>
            </w:tcBorders>
            <w:shd w:val="clear" w:color="000000" w:fill="FFFFFF"/>
            <w:vAlign w:val="center"/>
            <w:hideMark/>
          </w:tcPr>
          <w:p w14:paraId="56F10522" w14:textId="22D7B3C5"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18,35</w:t>
            </w:r>
          </w:p>
        </w:tc>
        <w:tc>
          <w:tcPr>
            <w:tcW w:w="454" w:type="pct"/>
            <w:tcBorders>
              <w:top w:val="single" w:sz="8" w:space="0" w:color="auto"/>
              <w:left w:val="single" w:sz="8" w:space="0" w:color="auto"/>
              <w:bottom w:val="nil"/>
              <w:right w:val="nil"/>
            </w:tcBorders>
            <w:shd w:val="clear" w:color="000000" w:fill="FFFFFF"/>
            <w:vAlign w:val="center"/>
            <w:hideMark/>
          </w:tcPr>
          <w:p w14:paraId="775ED0E6" w14:textId="77777777" w:rsidR="00C27EF0" w:rsidRPr="00F81D4F"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-13909</w:t>
            </w:r>
          </w:p>
        </w:tc>
        <w:tc>
          <w:tcPr>
            <w:tcW w:w="294" w:type="pct"/>
            <w:tcBorders>
              <w:top w:val="single" w:sz="8" w:space="0" w:color="auto"/>
              <w:left w:val="single" w:sz="8" w:space="0" w:color="auto"/>
              <w:bottom w:val="nil"/>
              <w:right w:val="single" w:sz="8" w:space="0" w:color="auto"/>
            </w:tcBorders>
            <w:shd w:val="clear" w:color="000000" w:fill="FFFFFF"/>
            <w:vAlign w:val="center"/>
            <w:hideMark/>
          </w:tcPr>
          <w:p w14:paraId="0B8108CF" w14:textId="48184177" w:rsidR="00C27EF0" w:rsidRPr="00F81D4F"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-4,47</w:t>
            </w:r>
          </w:p>
        </w:tc>
      </w:tr>
      <w:tr w:rsidR="00F81D4F" w:rsidRPr="00F81D4F" w14:paraId="11C85CCF" w14:textId="77777777" w:rsidTr="00F81D4F">
        <w:trPr>
          <w:trHeight w:val="330"/>
        </w:trPr>
        <w:tc>
          <w:tcPr>
            <w:tcW w:w="967" w:type="pct"/>
            <w:tcBorders>
              <w:top w:val="single" w:sz="8" w:space="0" w:color="auto"/>
              <w:left w:val="single" w:sz="8" w:space="0" w:color="auto"/>
              <w:bottom w:val="nil"/>
              <w:right w:val="nil"/>
            </w:tcBorders>
            <w:shd w:val="clear" w:color="000000" w:fill="FFFFFF"/>
            <w:vAlign w:val="center"/>
            <w:hideMark/>
          </w:tcPr>
          <w:p w14:paraId="3C788889" w14:textId="77777777" w:rsidR="00C27EF0" w:rsidRPr="00F81D4F" w:rsidRDefault="00C27EF0" w:rsidP="006502A8">
            <w:pPr>
              <w:spacing w:after="0" w:line="240" w:lineRule="auto"/>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Отчисления на социальные нужды</w:t>
            </w:r>
          </w:p>
        </w:tc>
        <w:tc>
          <w:tcPr>
            <w:tcW w:w="450" w:type="pct"/>
            <w:tcBorders>
              <w:top w:val="single" w:sz="8" w:space="0" w:color="auto"/>
              <w:left w:val="single" w:sz="8" w:space="0" w:color="auto"/>
              <w:bottom w:val="nil"/>
              <w:right w:val="nil"/>
            </w:tcBorders>
            <w:shd w:val="clear" w:color="000000" w:fill="FFFFFF"/>
            <w:vAlign w:val="center"/>
            <w:hideMark/>
          </w:tcPr>
          <w:p w14:paraId="771ABF1E" w14:textId="77777777"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6429,6</w:t>
            </w:r>
          </w:p>
        </w:tc>
        <w:tc>
          <w:tcPr>
            <w:tcW w:w="346" w:type="pct"/>
            <w:tcBorders>
              <w:top w:val="single" w:sz="8" w:space="0" w:color="auto"/>
              <w:left w:val="single" w:sz="8" w:space="0" w:color="auto"/>
              <w:bottom w:val="nil"/>
              <w:right w:val="nil"/>
            </w:tcBorders>
            <w:shd w:val="clear" w:color="000000" w:fill="FFFFFF"/>
            <w:vAlign w:val="center"/>
            <w:hideMark/>
          </w:tcPr>
          <w:p w14:paraId="5822C973" w14:textId="65945535"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4,61</w:t>
            </w:r>
          </w:p>
        </w:tc>
        <w:tc>
          <w:tcPr>
            <w:tcW w:w="424" w:type="pct"/>
            <w:tcBorders>
              <w:top w:val="single" w:sz="8" w:space="0" w:color="auto"/>
              <w:left w:val="single" w:sz="8" w:space="0" w:color="auto"/>
              <w:bottom w:val="nil"/>
              <w:right w:val="nil"/>
            </w:tcBorders>
            <w:shd w:val="clear" w:color="000000" w:fill="FFFFFF"/>
            <w:vAlign w:val="center"/>
            <w:hideMark/>
          </w:tcPr>
          <w:p w14:paraId="49971BD1" w14:textId="77777777"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8662,2</w:t>
            </w:r>
          </w:p>
        </w:tc>
        <w:tc>
          <w:tcPr>
            <w:tcW w:w="346" w:type="pct"/>
            <w:tcBorders>
              <w:top w:val="single" w:sz="8" w:space="0" w:color="auto"/>
              <w:left w:val="single" w:sz="8" w:space="0" w:color="auto"/>
              <w:bottom w:val="nil"/>
              <w:right w:val="nil"/>
            </w:tcBorders>
            <w:shd w:val="clear" w:color="000000" w:fill="FFFFFF"/>
            <w:vAlign w:val="center"/>
            <w:hideMark/>
          </w:tcPr>
          <w:p w14:paraId="4512EF00" w14:textId="0695D070"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6,85</w:t>
            </w:r>
          </w:p>
        </w:tc>
        <w:tc>
          <w:tcPr>
            <w:tcW w:w="471" w:type="pct"/>
            <w:tcBorders>
              <w:top w:val="single" w:sz="8" w:space="0" w:color="auto"/>
              <w:left w:val="single" w:sz="8" w:space="0" w:color="auto"/>
              <w:bottom w:val="nil"/>
              <w:right w:val="nil"/>
            </w:tcBorders>
            <w:shd w:val="clear" w:color="000000" w:fill="FFFFFF"/>
            <w:vAlign w:val="center"/>
            <w:hideMark/>
          </w:tcPr>
          <w:p w14:paraId="0267B72F" w14:textId="77777777" w:rsidR="00C27EF0" w:rsidRPr="00F81D4F"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2232,6</w:t>
            </w:r>
          </w:p>
        </w:tc>
        <w:tc>
          <w:tcPr>
            <w:tcW w:w="453" w:type="pct"/>
            <w:tcBorders>
              <w:top w:val="single" w:sz="8" w:space="0" w:color="auto"/>
              <w:left w:val="single" w:sz="8" w:space="0" w:color="auto"/>
              <w:bottom w:val="nil"/>
              <w:right w:val="nil"/>
            </w:tcBorders>
            <w:shd w:val="clear" w:color="000000" w:fill="FFFFFF"/>
            <w:vAlign w:val="center"/>
            <w:hideMark/>
          </w:tcPr>
          <w:p w14:paraId="5FEB33EE" w14:textId="3C6A07AB"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2,24</w:t>
            </w:r>
          </w:p>
        </w:tc>
        <w:tc>
          <w:tcPr>
            <w:tcW w:w="291" w:type="pct"/>
            <w:tcBorders>
              <w:top w:val="single" w:sz="8" w:space="0" w:color="auto"/>
              <w:left w:val="single" w:sz="8" w:space="0" w:color="auto"/>
              <w:bottom w:val="nil"/>
              <w:right w:val="nil"/>
            </w:tcBorders>
            <w:shd w:val="clear" w:color="000000" w:fill="FFFFFF"/>
            <w:vAlign w:val="center"/>
            <w:hideMark/>
          </w:tcPr>
          <w:p w14:paraId="5D341198" w14:textId="77777777"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4489,5</w:t>
            </w:r>
          </w:p>
        </w:tc>
        <w:tc>
          <w:tcPr>
            <w:tcW w:w="502" w:type="pct"/>
            <w:tcBorders>
              <w:top w:val="single" w:sz="8" w:space="0" w:color="auto"/>
              <w:left w:val="single" w:sz="8" w:space="0" w:color="auto"/>
              <w:bottom w:val="nil"/>
              <w:right w:val="nil"/>
            </w:tcBorders>
            <w:shd w:val="clear" w:color="000000" w:fill="FFFFFF"/>
            <w:vAlign w:val="center"/>
            <w:hideMark/>
          </w:tcPr>
          <w:p w14:paraId="3193E6C9" w14:textId="4AB500B0"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5,51</w:t>
            </w:r>
          </w:p>
        </w:tc>
        <w:tc>
          <w:tcPr>
            <w:tcW w:w="454" w:type="pct"/>
            <w:tcBorders>
              <w:top w:val="single" w:sz="8" w:space="0" w:color="auto"/>
              <w:left w:val="single" w:sz="8" w:space="0" w:color="auto"/>
              <w:bottom w:val="nil"/>
              <w:right w:val="nil"/>
            </w:tcBorders>
            <w:shd w:val="clear" w:color="000000" w:fill="FFFFFF"/>
            <w:vAlign w:val="center"/>
            <w:hideMark/>
          </w:tcPr>
          <w:p w14:paraId="12097C72" w14:textId="77777777" w:rsidR="00C27EF0" w:rsidRPr="00F81D4F"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-4172,7</w:t>
            </w:r>
          </w:p>
        </w:tc>
        <w:tc>
          <w:tcPr>
            <w:tcW w:w="294" w:type="pct"/>
            <w:tcBorders>
              <w:top w:val="single" w:sz="8" w:space="0" w:color="auto"/>
              <w:left w:val="single" w:sz="8" w:space="0" w:color="auto"/>
              <w:bottom w:val="nil"/>
              <w:right w:val="single" w:sz="8" w:space="0" w:color="auto"/>
            </w:tcBorders>
            <w:shd w:val="clear" w:color="000000" w:fill="FFFFFF"/>
            <w:vAlign w:val="center"/>
            <w:hideMark/>
          </w:tcPr>
          <w:p w14:paraId="10F7E993" w14:textId="1CE84A6A" w:rsidR="00C27EF0" w:rsidRPr="00F81D4F"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-1,34</w:t>
            </w:r>
          </w:p>
        </w:tc>
      </w:tr>
      <w:tr w:rsidR="00F81D4F" w:rsidRPr="00F81D4F" w14:paraId="58DEDDD2" w14:textId="77777777" w:rsidTr="00F81D4F">
        <w:trPr>
          <w:trHeight w:val="330"/>
        </w:trPr>
        <w:tc>
          <w:tcPr>
            <w:tcW w:w="967" w:type="pct"/>
            <w:tcBorders>
              <w:top w:val="single" w:sz="8" w:space="0" w:color="auto"/>
              <w:left w:val="single" w:sz="8" w:space="0" w:color="auto"/>
              <w:bottom w:val="nil"/>
              <w:right w:val="nil"/>
            </w:tcBorders>
            <w:shd w:val="clear" w:color="000000" w:fill="FFFFFF"/>
            <w:vAlign w:val="center"/>
            <w:hideMark/>
          </w:tcPr>
          <w:p w14:paraId="4E9D31B6" w14:textId="77777777" w:rsidR="00C27EF0" w:rsidRPr="00F81D4F" w:rsidRDefault="00C27EF0" w:rsidP="006502A8">
            <w:pPr>
              <w:spacing w:after="0" w:line="240" w:lineRule="auto"/>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Амортизация основных средств</w:t>
            </w:r>
          </w:p>
        </w:tc>
        <w:tc>
          <w:tcPr>
            <w:tcW w:w="450" w:type="pct"/>
            <w:tcBorders>
              <w:top w:val="single" w:sz="8" w:space="0" w:color="auto"/>
              <w:left w:val="single" w:sz="8" w:space="0" w:color="auto"/>
              <w:bottom w:val="nil"/>
              <w:right w:val="nil"/>
            </w:tcBorders>
            <w:shd w:val="clear" w:color="000000" w:fill="FFFFFF"/>
            <w:vAlign w:val="center"/>
            <w:hideMark/>
          </w:tcPr>
          <w:p w14:paraId="7F88FC03" w14:textId="77777777"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2532</w:t>
            </w:r>
          </w:p>
        </w:tc>
        <w:tc>
          <w:tcPr>
            <w:tcW w:w="346" w:type="pct"/>
            <w:tcBorders>
              <w:top w:val="single" w:sz="8" w:space="0" w:color="auto"/>
              <w:left w:val="single" w:sz="8" w:space="0" w:color="auto"/>
              <w:bottom w:val="nil"/>
              <w:right w:val="nil"/>
            </w:tcBorders>
            <w:shd w:val="clear" w:color="000000" w:fill="FFFFFF"/>
            <w:vAlign w:val="center"/>
            <w:hideMark/>
          </w:tcPr>
          <w:p w14:paraId="45390AAE" w14:textId="167B7C42"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1,81</w:t>
            </w:r>
          </w:p>
        </w:tc>
        <w:tc>
          <w:tcPr>
            <w:tcW w:w="424" w:type="pct"/>
            <w:tcBorders>
              <w:top w:val="single" w:sz="8" w:space="0" w:color="auto"/>
              <w:left w:val="single" w:sz="8" w:space="0" w:color="auto"/>
              <w:bottom w:val="nil"/>
              <w:right w:val="nil"/>
            </w:tcBorders>
            <w:shd w:val="clear" w:color="000000" w:fill="FFFFFF"/>
            <w:vAlign w:val="center"/>
            <w:hideMark/>
          </w:tcPr>
          <w:p w14:paraId="385B9E56" w14:textId="77777777"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2881</w:t>
            </w:r>
          </w:p>
        </w:tc>
        <w:tc>
          <w:tcPr>
            <w:tcW w:w="346" w:type="pct"/>
            <w:tcBorders>
              <w:top w:val="single" w:sz="8" w:space="0" w:color="auto"/>
              <w:left w:val="single" w:sz="8" w:space="0" w:color="auto"/>
              <w:bottom w:val="nil"/>
              <w:right w:val="nil"/>
            </w:tcBorders>
            <w:shd w:val="clear" w:color="000000" w:fill="FFFFFF"/>
            <w:vAlign w:val="center"/>
            <w:hideMark/>
          </w:tcPr>
          <w:p w14:paraId="2DD61D03" w14:textId="1A5AA8DA"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2,28</w:t>
            </w:r>
          </w:p>
        </w:tc>
        <w:tc>
          <w:tcPr>
            <w:tcW w:w="471" w:type="pct"/>
            <w:tcBorders>
              <w:top w:val="single" w:sz="8" w:space="0" w:color="auto"/>
              <w:left w:val="single" w:sz="8" w:space="0" w:color="auto"/>
              <w:bottom w:val="nil"/>
              <w:right w:val="nil"/>
            </w:tcBorders>
            <w:shd w:val="clear" w:color="000000" w:fill="FFFFFF"/>
            <w:vAlign w:val="center"/>
            <w:hideMark/>
          </w:tcPr>
          <w:p w14:paraId="0A23D8C8" w14:textId="77777777" w:rsidR="00C27EF0" w:rsidRPr="00F81D4F"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349</w:t>
            </w:r>
          </w:p>
        </w:tc>
        <w:tc>
          <w:tcPr>
            <w:tcW w:w="453" w:type="pct"/>
            <w:tcBorders>
              <w:top w:val="single" w:sz="8" w:space="0" w:color="auto"/>
              <w:left w:val="single" w:sz="8" w:space="0" w:color="auto"/>
              <w:bottom w:val="nil"/>
              <w:right w:val="nil"/>
            </w:tcBorders>
            <w:shd w:val="clear" w:color="000000" w:fill="FFFFFF"/>
            <w:vAlign w:val="center"/>
            <w:hideMark/>
          </w:tcPr>
          <w:p w14:paraId="1C401839" w14:textId="230C6181"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0,46</w:t>
            </w:r>
          </w:p>
        </w:tc>
        <w:tc>
          <w:tcPr>
            <w:tcW w:w="291" w:type="pct"/>
            <w:tcBorders>
              <w:top w:val="single" w:sz="8" w:space="0" w:color="auto"/>
              <w:left w:val="single" w:sz="8" w:space="0" w:color="auto"/>
              <w:bottom w:val="nil"/>
              <w:right w:val="nil"/>
            </w:tcBorders>
            <w:shd w:val="clear" w:color="000000" w:fill="FFFFFF"/>
            <w:vAlign w:val="center"/>
            <w:hideMark/>
          </w:tcPr>
          <w:p w14:paraId="61EDF296" w14:textId="77777777"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2711</w:t>
            </w:r>
          </w:p>
        </w:tc>
        <w:tc>
          <w:tcPr>
            <w:tcW w:w="502" w:type="pct"/>
            <w:tcBorders>
              <w:top w:val="single" w:sz="8" w:space="0" w:color="auto"/>
              <w:left w:val="single" w:sz="8" w:space="0" w:color="auto"/>
              <w:bottom w:val="nil"/>
              <w:right w:val="nil"/>
            </w:tcBorders>
            <w:shd w:val="clear" w:color="000000" w:fill="FFFFFF"/>
            <w:vAlign w:val="center"/>
            <w:hideMark/>
          </w:tcPr>
          <w:p w14:paraId="008040F5" w14:textId="2D054F15"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3,33</w:t>
            </w:r>
          </w:p>
        </w:tc>
        <w:tc>
          <w:tcPr>
            <w:tcW w:w="454" w:type="pct"/>
            <w:tcBorders>
              <w:top w:val="single" w:sz="8" w:space="0" w:color="auto"/>
              <w:left w:val="single" w:sz="8" w:space="0" w:color="auto"/>
              <w:bottom w:val="nil"/>
              <w:right w:val="nil"/>
            </w:tcBorders>
            <w:shd w:val="clear" w:color="000000" w:fill="FFFFFF"/>
            <w:vAlign w:val="center"/>
            <w:hideMark/>
          </w:tcPr>
          <w:p w14:paraId="5348B006" w14:textId="77777777" w:rsidR="00C27EF0" w:rsidRPr="00F81D4F"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-170</w:t>
            </w:r>
          </w:p>
        </w:tc>
        <w:tc>
          <w:tcPr>
            <w:tcW w:w="294" w:type="pct"/>
            <w:tcBorders>
              <w:top w:val="single" w:sz="8" w:space="0" w:color="auto"/>
              <w:left w:val="single" w:sz="8" w:space="0" w:color="auto"/>
              <w:bottom w:val="nil"/>
              <w:right w:val="single" w:sz="8" w:space="0" w:color="auto"/>
            </w:tcBorders>
            <w:shd w:val="clear" w:color="000000" w:fill="FFFFFF"/>
            <w:vAlign w:val="center"/>
            <w:hideMark/>
          </w:tcPr>
          <w:p w14:paraId="2695B8CA" w14:textId="3FB79B77" w:rsidR="00C27EF0" w:rsidRPr="00F81D4F"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1,05</w:t>
            </w:r>
          </w:p>
        </w:tc>
      </w:tr>
      <w:tr w:rsidR="00F81D4F" w:rsidRPr="00F81D4F" w14:paraId="3F4A497E" w14:textId="77777777" w:rsidTr="00F81D4F">
        <w:trPr>
          <w:trHeight w:val="645"/>
        </w:trPr>
        <w:tc>
          <w:tcPr>
            <w:tcW w:w="967" w:type="pct"/>
            <w:tcBorders>
              <w:top w:val="single" w:sz="8" w:space="0" w:color="auto"/>
              <w:left w:val="single" w:sz="8" w:space="0" w:color="auto"/>
              <w:bottom w:val="nil"/>
              <w:right w:val="nil"/>
            </w:tcBorders>
            <w:shd w:val="clear" w:color="000000" w:fill="FFFFFF"/>
            <w:vAlign w:val="center"/>
            <w:hideMark/>
          </w:tcPr>
          <w:p w14:paraId="78F0A338" w14:textId="77777777" w:rsidR="00C27EF0" w:rsidRPr="00F81D4F" w:rsidRDefault="00C27EF0" w:rsidP="006502A8">
            <w:pPr>
              <w:spacing w:after="0" w:line="240" w:lineRule="auto"/>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Налоги, включаемые в себестоимость продукции</w:t>
            </w:r>
          </w:p>
        </w:tc>
        <w:tc>
          <w:tcPr>
            <w:tcW w:w="450" w:type="pct"/>
            <w:tcBorders>
              <w:top w:val="single" w:sz="8" w:space="0" w:color="auto"/>
              <w:left w:val="single" w:sz="8" w:space="0" w:color="auto"/>
              <w:bottom w:val="nil"/>
              <w:right w:val="nil"/>
            </w:tcBorders>
            <w:shd w:val="clear" w:color="000000" w:fill="FFFFFF"/>
            <w:vAlign w:val="center"/>
            <w:hideMark/>
          </w:tcPr>
          <w:p w14:paraId="42B284B1" w14:textId="77777777"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1245</w:t>
            </w:r>
          </w:p>
        </w:tc>
        <w:tc>
          <w:tcPr>
            <w:tcW w:w="346" w:type="pct"/>
            <w:tcBorders>
              <w:top w:val="single" w:sz="8" w:space="0" w:color="auto"/>
              <w:left w:val="single" w:sz="8" w:space="0" w:color="auto"/>
              <w:bottom w:val="nil"/>
              <w:right w:val="nil"/>
            </w:tcBorders>
            <w:shd w:val="clear" w:color="000000" w:fill="FFFFFF"/>
            <w:vAlign w:val="center"/>
            <w:hideMark/>
          </w:tcPr>
          <w:p w14:paraId="55996320" w14:textId="01D3FEF9"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0,89</w:t>
            </w:r>
          </w:p>
        </w:tc>
        <w:tc>
          <w:tcPr>
            <w:tcW w:w="424" w:type="pct"/>
            <w:tcBorders>
              <w:top w:val="single" w:sz="8" w:space="0" w:color="auto"/>
              <w:left w:val="single" w:sz="8" w:space="0" w:color="auto"/>
              <w:bottom w:val="nil"/>
              <w:right w:val="nil"/>
            </w:tcBorders>
            <w:shd w:val="clear" w:color="000000" w:fill="FFFFFF"/>
            <w:vAlign w:val="center"/>
            <w:hideMark/>
          </w:tcPr>
          <w:p w14:paraId="787CA0E2" w14:textId="77777777"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1360</w:t>
            </w:r>
          </w:p>
        </w:tc>
        <w:tc>
          <w:tcPr>
            <w:tcW w:w="346" w:type="pct"/>
            <w:tcBorders>
              <w:top w:val="single" w:sz="8" w:space="0" w:color="auto"/>
              <w:left w:val="single" w:sz="8" w:space="0" w:color="auto"/>
              <w:bottom w:val="nil"/>
              <w:right w:val="nil"/>
            </w:tcBorders>
            <w:shd w:val="clear" w:color="000000" w:fill="FFFFFF"/>
            <w:vAlign w:val="center"/>
            <w:hideMark/>
          </w:tcPr>
          <w:p w14:paraId="6034EB45" w14:textId="3CE948A9"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1,08</w:t>
            </w:r>
          </w:p>
        </w:tc>
        <w:tc>
          <w:tcPr>
            <w:tcW w:w="471" w:type="pct"/>
            <w:tcBorders>
              <w:top w:val="single" w:sz="8" w:space="0" w:color="auto"/>
              <w:left w:val="single" w:sz="8" w:space="0" w:color="auto"/>
              <w:bottom w:val="nil"/>
              <w:right w:val="nil"/>
            </w:tcBorders>
            <w:shd w:val="clear" w:color="000000" w:fill="FFFFFF"/>
            <w:vAlign w:val="center"/>
            <w:hideMark/>
          </w:tcPr>
          <w:p w14:paraId="6932A8EE" w14:textId="77777777" w:rsidR="00C27EF0" w:rsidRPr="00F81D4F"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115</w:t>
            </w:r>
          </w:p>
        </w:tc>
        <w:tc>
          <w:tcPr>
            <w:tcW w:w="453" w:type="pct"/>
            <w:tcBorders>
              <w:top w:val="single" w:sz="8" w:space="0" w:color="auto"/>
              <w:left w:val="single" w:sz="8" w:space="0" w:color="auto"/>
              <w:bottom w:val="nil"/>
              <w:right w:val="nil"/>
            </w:tcBorders>
            <w:shd w:val="clear" w:color="000000" w:fill="FFFFFF"/>
            <w:vAlign w:val="center"/>
            <w:hideMark/>
          </w:tcPr>
          <w:p w14:paraId="57879DC2" w14:textId="5C9549B2"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0,18</w:t>
            </w:r>
          </w:p>
        </w:tc>
        <w:tc>
          <w:tcPr>
            <w:tcW w:w="291" w:type="pct"/>
            <w:tcBorders>
              <w:top w:val="single" w:sz="8" w:space="0" w:color="auto"/>
              <w:left w:val="single" w:sz="8" w:space="0" w:color="auto"/>
              <w:bottom w:val="nil"/>
              <w:right w:val="nil"/>
            </w:tcBorders>
            <w:shd w:val="clear" w:color="000000" w:fill="FFFFFF"/>
            <w:vAlign w:val="center"/>
            <w:hideMark/>
          </w:tcPr>
          <w:p w14:paraId="08BBF984" w14:textId="77777777"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1036</w:t>
            </w:r>
          </w:p>
        </w:tc>
        <w:tc>
          <w:tcPr>
            <w:tcW w:w="502" w:type="pct"/>
            <w:tcBorders>
              <w:top w:val="single" w:sz="8" w:space="0" w:color="auto"/>
              <w:left w:val="single" w:sz="8" w:space="0" w:color="auto"/>
              <w:bottom w:val="nil"/>
              <w:right w:val="nil"/>
            </w:tcBorders>
            <w:shd w:val="clear" w:color="000000" w:fill="FFFFFF"/>
            <w:vAlign w:val="center"/>
            <w:hideMark/>
          </w:tcPr>
          <w:p w14:paraId="2E5FEEDB" w14:textId="66391B63"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1,27</w:t>
            </w:r>
          </w:p>
        </w:tc>
        <w:tc>
          <w:tcPr>
            <w:tcW w:w="454" w:type="pct"/>
            <w:tcBorders>
              <w:top w:val="single" w:sz="8" w:space="0" w:color="auto"/>
              <w:left w:val="single" w:sz="8" w:space="0" w:color="auto"/>
              <w:bottom w:val="nil"/>
              <w:right w:val="nil"/>
            </w:tcBorders>
            <w:shd w:val="clear" w:color="000000" w:fill="FFFFFF"/>
            <w:vAlign w:val="center"/>
            <w:hideMark/>
          </w:tcPr>
          <w:p w14:paraId="315B205A" w14:textId="77777777" w:rsidR="00C27EF0" w:rsidRPr="00F81D4F"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-324</w:t>
            </w:r>
          </w:p>
        </w:tc>
        <w:tc>
          <w:tcPr>
            <w:tcW w:w="294" w:type="pct"/>
            <w:tcBorders>
              <w:top w:val="single" w:sz="8" w:space="0" w:color="auto"/>
              <w:left w:val="single" w:sz="8" w:space="0" w:color="auto"/>
              <w:bottom w:val="nil"/>
              <w:right w:val="single" w:sz="8" w:space="0" w:color="auto"/>
            </w:tcBorders>
            <w:shd w:val="clear" w:color="000000" w:fill="FFFFFF"/>
            <w:vAlign w:val="center"/>
            <w:hideMark/>
          </w:tcPr>
          <w:p w14:paraId="0FF4D98A" w14:textId="37DC8A1E" w:rsidR="00C27EF0" w:rsidRPr="00F81D4F"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0,20</w:t>
            </w:r>
          </w:p>
        </w:tc>
      </w:tr>
      <w:tr w:rsidR="00F81D4F" w:rsidRPr="00F81D4F" w14:paraId="15E0C31D" w14:textId="77777777" w:rsidTr="00F81D4F">
        <w:trPr>
          <w:trHeight w:val="645"/>
        </w:trPr>
        <w:tc>
          <w:tcPr>
            <w:tcW w:w="967" w:type="pct"/>
            <w:tcBorders>
              <w:top w:val="single" w:sz="8" w:space="0" w:color="auto"/>
              <w:left w:val="single" w:sz="8" w:space="0" w:color="auto"/>
              <w:bottom w:val="nil"/>
              <w:right w:val="nil"/>
            </w:tcBorders>
            <w:shd w:val="clear" w:color="000000" w:fill="FFFFFF"/>
            <w:vAlign w:val="center"/>
            <w:hideMark/>
          </w:tcPr>
          <w:p w14:paraId="1FF22FC2" w14:textId="77777777" w:rsidR="00C27EF0" w:rsidRPr="00F81D4F" w:rsidRDefault="00C27EF0" w:rsidP="006502A8">
            <w:pPr>
              <w:spacing w:after="0" w:line="240" w:lineRule="auto"/>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Услуги производственного характера сторонних организаций</w:t>
            </w:r>
          </w:p>
        </w:tc>
        <w:tc>
          <w:tcPr>
            <w:tcW w:w="450" w:type="pct"/>
            <w:tcBorders>
              <w:top w:val="single" w:sz="8" w:space="0" w:color="auto"/>
              <w:left w:val="single" w:sz="8" w:space="0" w:color="auto"/>
              <w:bottom w:val="nil"/>
              <w:right w:val="nil"/>
            </w:tcBorders>
            <w:shd w:val="clear" w:color="000000" w:fill="FFFFFF"/>
            <w:vAlign w:val="center"/>
            <w:hideMark/>
          </w:tcPr>
          <w:p w14:paraId="291ED5CF" w14:textId="77777777"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519,4</w:t>
            </w:r>
          </w:p>
        </w:tc>
        <w:tc>
          <w:tcPr>
            <w:tcW w:w="346" w:type="pct"/>
            <w:tcBorders>
              <w:top w:val="single" w:sz="8" w:space="0" w:color="auto"/>
              <w:left w:val="single" w:sz="8" w:space="0" w:color="auto"/>
              <w:bottom w:val="nil"/>
              <w:right w:val="nil"/>
            </w:tcBorders>
            <w:shd w:val="clear" w:color="000000" w:fill="FFFFFF"/>
            <w:vAlign w:val="center"/>
            <w:hideMark/>
          </w:tcPr>
          <w:p w14:paraId="1EFD1FBF" w14:textId="22AB82FB"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0,37</w:t>
            </w:r>
          </w:p>
        </w:tc>
        <w:tc>
          <w:tcPr>
            <w:tcW w:w="424" w:type="pct"/>
            <w:tcBorders>
              <w:top w:val="single" w:sz="8" w:space="0" w:color="auto"/>
              <w:left w:val="single" w:sz="8" w:space="0" w:color="auto"/>
              <w:bottom w:val="nil"/>
              <w:right w:val="nil"/>
            </w:tcBorders>
            <w:shd w:val="clear" w:color="000000" w:fill="FFFFFF"/>
            <w:vAlign w:val="center"/>
            <w:hideMark/>
          </w:tcPr>
          <w:p w14:paraId="6FB7A90B" w14:textId="77777777"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 </w:t>
            </w:r>
          </w:p>
        </w:tc>
        <w:tc>
          <w:tcPr>
            <w:tcW w:w="346" w:type="pct"/>
            <w:tcBorders>
              <w:top w:val="single" w:sz="8" w:space="0" w:color="auto"/>
              <w:left w:val="single" w:sz="8" w:space="0" w:color="auto"/>
              <w:bottom w:val="nil"/>
              <w:right w:val="nil"/>
            </w:tcBorders>
            <w:shd w:val="clear" w:color="000000" w:fill="FFFFFF"/>
            <w:vAlign w:val="center"/>
            <w:hideMark/>
          </w:tcPr>
          <w:p w14:paraId="73DCEFD9" w14:textId="28CCA81C"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0,00</w:t>
            </w:r>
          </w:p>
        </w:tc>
        <w:tc>
          <w:tcPr>
            <w:tcW w:w="471" w:type="pct"/>
            <w:tcBorders>
              <w:top w:val="single" w:sz="8" w:space="0" w:color="auto"/>
              <w:left w:val="single" w:sz="8" w:space="0" w:color="auto"/>
              <w:bottom w:val="nil"/>
              <w:right w:val="nil"/>
            </w:tcBorders>
            <w:shd w:val="clear" w:color="000000" w:fill="FFFFFF"/>
            <w:vAlign w:val="center"/>
            <w:hideMark/>
          </w:tcPr>
          <w:p w14:paraId="7DEA448D" w14:textId="77777777" w:rsidR="00C27EF0" w:rsidRPr="00F81D4F"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-519,4</w:t>
            </w:r>
          </w:p>
        </w:tc>
        <w:tc>
          <w:tcPr>
            <w:tcW w:w="453" w:type="pct"/>
            <w:tcBorders>
              <w:top w:val="single" w:sz="8" w:space="0" w:color="auto"/>
              <w:left w:val="single" w:sz="8" w:space="0" w:color="auto"/>
              <w:bottom w:val="nil"/>
              <w:right w:val="nil"/>
            </w:tcBorders>
            <w:shd w:val="clear" w:color="000000" w:fill="FFFFFF"/>
            <w:vAlign w:val="center"/>
            <w:hideMark/>
          </w:tcPr>
          <w:p w14:paraId="1F54C4A5" w14:textId="4E59F43E"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-0,37</w:t>
            </w:r>
          </w:p>
        </w:tc>
        <w:tc>
          <w:tcPr>
            <w:tcW w:w="291" w:type="pct"/>
            <w:tcBorders>
              <w:top w:val="single" w:sz="8" w:space="0" w:color="auto"/>
              <w:left w:val="single" w:sz="8" w:space="0" w:color="auto"/>
              <w:bottom w:val="nil"/>
              <w:right w:val="nil"/>
            </w:tcBorders>
            <w:shd w:val="clear" w:color="000000" w:fill="FFFFFF"/>
            <w:vAlign w:val="center"/>
            <w:hideMark/>
          </w:tcPr>
          <w:p w14:paraId="1208A551" w14:textId="77777777"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 </w:t>
            </w:r>
          </w:p>
        </w:tc>
        <w:tc>
          <w:tcPr>
            <w:tcW w:w="502" w:type="pct"/>
            <w:tcBorders>
              <w:top w:val="single" w:sz="8" w:space="0" w:color="auto"/>
              <w:left w:val="single" w:sz="8" w:space="0" w:color="auto"/>
              <w:bottom w:val="nil"/>
              <w:right w:val="nil"/>
            </w:tcBorders>
            <w:shd w:val="clear" w:color="000000" w:fill="FFFFFF"/>
            <w:vAlign w:val="center"/>
            <w:hideMark/>
          </w:tcPr>
          <w:p w14:paraId="70BAD0D1" w14:textId="6BFBBF98"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0,00</w:t>
            </w:r>
          </w:p>
        </w:tc>
        <w:tc>
          <w:tcPr>
            <w:tcW w:w="454" w:type="pct"/>
            <w:tcBorders>
              <w:top w:val="single" w:sz="8" w:space="0" w:color="auto"/>
              <w:left w:val="single" w:sz="8" w:space="0" w:color="auto"/>
              <w:bottom w:val="nil"/>
              <w:right w:val="nil"/>
            </w:tcBorders>
            <w:shd w:val="clear" w:color="000000" w:fill="FFFFFF"/>
            <w:vAlign w:val="center"/>
            <w:hideMark/>
          </w:tcPr>
          <w:p w14:paraId="49E9CB33" w14:textId="77777777" w:rsidR="00C27EF0" w:rsidRPr="00F81D4F"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0</w:t>
            </w:r>
          </w:p>
        </w:tc>
        <w:tc>
          <w:tcPr>
            <w:tcW w:w="294" w:type="pct"/>
            <w:tcBorders>
              <w:top w:val="single" w:sz="8" w:space="0" w:color="auto"/>
              <w:left w:val="single" w:sz="8" w:space="0" w:color="auto"/>
              <w:bottom w:val="nil"/>
              <w:right w:val="single" w:sz="8" w:space="0" w:color="auto"/>
            </w:tcBorders>
            <w:shd w:val="clear" w:color="000000" w:fill="FFFFFF"/>
            <w:vAlign w:val="center"/>
            <w:hideMark/>
          </w:tcPr>
          <w:p w14:paraId="2925454F" w14:textId="33F21897" w:rsidR="00C27EF0" w:rsidRPr="00F81D4F"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0,00</w:t>
            </w:r>
          </w:p>
        </w:tc>
      </w:tr>
      <w:tr w:rsidR="00F81D4F" w:rsidRPr="00F81D4F" w14:paraId="2C604152" w14:textId="77777777" w:rsidTr="00F81D4F">
        <w:trPr>
          <w:trHeight w:val="330"/>
        </w:trPr>
        <w:tc>
          <w:tcPr>
            <w:tcW w:w="967" w:type="pct"/>
            <w:tcBorders>
              <w:top w:val="single" w:sz="8" w:space="0" w:color="auto"/>
              <w:left w:val="single" w:sz="8" w:space="0" w:color="auto"/>
              <w:bottom w:val="single" w:sz="4" w:space="0" w:color="auto"/>
              <w:right w:val="nil"/>
            </w:tcBorders>
            <w:shd w:val="clear" w:color="000000" w:fill="FFFFFF"/>
            <w:vAlign w:val="center"/>
            <w:hideMark/>
          </w:tcPr>
          <w:p w14:paraId="6AA9FA16" w14:textId="77777777" w:rsidR="00C27EF0" w:rsidRPr="00F81D4F" w:rsidRDefault="00C27EF0" w:rsidP="006502A8">
            <w:pPr>
              <w:spacing w:after="0" w:line="240" w:lineRule="auto"/>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Прочие расходы</w:t>
            </w:r>
          </w:p>
        </w:tc>
        <w:tc>
          <w:tcPr>
            <w:tcW w:w="450" w:type="pct"/>
            <w:tcBorders>
              <w:top w:val="single" w:sz="8" w:space="0" w:color="auto"/>
              <w:left w:val="single" w:sz="8" w:space="0" w:color="auto"/>
              <w:bottom w:val="single" w:sz="4" w:space="0" w:color="auto"/>
              <w:right w:val="nil"/>
            </w:tcBorders>
            <w:shd w:val="clear" w:color="000000" w:fill="FFFFFF"/>
            <w:vAlign w:val="center"/>
            <w:hideMark/>
          </w:tcPr>
          <w:p w14:paraId="15EC13EF" w14:textId="77777777"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137</w:t>
            </w:r>
          </w:p>
        </w:tc>
        <w:tc>
          <w:tcPr>
            <w:tcW w:w="346" w:type="pct"/>
            <w:tcBorders>
              <w:top w:val="single" w:sz="8" w:space="0" w:color="auto"/>
              <w:left w:val="single" w:sz="8" w:space="0" w:color="auto"/>
              <w:bottom w:val="single" w:sz="4" w:space="0" w:color="auto"/>
              <w:right w:val="nil"/>
            </w:tcBorders>
            <w:shd w:val="clear" w:color="000000" w:fill="FFFFFF"/>
            <w:vAlign w:val="center"/>
            <w:hideMark/>
          </w:tcPr>
          <w:p w14:paraId="1CC5678E" w14:textId="69A621C2"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0,10</w:t>
            </w:r>
          </w:p>
        </w:tc>
        <w:tc>
          <w:tcPr>
            <w:tcW w:w="424" w:type="pct"/>
            <w:tcBorders>
              <w:top w:val="single" w:sz="8" w:space="0" w:color="auto"/>
              <w:left w:val="single" w:sz="8" w:space="0" w:color="auto"/>
              <w:bottom w:val="single" w:sz="4" w:space="0" w:color="auto"/>
              <w:right w:val="nil"/>
            </w:tcBorders>
            <w:shd w:val="clear" w:color="000000" w:fill="FFFFFF"/>
            <w:vAlign w:val="center"/>
            <w:hideMark/>
          </w:tcPr>
          <w:p w14:paraId="5C22811C" w14:textId="77777777"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3246,8</w:t>
            </w:r>
          </w:p>
        </w:tc>
        <w:tc>
          <w:tcPr>
            <w:tcW w:w="346" w:type="pct"/>
            <w:tcBorders>
              <w:top w:val="single" w:sz="8" w:space="0" w:color="auto"/>
              <w:left w:val="single" w:sz="8" w:space="0" w:color="auto"/>
              <w:bottom w:val="single" w:sz="4" w:space="0" w:color="auto"/>
              <w:right w:val="nil"/>
            </w:tcBorders>
            <w:shd w:val="clear" w:color="000000" w:fill="FFFFFF"/>
            <w:vAlign w:val="center"/>
            <w:hideMark/>
          </w:tcPr>
          <w:p w14:paraId="32BFF6CD" w14:textId="256A0591"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2,57</w:t>
            </w:r>
          </w:p>
        </w:tc>
        <w:tc>
          <w:tcPr>
            <w:tcW w:w="471" w:type="pct"/>
            <w:tcBorders>
              <w:top w:val="single" w:sz="8" w:space="0" w:color="auto"/>
              <w:left w:val="single" w:sz="8" w:space="0" w:color="auto"/>
              <w:bottom w:val="single" w:sz="4" w:space="0" w:color="auto"/>
              <w:right w:val="nil"/>
            </w:tcBorders>
            <w:shd w:val="clear" w:color="000000" w:fill="FFFFFF"/>
            <w:vAlign w:val="center"/>
            <w:hideMark/>
          </w:tcPr>
          <w:p w14:paraId="096BD1F8" w14:textId="77777777" w:rsidR="00C27EF0" w:rsidRPr="00F81D4F"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3109,8</w:t>
            </w:r>
          </w:p>
        </w:tc>
        <w:tc>
          <w:tcPr>
            <w:tcW w:w="453" w:type="pct"/>
            <w:tcBorders>
              <w:top w:val="single" w:sz="8" w:space="0" w:color="auto"/>
              <w:left w:val="single" w:sz="8" w:space="0" w:color="auto"/>
              <w:bottom w:val="single" w:sz="4" w:space="0" w:color="auto"/>
              <w:right w:val="nil"/>
            </w:tcBorders>
            <w:shd w:val="clear" w:color="000000" w:fill="FFFFFF"/>
            <w:vAlign w:val="center"/>
            <w:hideMark/>
          </w:tcPr>
          <w:p w14:paraId="0862D31D" w14:textId="6F644957"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2,47</w:t>
            </w:r>
          </w:p>
        </w:tc>
        <w:tc>
          <w:tcPr>
            <w:tcW w:w="291" w:type="pct"/>
            <w:tcBorders>
              <w:top w:val="single" w:sz="8" w:space="0" w:color="auto"/>
              <w:left w:val="single" w:sz="8" w:space="0" w:color="auto"/>
              <w:bottom w:val="single" w:sz="4" w:space="0" w:color="auto"/>
              <w:right w:val="nil"/>
            </w:tcBorders>
            <w:shd w:val="clear" w:color="000000" w:fill="FFFFFF"/>
            <w:vAlign w:val="center"/>
            <w:hideMark/>
          </w:tcPr>
          <w:p w14:paraId="5249C5F8" w14:textId="77777777"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409,5</w:t>
            </w:r>
          </w:p>
        </w:tc>
        <w:tc>
          <w:tcPr>
            <w:tcW w:w="502" w:type="pct"/>
            <w:tcBorders>
              <w:top w:val="single" w:sz="8" w:space="0" w:color="auto"/>
              <w:left w:val="single" w:sz="8" w:space="0" w:color="auto"/>
              <w:bottom w:val="single" w:sz="4" w:space="0" w:color="auto"/>
              <w:right w:val="nil"/>
            </w:tcBorders>
            <w:shd w:val="clear" w:color="000000" w:fill="FFFFFF"/>
            <w:vAlign w:val="center"/>
            <w:hideMark/>
          </w:tcPr>
          <w:p w14:paraId="733C8B0A" w14:textId="755E7B40"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0,50</w:t>
            </w:r>
          </w:p>
        </w:tc>
        <w:tc>
          <w:tcPr>
            <w:tcW w:w="454" w:type="pct"/>
            <w:tcBorders>
              <w:top w:val="single" w:sz="8" w:space="0" w:color="auto"/>
              <w:left w:val="single" w:sz="8" w:space="0" w:color="auto"/>
              <w:bottom w:val="single" w:sz="4" w:space="0" w:color="auto"/>
              <w:right w:val="nil"/>
            </w:tcBorders>
            <w:shd w:val="clear" w:color="000000" w:fill="FFFFFF"/>
            <w:vAlign w:val="center"/>
            <w:hideMark/>
          </w:tcPr>
          <w:p w14:paraId="74AEF790" w14:textId="77777777" w:rsidR="00C27EF0" w:rsidRPr="00F81D4F"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-2837,3</w:t>
            </w:r>
          </w:p>
        </w:tc>
        <w:tc>
          <w:tcPr>
            <w:tcW w:w="294" w:type="pct"/>
            <w:tcBorders>
              <w:top w:val="single" w:sz="8" w:space="0" w:color="auto"/>
              <w:left w:val="single" w:sz="8" w:space="0" w:color="auto"/>
              <w:bottom w:val="single" w:sz="4" w:space="0" w:color="auto"/>
              <w:right w:val="single" w:sz="8" w:space="0" w:color="auto"/>
            </w:tcBorders>
            <w:shd w:val="clear" w:color="000000" w:fill="FFFFFF"/>
            <w:vAlign w:val="center"/>
            <w:hideMark/>
          </w:tcPr>
          <w:p w14:paraId="775C561B" w14:textId="44AB2EC6" w:rsidR="00C27EF0" w:rsidRPr="00F81D4F"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-2,06</w:t>
            </w:r>
          </w:p>
        </w:tc>
      </w:tr>
      <w:tr w:rsidR="00F81D4F" w:rsidRPr="00F81D4F" w14:paraId="68BF8242" w14:textId="77777777" w:rsidTr="00F81D4F">
        <w:trPr>
          <w:trHeight w:val="315"/>
        </w:trPr>
        <w:tc>
          <w:tcPr>
            <w:tcW w:w="96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3B6B5D8" w14:textId="77777777" w:rsidR="00C27EF0" w:rsidRPr="00F81D4F" w:rsidRDefault="00C27EF0" w:rsidP="006502A8">
            <w:pPr>
              <w:spacing w:after="0" w:line="240" w:lineRule="auto"/>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Итого по элементам затрат</w:t>
            </w:r>
          </w:p>
        </w:tc>
        <w:tc>
          <w:tcPr>
            <w:tcW w:w="4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36AC4C9" w14:textId="77777777"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139524</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20C1808" w14:textId="77777777"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100</w:t>
            </w:r>
          </w:p>
        </w:tc>
        <w:tc>
          <w:tcPr>
            <w:tcW w:w="42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502A98C" w14:textId="77777777"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126486</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22F3401" w14:textId="77777777"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100</w:t>
            </w:r>
          </w:p>
        </w:tc>
        <w:tc>
          <w:tcPr>
            <w:tcW w:w="47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7EAFA89" w14:textId="77777777" w:rsidR="00C27EF0" w:rsidRPr="00F81D4F"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-13038</w:t>
            </w:r>
          </w:p>
        </w:tc>
        <w:tc>
          <w:tcPr>
            <w:tcW w:w="45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9A0A1A" w14:textId="762E4AC0"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0,00</w:t>
            </w:r>
          </w:p>
        </w:tc>
        <w:tc>
          <w:tcPr>
            <w:tcW w:w="29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8240FE" w14:textId="77777777"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81533</w:t>
            </w:r>
          </w:p>
        </w:tc>
        <w:tc>
          <w:tcPr>
            <w:tcW w:w="50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C0416EF" w14:textId="68F6AC5F" w:rsidR="00C27EF0" w:rsidRPr="00F81D4F"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10000,00</w:t>
            </w:r>
          </w:p>
        </w:tc>
        <w:tc>
          <w:tcPr>
            <w:tcW w:w="45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3F08D50" w14:textId="77777777" w:rsidR="00C27EF0" w:rsidRPr="00F81D4F"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-44953</w:t>
            </w:r>
          </w:p>
        </w:tc>
        <w:tc>
          <w:tcPr>
            <w:tcW w:w="29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E6A22A3" w14:textId="5A3FA5D5" w:rsidR="00C27EF0" w:rsidRPr="00F81D4F"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F81D4F">
              <w:rPr>
                <w:rFonts w:ascii="Times New Roman" w:eastAsia="Times New Roman" w:hAnsi="Times New Roman" w:cs="Times New Roman"/>
                <w:color w:val="000000"/>
                <w:sz w:val="20"/>
                <w:szCs w:val="20"/>
                <w:lang w:eastAsia="ru-RU"/>
              </w:rPr>
              <w:t>0,00</w:t>
            </w:r>
          </w:p>
        </w:tc>
      </w:tr>
    </w:tbl>
    <w:p w14:paraId="53715C47" w14:textId="3EEDE729" w:rsidR="00C27EF0" w:rsidRDefault="00C27EF0" w:rsidP="00C27EF0">
      <w:pPr>
        <w:pStyle w:val="a6"/>
        <w:spacing w:line="360" w:lineRule="auto"/>
        <w:ind w:firstLine="709"/>
        <w:jc w:val="both"/>
        <w:rPr>
          <w:rFonts w:ascii="Times New Roman" w:eastAsia="Times New Roman" w:hAnsi="Times New Roman" w:cs="Times New Roman"/>
          <w:sz w:val="28"/>
          <w:szCs w:val="28"/>
          <w:lang w:eastAsia="ru-RU" w:bidi="ru-RU"/>
        </w:rPr>
      </w:pPr>
    </w:p>
    <w:p w14:paraId="7242153C" w14:textId="6A58EE7C" w:rsidR="00F81D4F" w:rsidRDefault="00F81D4F" w:rsidP="00914360">
      <w:pPr>
        <w:pStyle w:val="a6"/>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Согласно данным таблицы </w:t>
      </w:r>
      <w:r w:rsidR="008F0396">
        <w:rPr>
          <w:rFonts w:ascii="Times New Roman" w:hAnsi="Times New Roman" w:cs="Times New Roman"/>
          <w:color w:val="000000"/>
          <w:sz w:val="28"/>
          <w:szCs w:val="28"/>
        </w:rPr>
        <w:t>16</w:t>
      </w:r>
      <w:r>
        <w:rPr>
          <w:rFonts w:ascii="Times New Roman" w:hAnsi="Times New Roman" w:cs="Times New Roman"/>
          <w:color w:val="000000"/>
          <w:sz w:val="28"/>
          <w:szCs w:val="28"/>
        </w:rPr>
        <w:t>, основная часть расходов приходится на материалы и сырье. В 2018 г. доля расходов на материалы и сырье составила – 70,44% от всех расходов. В 2020 г. доля материалов в структуре расходов составила – 61,80%. При этом наблюдается сокращение материалов в суммовом выражении. Материалы сократились на 47900 тыс. руб. за три года.</w:t>
      </w:r>
    </w:p>
    <w:p w14:paraId="63A8B83E" w14:textId="627EE2FD" w:rsidR="00F81D4F" w:rsidRPr="00B60851" w:rsidRDefault="00F81D4F" w:rsidP="00914360">
      <w:pPr>
        <w:pStyle w:val="a6"/>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Расходы на оплату труда составляют 18,35% от всех расходов ООО «СМК ЭКСТЕРА»</w:t>
      </w:r>
      <w:r w:rsidR="00B60851" w:rsidRPr="00B60851">
        <w:rPr>
          <w:rFonts w:ascii="Times New Roman" w:hAnsi="Times New Roman" w:cs="Times New Roman"/>
          <w:color w:val="000000"/>
          <w:sz w:val="28"/>
          <w:szCs w:val="28"/>
        </w:rPr>
        <w:t xml:space="preserve"> </w:t>
      </w:r>
      <w:r w:rsidR="00B60851">
        <w:rPr>
          <w:rFonts w:ascii="Times New Roman" w:hAnsi="Times New Roman" w:cs="Times New Roman"/>
          <w:color w:val="000000"/>
          <w:sz w:val="28"/>
          <w:szCs w:val="28"/>
        </w:rPr>
        <w:t>в 2020 г. Доля расходов в структуре затрат увеличилась за три года, но при этом начисленная заработная плата сократилась на 6467 тыс. руб.</w:t>
      </w:r>
    </w:p>
    <w:p w14:paraId="4D5B4B2C" w14:textId="6081E52F" w:rsidR="009E3783" w:rsidRDefault="000331C2" w:rsidP="00914360">
      <w:pPr>
        <w:pStyle w:val="a6"/>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течение анализируемого периода, данные статьи затрат в структуре расходов изменялись не значительно, таким образом, можно утверждать, что основная расходов приходится на материалы. </w:t>
      </w:r>
    </w:p>
    <w:p w14:paraId="57304F5D" w14:textId="2A5EEF04" w:rsidR="000331C2" w:rsidRPr="00914360" w:rsidRDefault="000331C2" w:rsidP="00914360">
      <w:pPr>
        <w:pStyle w:val="a6"/>
        <w:spacing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Далее рассмотрим расходы по местам возникновения (таблица </w:t>
      </w:r>
      <w:r w:rsidR="008F0396">
        <w:rPr>
          <w:rFonts w:ascii="Times New Roman" w:hAnsi="Times New Roman" w:cs="Times New Roman"/>
          <w:color w:val="000000"/>
          <w:sz w:val="28"/>
          <w:szCs w:val="28"/>
        </w:rPr>
        <w:t>17</w:t>
      </w:r>
      <w:r>
        <w:rPr>
          <w:rFonts w:ascii="Times New Roman" w:hAnsi="Times New Roman" w:cs="Times New Roman"/>
          <w:color w:val="000000"/>
          <w:sz w:val="28"/>
          <w:szCs w:val="28"/>
        </w:rPr>
        <w:t>)</w:t>
      </w:r>
    </w:p>
    <w:p w14:paraId="7FDFEC54" w14:textId="615DA03E" w:rsidR="00F9185C" w:rsidRDefault="009E3783" w:rsidP="00F9185C">
      <w:pPr>
        <w:pStyle w:val="a6"/>
        <w:spacing w:line="360" w:lineRule="auto"/>
        <w:ind w:firstLine="709"/>
        <w:jc w:val="right"/>
        <w:rPr>
          <w:rFonts w:ascii="Times New Roman" w:hAnsi="Times New Roman" w:cs="Times New Roman"/>
          <w:color w:val="000000"/>
          <w:sz w:val="28"/>
          <w:szCs w:val="28"/>
        </w:rPr>
      </w:pPr>
      <w:r w:rsidRPr="00914360">
        <w:rPr>
          <w:rFonts w:ascii="Times New Roman" w:hAnsi="Times New Roman" w:cs="Times New Roman"/>
          <w:color w:val="000000"/>
          <w:sz w:val="28"/>
          <w:szCs w:val="28"/>
        </w:rPr>
        <w:t xml:space="preserve">Таблица </w:t>
      </w:r>
      <w:r w:rsidR="008F0396">
        <w:rPr>
          <w:rFonts w:ascii="Times New Roman" w:hAnsi="Times New Roman" w:cs="Times New Roman"/>
          <w:color w:val="000000"/>
          <w:sz w:val="28"/>
          <w:szCs w:val="28"/>
        </w:rPr>
        <w:t>17</w:t>
      </w:r>
      <w:r w:rsidRPr="00914360">
        <w:rPr>
          <w:rFonts w:ascii="Times New Roman" w:hAnsi="Times New Roman" w:cs="Times New Roman"/>
          <w:color w:val="000000"/>
          <w:sz w:val="28"/>
          <w:szCs w:val="28"/>
        </w:rPr>
        <w:t xml:space="preserve"> </w:t>
      </w:r>
    </w:p>
    <w:p w14:paraId="6B4BE91E" w14:textId="4C7A4EE5" w:rsidR="009E3783" w:rsidRDefault="009E3783" w:rsidP="00F9185C">
      <w:pPr>
        <w:pStyle w:val="a6"/>
        <w:spacing w:line="360" w:lineRule="auto"/>
        <w:ind w:firstLine="709"/>
        <w:jc w:val="center"/>
        <w:rPr>
          <w:rFonts w:ascii="Times New Roman" w:hAnsi="Times New Roman" w:cs="Times New Roman"/>
          <w:color w:val="000000"/>
          <w:sz w:val="28"/>
          <w:szCs w:val="28"/>
        </w:rPr>
      </w:pPr>
      <w:r w:rsidRPr="00914360">
        <w:rPr>
          <w:rFonts w:ascii="Times New Roman" w:hAnsi="Times New Roman" w:cs="Times New Roman"/>
          <w:color w:val="000000"/>
          <w:sz w:val="28"/>
          <w:szCs w:val="28"/>
        </w:rPr>
        <w:t xml:space="preserve">Анализ динамики и структура расходов по местам возникновения и видам деятельности в </w:t>
      </w:r>
      <w:r w:rsidR="000331C2" w:rsidRPr="000331C2">
        <w:rPr>
          <w:rFonts w:ascii="Times New Roman" w:hAnsi="Times New Roman" w:cs="Times New Roman"/>
          <w:color w:val="000000"/>
          <w:sz w:val="28"/>
          <w:szCs w:val="28"/>
          <w:lang w:bidi="ru-RU"/>
        </w:rPr>
        <w:t xml:space="preserve">ООО СМК «ЭСТЕРА» </w:t>
      </w:r>
      <w:r w:rsidRPr="00914360">
        <w:rPr>
          <w:rFonts w:ascii="Times New Roman" w:hAnsi="Times New Roman" w:cs="Times New Roman"/>
          <w:color w:val="000000"/>
          <w:sz w:val="28"/>
          <w:szCs w:val="28"/>
        </w:rPr>
        <w:t xml:space="preserve"> за </w:t>
      </w:r>
      <w:r w:rsidR="000331C2">
        <w:rPr>
          <w:rFonts w:ascii="Times New Roman" w:hAnsi="Times New Roman" w:cs="Times New Roman"/>
          <w:color w:val="000000"/>
          <w:sz w:val="28"/>
          <w:szCs w:val="28"/>
        </w:rPr>
        <w:t>2018</w:t>
      </w:r>
      <w:r w:rsidRPr="00914360">
        <w:rPr>
          <w:rFonts w:ascii="Times New Roman" w:hAnsi="Times New Roman" w:cs="Times New Roman"/>
          <w:color w:val="000000"/>
          <w:sz w:val="28"/>
          <w:szCs w:val="28"/>
        </w:rPr>
        <w:t>-20</w:t>
      </w:r>
      <w:r w:rsidR="000331C2">
        <w:rPr>
          <w:rFonts w:ascii="Times New Roman" w:hAnsi="Times New Roman" w:cs="Times New Roman"/>
          <w:color w:val="000000"/>
          <w:sz w:val="28"/>
          <w:szCs w:val="28"/>
        </w:rPr>
        <w:t>20</w:t>
      </w:r>
      <w:r w:rsidRPr="00914360">
        <w:rPr>
          <w:rFonts w:ascii="Times New Roman" w:hAnsi="Times New Roman" w:cs="Times New Roman"/>
          <w:color w:val="000000"/>
          <w:sz w:val="28"/>
          <w:szCs w:val="28"/>
        </w:rPr>
        <w:t xml:space="preserve"> гг.</w:t>
      </w:r>
    </w:p>
    <w:tbl>
      <w:tblPr>
        <w:tblW w:w="5301" w:type="pct"/>
        <w:tblInd w:w="-289" w:type="dxa"/>
        <w:tblLayout w:type="fixed"/>
        <w:tblLook w:val="04A0" w:firstRow="1" w:lastRow="0" w:firstColumn="1" w:lastColumn="0" w:noHBand="0" w:noVBand="1"/>
      </w:tblPr>
      <w:tblGrid>
        <w:gridCol w:w="1714"/>
        <w:gridCol w:w="1130"/>
        <w:gridCol w:w="710"/>
        <w:gridCol w:w="988"/>
        <w:gridCol w:w="706"/>
        <w:gridCol w:w="1015"/>
        <w:gridCol w:w="710"/>
        <w:gridCol w:w="849"/>
        <w:gridCol w:w="708"/>
        <w:gridCol w:w="992"/>
        <w:gridCol w:w="686"/>
      </w:tblGrid>
      <w:tr w:rsidR="00B60851" w:rsidRPr="006502A8" w14:paraId="0C41CFB7" w14:textId="77777777" w:rsidTr="00B60851">
        <w:trPr>
          <w:trHeight w:val="300"/>
        </w:trPr>
        <w:tc>
          <w:tcPr>
            <w:tcW w:w="83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7A662A6" w14:textId="77777777" w:rsidR="00C27EF0" w:rsidRPr="006502A8"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Показатели</w:t>
            </w:r>
          </w:p>
        </w:tc>
        <w:tc>
          <w:tcPr>
            <w:tcW w:w="1731" w:type="pct"/>
            <w:gridSpan w:val="4"/>
            <w:tcBorders>
              <w:top w:val="single" w:sz="4" w:space="0" w:color="auto"/>
              <w:left w:val="nil"/>
              <w:bottom w:val="single" w:sz="4" w:space="0" w:color="auto"/>
              <w:right w:val="single" w:sz="4" w:space="0" w:color="auto"/>
            </w:tcBorders>
            <w:shd w:val="clear" w:color="000000" w:fill="FFFFFF"/>
            <w:vAlign w:val="center"/>
            <w:hideMark/>
          </w:tcPr>
          <w:p w14:paraId="2523568B" w14:textId="77777777" w:rsidR="00C27EF0" w:rsidRPr="006502A8"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Периоды, годы</w:t>
            </w:r>
          </w:p>
        </w:tc>
        <w:tc>
          <w:tcPr>
            <w:tcW w:w="845"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7BBDCF9" w14:textId="0C955C89" w:rsidR="00C27EF0" w:rsidRPr="006502A8" w:rsidRDefault="00C27EF0" w:rsidP="00C27EF0">
            <w:pPr>
              <w:spacing w:after="0" w:line="240" w:lineRule="auto"/>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 xml:space="preserve">Изменение за </w:t>
            </w:r>
            <w:r w:rsidR="004E05E1" w:rsidRPr="006502A8">
              <w:rPr>
                <w:rFonts w:ascii="Times New Roman" w:eastAsia="Times New Roman" w:hAnsi="Times New Roman" w:cs="Times New Roman"/>
                <w:color w:val="000000"/>
                <w:sz w:val="20"/>
                <w:szCs w:val="20"/>
                <w:lang w:eastAsia="ru-RU"/>
              </w:rPr>
              <w:t>2019</w:t>
            </w:r>
            <w:r w:rsidRPr="006502A8">
              <w:rPr>
                <w:rFonts w:ascii="Times New Roman" w:eastAsia="Times New Roman" w:hAnsi="Times New Roman" w:cs="Times New Roman"/>
                <w:color w:val="000000"/>
                <w:sz w:val="20"/>
                <w:szCs w:val="20"/>
                <w:lang w:eastAsia="ru-RU"/>
              </w:rPr>
              <w:t xml:space="preserve"> год</w:t>
            </w:r>
          </w:p>
        </w:tc>
        <w:tc>
          <w:tcPr>
            <w:tcW w:w="763"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D192B6D" w14:textId="31289321" w:rsidR="00C27EF0" w:rsidRPr="006502A8" w:rsidRDefault="000331C2"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2020</w:t>
            </w:r>
            <w:r w:rsidR="00C27EF0" w:rsidRPr="006502A8">
              <w:rPr>
                <w:rFonts w:ascii="Times New Roman" w:eastAsia="Times New Roman" w:hAnsi="Times New Roman" w:cs="Times New Roman"/>
                <w:color w:val="000000"/>
                <w:sz w:val="20"/>
                <w:szCs w:val="20"/>
                <w:lang w:eastAsia="ru-RU"/>
              </w:rPr>
              <w:t xml:space="preserve"> год</w:t>
            </w:r>
          </w:p>
        </w:tc>
        <w:tc>
          <w:tcPr>
            <w:tcW w:w="823"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9A3CED0" w14:textId="2F9E0A39" w:rsidR="00C27EF0" w:rsidRPr="006502A8"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 xml:space="preserve">Изменение за </w:t>
            </w:r>
            <w:r w:rsidR="000331C2" w:rsidRPr="006502A8">
              <w:rPr>
                <w:rFonts w:ascii="Times New Roman" w:eastAsia="Times New Roman" w:hAnsi="Times New Roman" w:cs="Times New Roman"/>
                <w:color w:val="000000"/>
                <w:sz w:val="20"/>
                <w:szCs w:val="20"/>
                <w:lang w:eastAsia="ru-RU"/>
              </w:rPr>
              <w:t>2020</w:t>
            </w:r>
            <w:r w:rsidRPr="006502A8">
              <w:rPr>
                <w:rFonts w:ascii="Times New Roman" w:eastAsia="Times New Roman" w:hAnsi="Times New Roman" w:cs="Times New Roman"/>
                <w:color w:val="000000"/>
                <w:sz w:val="20"/>
                <w:szCs w:val="20"/>
                <w:lang w:eastAsia="ru-RU"/>
              </w:rPr>
              <w:t xml:space="preserve"> год</w:t>
            </w:r>
          </w:p>
        </w:tc>
      </w:tr>
      <w:tr w:rsidR="00B60851" w:rsidRPr="006502A8" w14:paraId="22FE95DA" w14:textId="77777777" w:rsidTr="00B60851">
        <w:trPr>
          <w:trHeight w:val="300"/>
        </w:trPr>
        <w:tc>
          <w:tcPr>
            <w:tcW w:w="839" w:type="pct"/>
            <w:vMerge/>
            <w:tcBorders>
              <w:top w:val="single" w:sz="4" w:space="0" w:color="auto"/>
              <w:left w:val="single" w:sz="4" w:space="0" w:color="auto"/>
              <w:bottom w:val="single" w:sz="4" w:space="0" w:color="auto"/>
              <w:right w:val="single" w:sz="4" w:space="0" w:color="auto"/>
            </w:tcBorders>
            <w:vAlign w:val="center"/>
            <w:hideMark/>
          </w:tcPr>
          <w:p w14:paraId="53CA6444" w14:textId="77777777" w:rsidR="00C27EF0" w:rsidRPr="006502A8" w:rsidRDefault="00C27EF0" w:rsidP="00C27EF0">
            <w:pPr>
              <w:spacing w:after="0" w:line="240" w:lineRule="auto"/>
              <w:rPr>
                <w:rFonts w:ascii="Times New Roman" w:eastAsia="Times New Roman" w:hAnsi="Times New Roman" w:cs="Times New Roman"/>
                <w:color w:val="000000"/>
                <w:sz w:val="20"/>
                <w:szCs w:val="20"/>
                <w:lang w:eastAsia="ru-RU"/>
              </w:rPr>
            </w:pPr>
          </w:p>
        </w:tc>
        <w:tc>
          <w:tcPr>
            <w:tcW w:w="901" w:type="pct"/>
            <w:gridSpan w:val="2"/>
            <w:tcBorders>
              <w:top w:val="single" w:sz="4" w:space="0" w:color="auto"/>
              <w:left w:val="nil"/>
              <w:bottom w:val="single" w:sz="4" w:space="0" w:color="auto"/>
              <w:right w:val="single" w:sz="4" w:space="0" w:color="auto"/>
            </w:tcBorders>
            <w:shd w:val="clear" w:color="000000" w:fill="FFFFFF"/>
            <w:vAlign w:val="center"/>
            <w:hideMark/>
          </w:tcPr>
          <w:p w14:paraId="167554CE" w14:textId="77777777" w:rsidR="00C27EF0" w:rsidRPr="006502A8"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2018</w:t>
            </w:r>
          </w:p>
        </w:tc>
        <w:tc>
          <w:tcPr>
            <w:tcW w:w="830" w:type="pct"/>
            <w:gridSpan w:val="2"/>
            <w:tcBorders>
              <w:top w:val="single" w:sz="4" w:space="0" w:color="auto"/>
              <w:left w:val="nil"/>
              <w:bottom w:val="single" w:sz="4" w:space="0" w:color="auto"/>
              <w:right w:val="single" w:sz="4" w:space="0" w:color="auto"/>
            </w:tcBorders>
            <w:shd w:val="clear" w:color="000000" w:fill="FFFFFF"/>
            <w:vAlign w:val="center"/>
            <w:hideMark/>
          </w:tcPr>
          <w:p w14:paraId="2E431CFB" w14:textId="77777777" w:rsidR="00C27EF0" w:rsidRPr="006502A8"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2019</w:t>
            </w:r>
          </w:p>
        </w:tc>
        <w:tc>
          <w:tcPr>
            <w:tcW w:w="845" w:type="pct"/>
            <w:gridSpan w:val="2"/>
            <w:vMerge/>
            <w:tcBorders>
              <w:top w:val="single" w:sz="4" w:space="0" w:color="auto"/>
              <w:left w:val="single" w:sz="4" w:space="0" w:color="auto"/>
              <w:bottom w:val="single" w:sz="4" w:space="0" w:color="auto"/>
              <w:right w:val="single" w:sz="4" w:space="0" w:color="auto"/>
            </w:tcBorders>
            <w:vAlign w:val="center"/>
            <w:hideMark/>
          </w:tcPr>
          <w:p w14:paraId="5FBBA139" w14:textId="77777777" w:rsidR="00C27EF0" w:rsidRPr="006502A8" w:rsidRDefault="00C27EF0" w:rsidP="00C27EF0">
            <w:pPr>
              <w:spacing w:after="0" w:line="240" w:lineRule="auto"/>
              <w:rPr>
                <w:rFonts w:ascii="Times New Roman" w:eastAsia="Times New Roman" w:hAnsi="Times New Roman" w:cs="Times New Roman"/>
                <w:color w:val="000000"/>
                <w:sz w:val="20"/>
                <w:szCs w:val="20"/>
                <w:lang w:eastAsia="ru-RU"/>
              </w:rPr>
            </w:pPr>
          </w:p>
        </w:tc>
        <w:tc>
          <w:tcPr>
            <w:tcW w:w="763" w:type="pct"/>
            <w:gridSpan w:val="2"/>
            <w:vMerge/>
            <w:tcBorders>
              <w:top w:val="single" w:sz="4" w:space="0" w:color="auto"/>
              <w:left w:val="single" w:sz="4" w:space="0" w:color="auto"/>
              <w:bottom w:val="single" w:sz="4" w:space="0" w:color="auto"/>
              <w:right w:val="single" w:sz="4" w:space="0" w:color="auto"/>
            </w:tcBorders>
            <w:vAlign w:val="center"/>
            <w:hideMark/>
          </w:tcPr>
          <w:p w14:paraId="3C24F1F5" w14:textId="77777777" w:rsidR="00C27EF0" w:rsidRPr="006502A8" w:rsidRDefault="00C27EF0" w:rsidP="00C27EF0">
            <w:pPr>
              <w:spacing w:after="0" w:line="240" w:lineRule="auto"/>
              <w:rPr>
                <w:rFonts w:ascii="Times New Roman" w:eastAsia="Times New Roman" w:hAnsi="Times New Roman" w:cs="Times New Roman"/>
                <w:color w:val="000000"/>
                <w:sz w:val="20"/>
                <w:szCs w:val="20"/>
                <w:lang w:eastAsia="ru-RU"/>
              </w:rPr>
            </w:pPr>
          </w:p>
        </w:tc>
        <w:tc>
          <w:tcPr>
            <w:tcW w:w="823" w:type="pct"/>
            <w:gridSpan w:val="2"/>
            <w:vMerge/>
            <w:tcBorders>
              <w:top w:val="single" w:sz="4" w:space="0" w:color="auto"/>
              <w:left w:val="single" w:sz="4" w:space="0" w:color="auto"/>
              <w:bottom w:val="single" w:sz="4" w:space="0" w:color="auto"/>
              <w:right w:val="single" w:sz="4" w:space="0" w:color="auto"/>
            </w:tcBorders>
            <w:vAlign w:val="center"/>
            <w:hideMark/>
          </w:tcPr>
          <w:p w14:paraId="70630D35" w14:textId="77777777" w:rsidR="00C27EF0" w:rsidRPr="006502A8" w:rsidRDefault="00C27EF0" w:rsidP="00C27EF0">
            <w:pPr>
              <w:spacing w:after="0" w:line="240" w:lineRule="auto"/>
              <w:rPr>
                <w:rFonts w:ascii="Times New Roman" w:eastAsia="Times New Roman" w:hAnsi="Times New Roman" w:cs="Times New Roman"/>
                <w:color w:val="000000"/>
                <w:sz w:val="20"/>
                <w:szCs w:val="20"/>
                <w:lang w:eastAsia="ru-RU"/>
              </w:rPr>
            </w:pPr>
          </w:p>
        </w:tc>
      </w:tr>
      <w:tr w:rsidR="00B60851" w:rsidRPr="006502A8" w14:paraId="69D63F00" w14:textId="77777777" w:rsidTr="00B60851">
        <w:trPr>
          <w:trHeight w:val="978"/>
        </w:trPr>
        <w:tc>
          <w:tcPr>
            <w:tcW w:w="839" w:type="pct"/>
            <w:vMerge/>
            <w:tcBorders>
              <w:top w:val="single" w:sz="4" w:space="0" w:color="auto"/>
              <w:left w:val="single" w:sz="4" w:space="0" w:color="auto"/>
              <w:bottom w:val="single" w:sz="4" w:space="0" w:color="auto"/>
              <w:right w:val="single" w:sz="4" w:space="0" w:color="auto"/>
            </w:tcBorders>
            <w:vAlign w:val="center"/>
            <w:hideMark/>
          </w:tcPr>
          <w:p w14:paraId="1BC79FBE" w14:textId="77777777" w:rsidR="000331C2" w:rsidRPr="006502A8" w:rsidRDefault="000331C2" w:rsidP="00C27EF0">
            <w:pPr>
              <w:spacing w:after="0" w:line="240" w:lineRule="auto"/>
              <w:rPr>
                <w:rFonts w:ascii="Times New Roman" w:eastAsia="Times New Roman" w:hAnsi="Times New Roman" w:cs="Times New Roman"/>
                <w:color w:val="000000"/>
                <w:sz w:val="20"/>
                <w:szCs w:val="20"/>
                <w:lang w:eastAsia="ru-RU"/>
              </w:rPr>
            </w:pPr>
          </w:p>
        </w:tc>
        <w:tc>
          <w:tcPr>
            <w:tcW w:w="553" w:type="pct"/>
            <w:tcBorders>
              <w:top w:val="single" w:sz="4" w:space="0" w:color="auto"/>
              <w:left w:val="nil"/>
              <w:bottom w:val="single" w:sz="4" w:space="0" w:color="auto"/>
              <w:right w:val="single" w:sz="4" w:space="0" w:color="auto"/>
            </w:tcBorders>
            <w:shd w:val="clear" w:color="000000" w:fill="FFFFFF"/>
            <w:vAlign w:val="center"/>
            <w:hideMark/>
          </w:tcPr>
          <w:p w14:paraId="2F1ED9AE" w14:textId="77777777" w:rsidR="000331C2" w:rsidRPr="006502A8" w:rsidRDefault="000331C2"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тыс.</w:t>
            </w:r>
          </w:p>
          <w:p w14:paraId="544803CE" w14:textId="4D91B65C" w:rsidR="000331C2" w:rsidRPr="006502A8" w:rsidRDefault="000331C2"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руб.</w:t>
            </w:r>
          </w:p>
        </w:tc>
        <w:tc>
          <w:tcPr>
            <w:tcW w:w="348" w:type="pc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774527D9" w14:textId="77777777" w:rsidR="006502A8" w:rsidRPr="006502A8" w:rsidRDefault="000331C2"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 xml:space="preserve">Удельный </w:t>
            </w:r>
          </w:p>
          <w:p w14:paraId="69C6D01F" w14:textId="27801227" w:rsidR="000331C2" w:rsidRPr="006502A8" w:rsidRDefault="000331C2"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вес, %</w:t>
            </w:r>
          </w:p>
        </w:tc>
        <w:tc>
          <w:tcPr>
            <w:tcW w:w="484" w:type="pct"/>
            <w:tcBorders>
              <w:top w:val="single" w:sz="4" w:space="0" w:color="auto"/>
              <w:left w:val="nil"/>
              <w:bottom w:val="single" w:sz="4" w:space="0" w:color="auto"/>
              <w:right w:val="single" w:sz="4" w:space="0" w:color="auto"/>
            </w:tcBorders>
            <w:shd w:val="clear" w:color="000000" w:fill="FFFFFF"/>
            <w:vAlign w:val="center"/>
            <w:hideMark/>
          </w:tcPr>
          <w:p w14:paraId="5B3FAB52" w14:textId="77777777" w:rsidR="000331C2" w:rsidRPr="006502A8" w:rsidRDefault="000331C2"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тыс.</w:t>
            </w:r>
          </w:p>
          <w:p w14:paraId="0B2B30BF" w14:textId="349C5FB4" w:rsidR="000331C2" w:rsidRPr="006502A8" w:rsidRDefault="000331C2"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руб.</w:t>
            </w:r>
          </w:p>
        </w:tc>
        <w:tc>
          <w:tcPr>
            <w:tcW w:w="346" w:type="pc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07FEDFEF" w14:textId="77777777" w:rsidR="006502A8" w:rsidRPr="006502A8" w:rsidRDefault="000331C2"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 xml:space="preserve">Удельный </w:t>
            </w:r>
          </w:p>
          <w:p w14:paraId="12F9D00E" w14:textId="3316AD30" w:rsidR="000331C2" w:rsidRPr="006502A8" w:rsidRDefault="000331C2"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вес, %</w:t>
            </w:r>
          </w:p>
        </w:tc>
        <w:tc>
          <w:tcPr>
            <w:tcW w:w="497" w:type="pct"/>
            <w:tcBorders>
              <w:top w:val="single" w:sz="4" w:space="0" w:color="auto"/>
              <w:left w:val="nil"/>
              <w:bottom w:val="single" w:sz="4" w:space="0" w:color="auto"/>
              <w:right w:val="single" w:sz="4" w:space="0" w:color="auto"/>
            </w:tcBorders>
            <w:shd w:val="clear" w:color="000000" w:fill="FFFFFF"/>
            <w:vAlign w:val="center"/>
            <w:hideMark/>
          </w:tcPr>
          <w:p w14:paraId="053AF4C7" w14:textId="590BAC57" w:rsidR="000331C2" w:rsidRPr="006502A8" w:rsidRDefault="000331C2" w:rsidP="00C27EF0">
            <w:pPr>
              <w:spacing w:after="0" w:line="240" w:lineRule="auto"/>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Тыс.</w:t>
            </w:r>
          </w:p>
          <w:p w14:paraId="14AF5333" w14:textId="41CD201A" w:rsidR="000331C2" w:rsidRPr="006502A8" w:rsidRDefault="000331C2"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руб.</w:t>
            </w:r>
          </w:p>
        </w:tc>
        <w:tc>
          <w:tcPr>
            <w:tcW w:w="348" w:type="pc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038335F7" w14:textId="77777777" w:rsidR="006502A8" w:rsidRPr="006502A8" w:rsidRDefault="000331C2"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Удельного</w:t>
            </w:r>
          </w:p>
          <w:p w14:paraId="25178227" w14:textId="57E190F7" w:rsidR="000331C2" w:rsidRPr="006502A8" w:rsidRDefault="000331C2"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 xml:space="preserve"> веса, %</w:t>
            </w:r>
          </w:p>
        </w:tc>
        <w:tc>
          <w:tcPr>
            <w:tcW w:w="416" w:type="pct"/>
            <w:tcBorders>
              <w:top w:val="single" w:sz="4" w:space="0" w:color="auto"/>
              <w:left w:val="nil"/>
              <w:bottom w:val="single" w:sz="4" w:space="0" w:color="auto"/>
              <w:right w:val="single" w:sz="4" w:space="0" w:color="auto"/>
            </w:tcBorders>
            <w:shd w:val="clear" w:color="000000" w:fill="FFFFFF"/>
            <w:vAlign w:val="center"/>
            <w:hideMark/>
          </w:tcPr>
          <w:p w14:paraId="7E4E29D5" w14:textId="77777777" w:rsidR="000331C2" w:rsidRPr="006502A8" w:rsidRDefault="000331C2"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Тыс..</w:t>
            </w:r>
          </w:p>
          <w:p w14:paraId="11E8D59B" w14:textId="17A7CDD0" w:rsidR="000331C2" w:rsidRPr="006502A8" w:rsidRDefault="000331C2"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руб.</w:t>
            </w:r>
          </w:p>
        </w:tc>
        <w:tc>
          <w:tcPr>
            <w:tcW w:w="347" w:type="pc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09347244" w14:textId="77777777" w:rsidR="006502A8" w:rsidRPr="006502A8" w:rsidRDefault="000331C2"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 xml:space="preserve">Удельный </w:t>
            </w:r>
          </w:p>
          <w:p w14:paraId="2C576112" w14:textId="5BB9FD3A" w:rsidR="000331C2" w:rsidRPr="006502A8" w:rsidRDefault="000331C2"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вес, %</w:t>
            </w:r>
          </w:p>
        </w:tc>
        <w:tc>
          <w:tcPr>
            <w:tcW w:w="486" w:type="pct"/>
            <w:tcBorders>
              <w:top w:val="single" w:sz="4" w:space="0" w:color="auto"/>
              <w:left w:val="nil"/>
              <w:bottom w:val="single" w:sz="4" w:space="0" w:color="auto"/>
              <w:right w:val="single" w:sz="4" w:space="0" w:color="auto"/>
            </w:tcBorders>
            <w:shd w:val="clear" w:color="000000" w:fill="FFFFFF"/>
            <w:vAlign w:val="center"/>
            <w:hideMark/>
          </w:tcPr>
          <w:p w14:paraId="0611CD76" w14:textId="77777777" w:rsidR="000331C2" w:rsidRPr="006502A8" w:rsidRDefault="000331C2"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Тыс..</w:t>
            </w:r>
          </w:p>
          <w:p w14:paraId="2F33A723" w14:textId="7403E36F" w:rsidR="000331C2" w:rsidRPr="006502A8" w:rsidRDefault="000331C2"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руб.</w:t>
            </w:r>
          </w:p>
        </w:tc>
        <w:tc>
          <w:tcPr>
            <w:tcW w:w="337" w:type="pc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57607A38" w14:textId="77777777" w:rsidR="006502A8" w:rsidRPr="006502A8" w:rsidRDefault="000331C2"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Удельного</w:t>
            </w:r>
          </w:p>
          <w:p w14:paraId="6B9FBB02" w14:textId="3C104629" w:rsidR="000331C2" w:rsidRPr="006502A8" w:rsidRDefault="000331C2"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 xml:space="preserve"> веса, %</w:t>
            </w:r>
          </w:p>
        </w:tc>
      </w:tr>
      <w:tr w:rsidR="00B60851" w:rsidRPr="006502A8" w14:paraId="2DAEE18E" w14:textId="77777777" w:rsidTr="00B60851">
        <w:trPr>
          <w:trHeight w:val="412"/>
        </w:trPr>
        <w:tc>
          <w:tcPr>
            <w:tcW w:w="839" w:type="pct"/>
            <w:tcBorders>
              <w:top w:val="single" w:sz="4" w:space="0" w:color="auto"/>
              <w:left w:val="single" w:sz="4" w:space="0" w:color="auto"/>
              <w:bottom w:val="single" w:sz="4" w:space="0" w:color="auto"/>
              <w:right w:val="single" w:sz="4" w:space="0" w:color="auto"/>
            </w:tcBorders>
            <w:vAlign w:val="center"/>
          </w:tcPr>
          <w:p w14:paraId="632971D3" w14:textId="290FCB18"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1</w:t>
            </w:r>
          </w:p>
        </w:tc>
        <w:tc>
          <w:tcPr>
            <w:tcW w:w="553" w:type="pct"/>
            <w:tcBorders>
              <w:top w:val="single" w:sz="4" w:space="0" w:color="auto"/>
              <w:left w:val="nil"/>
              <w:bottom w:val="single" w:sz="4" w:space="0" w:color="auto"/>
              <w:right w:val="single" w:sz="4" w:space="0" w:color="auto"/>
            </w:tcBorders>
            <w:shd w:val="clear" w:color="000000" w:fill="FFFFFF"/>
            <w:vAlign w:val="center"/>
          </w:tcPr>
          <w:p w14:paraId="48009347" w14:textId="5DEF2EA2"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2</w:t>
            </w:r>
          </w:p>
        </w:tc>
        <w:tc>
          <w:tcPr>
            <w:tcW w:w="348" w:type="pct"/>
            <w:tcBorders>
              <w:top w:val="single" w:sz="4" w:space="0" w:color="auto"/>
              <w:left w:val="single" w:sz="4" w:space="0" w:color="auto"/>
              <w:bottom w:val="single" w:sz="4" w:space="0" w:color="auto"/>
              <w:right w:val="single" w:sz="4" w:space="0" w:color="auto"/>
            </w:tcBorders>
            <w:shd w:val="clear" w:color="000000" w:fill="FFFFFF"/>
            <w:vAlign w:val="center"/>
          </w:tcPr>
          <w:p w14:paraId="591EECA6" w14:textId="3BDCF1AA"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3</w:t>
            </w:r>
          </w:p>
        </w:tc>
        <w:tc>
          <w:tcPr>
            <w:tcW w:w="484" w:type="pct"/>
            <w:tcBorders>
              <w:top w:val="single" w:sz="4" w:space="0" w:color="auto"/>
              <w:left w:val="nil"/>
              <w:bottom w:val="single" w:sz="4" w:space="0" w:color="auto"/>
              <w:right w:val="single" w:sz="4" w:space="0" w:color="auto"/>
            </w:tcBorders>
            <w:shd w:val="clear" w:color="000000" w:fill="FFFFFF"/>
            <w:vAlign w:val="center"/>
          </w:tcPr>
          <w:p w14:paraId="12697EB0" w14:textId="262FE76B"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4</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742DEC5E" w14:textId="16CDB37D"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5</w:t>
            </w:r>
          </w:p>
        </w:tc>
        <w:tc>
          <w:tcPr>
            <w:tcW w:w="497" w:type="pct"/>
            <w:tcBorders>
              <w:top w:val="single" w:sz="4" w:space="0" w:color="auto"/>
              <w:left w:val="nil"/>
              <w:bottom w:val="single" w:sz="4" w:space="0" w:color="auto"/>
              <w:right w:val="single" w:sz="4" w:space="0" w:color="auto"/>
            </w:tcBorders>
            <w:shd w:val="clear" w:color="000000" w:fill="FFFFFF"/>
            <w:vAlign w:val="center"/>
          </w:tcPr>
          <w:p w14:paraId="20D1C876" w14:textId="1DF9E715"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6</w:t>
            </w:r>
          </w:p>
        </w:tc>
        <w:tc>
          <w:tcPr>
            <w:tcW w:w="348" w:type="pct"/>
            <w:tcBorders>
              <w:top w:val="single" w:sz="4" w:space="0" w:color="auto"/>
              <w:left w:val="single" w:sz="4" w:space="0" w:color="auto"/>
              <w:bottom w:val="single" w:sz="4" w:space="0" w:color="auto"/>
              <w:right w:val="single" w:sz="4" w:space="0" w:color="auto"/>
            </w:tcBorders>
            <w:shd w:val="clear" w:color="000000" w:fill="FFFFFF"/>
            <w:vAlign w:val="center"/>
          </w:tcPr>
          <w:p w14:paraId="2B042984" w14:textId="7955A0EB"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7</w:t>
            </w:r>
          </w:p>
        </w:tc>
        <w:tc>
          <w:tcPr>
            <w:tcW w:w="416" w:type="pct"/>
            <w:tcBorders>
              <w:top w:val="single" w:sz="4" w:space="0" w:color="auto"/>
              <w:left w:val="nil"/>
              <w:bottom w:val="single" w:sz="4" w:space="0" w:color="auto"/>
              <w:right w:val="single" w:sz="4" w:space="0" w:color="auto"/>
            </w:tcBorders>
            <w:shd w:val="clear" w:color="000000" w:fill="FFFFFF"/>
            <w:vAlign w:val="center"/>
          </w:tcPr>
          <w:p w14:paraId="59B96DD7" w14:textId="650B4B35"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8</w:t>
            </w:r>
          </w:p>
        </w:tc>
        <w:tc>
          <w:tcPr>
            <w:tcW w:w="347" w:type="pct"/>
            <w:tcBorders>
              <w:top w:val="single" w:sz="4" w:space="0" w:color="auto"/>
              <w:left w:val="single" w:sz="4" w:space="0" w:color="auto"/>
              <w:bottom w:val="single" w:sz="4" w:space="0" w:color="auto"/>
              <w:right w:val="single" w:sz="4" w:space="0" w:color="auto"/>
            </w:tcBorders>
            <w:shd w:val="clear" w:color="000000" w:fill="FFFFFF"/>
            <w:vAlign w:val="center"/>
          </w:tcPr>
          <w:p w14:paraId="39B7B67C" w14:textId="7D51298F"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9</w:t>
            </w:r>
          </w:p>
        </w:tc>
        <w:tc>
          <w:tcPr>
            <w:tcW w:w="486" w:type="pct"/>
            <w:tcBorders>
              <w:top w:val="single" w:sz="4" w:space="0" w:color="auto"/>
              <w:left w:val="nil"/>
              <w:bottom w:val="single" w:sz="4" w:space="0" w:color="auto"/>
              <w:right w:val="single" w:sz="4" w:space="0" w:color="auto"/>
            </w:tcBorders>
            <w:shd w:val="clear" w:color="000000" w:fill="FFFFFF"/>
            <w:vAlign w:val="center"/>
          </w:tcPr>
          <w:p w14:paraId="57E083AB" w14:textId="7A56EBF1"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10</w:t>
            </w:r>
          </w:p>
        </w:tc>
        <w:tc>
          <w:tcPr>
            <w:tcW w:w="337" w:type="pct"/>
            <w:tcBorders>
              <w:top w:val="single" w:sz="4" w:space="0" w:color="auto"/>
              <w:left w:val="single" w:sz="4" w:space="0" w:color="auto"/>
              <w:bottom w:val="single" w:sz="4" w:space="0" w:color="auto"/>
              <w:right w:val="single" w:sz="4" w:space="0" w:color="auto"/>
            </w:tcBorders>
            <w:shd w:val="clear" w:color="000000" w:fill="FFFFFF"/>
            <w:vAlign w:val="center"/>
          </w:tcPr>
          <w:p w14:paraId="5B28220B" w14:textId="55FB5F33"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11</w:t>
            </w:r>
          </w:p>
        </w:tc>
      </w:tr>
      <w:tr w:rsidR="00B60851" w:rsidRPr="006502A8" w14:paraId="39D66220" w14:textId="77777777" w:rsidTr="00B60851">
        <w:trPr>
          <w:trHeight w:val="300"/>
        </w:trPr>
        <w:tc>
          <w:tcPr>
            <w:tcW w:w="839" w:type="pct"/>
            <w:tcBorders>
              <w:top w:val="nil"/>
              <w:left w:val="single" w:sz="4" w:space="0" w:color="auto"/>
              <w:bottom w:val="single" w:sz="4" w:space="0" w:color="auto"/>
              <w:right w:val="single" w:sz="4" w:space="0" w:color="auto"/>
            </w:tcBorders>
            <w:shd w:val="clear" w:color="000000" w:fill="FFFFFF"/>
            <w:vAlign w:val="center"/>
            <w:hideMark/>
          </w:tcPr>
          <w:p w14:paraId="580E892D" w14:textId="794A7A6C" w:rsidR="00C27EF0" w:rsidRPr="006502A8" w:rsidRDefault="00C27EF0" w:rsidP="00C27EF0">
            <w:pPr>
              <w:spacing w:after="0" w:line="240" w:lineRule="auto"/>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Основное производство, всего</w:t>
            </w:r>
          </w:p>
        </w:tc>
        <w:tc>
          <w:tcPr>
            <w:tcW w:w="553" w:type="pct"/>
            <w:tcBorders>
              <w:top w:val="single" w:sz="4" w:space="0" w:color="auto"/>
              <w:left w:val="nil"/>
              <w:bottom w:val="single" w:sz="4" w:space="0" w:color="auto"/>
              <w:right w:val="single" w:sz="4" w:space="0" w:color="auto"/>
            </w:tcBorders>
            <w:shd w:val="clear" w:color="000000" w:fill="FFFFFF"/>
            <w:vAlign w:val="center"/>
            <w:hideMark/>
          </w:tcPr>
          <w:p w14:paraId="40B15758" w14:textId="77777777"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113014,44</w:t>
            </w:r>
          </w:p>
        </w:tc>
        <w:tc>
          <w:tcPr>
            <w:tcW w:w="348" w:type="pct"/>
            <w:tcBorders>
              <w:top w:val="single" w:sz="4" w:space="0" w:color="auto"/>
              <w:left w:val="nil"/>
              <w:bottom w:val="single" w:sz="4" w:space="0" w:color="auto"/>
              <w:right w:val="single" w:sz="4" w:space="0" w:color="auto"/>
            </w:tcBorders>
            <w:shd w:val="clear" w:color="000000" w:fill="FFFFFF"/>
            <w:vAlign w:val="center"/>
            <w:hideMark/>
          </w:tcPr>
          <w:p w14:paraId="6E709632" w14:textId="39476EB5"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81,00</w:t>
            </w:r>
          </w:p>
        </w:tc>
        <w:tc>
          <w:tcPr>
            <w:tcW w:w="484" w:type="pct"/>
            <w:tcBorders>
              <w:top w:val="single" w:sz="4" w:space="0" w:color="auto"/>
              <w:left w:val="nil"/>
              <w:bottom w:val="single" w:sz="4" w:space="0" w:color="auto"/>
              <w:right w:val="single" w:sz="4" w:space="0" w:color="auto"/>
            </w:tcBorders>
            <w:shd w:val="clear" w:color="000000" w:fill="FFFFFF"/>
            <w:vAlign w:val="center"/>
            <w:hideMark/>
          </w:tcPr>
          <w:p w14:paraId="703EE416" w14:textId="1C6945CB"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102959,6</w:t>
            </w:r>
          </w:p>
        </w:tc>
        <w:tc>
          <w:tcPr>
            <w:tcW w:w="346" w:type="pct"/>
            <w:tcBorders>
              <w:top w:val="single" w:sz="4" w:space="0" w:color="auto"/>
              <w:left w:val="nil"/>
              <w:bottom w:val="single" w:sz="4" w:space="0" w:color="auto"/>
              <w:right w:val="single" w:sz="4" w:space="0" w:color="auto"/>
            </w:tcBorders>
            <w:shd w:val="clear" w:color="000000" w:fill="FFFFFF"/>
            <w:vAlign w:val="center"/>
            <w:hideMark/>
          </w:tcPr>
          <w:p w14:paraId="37C11DCC" w14:textId="046ED7C5" w:rsidR="00C27EF0" w:rsidRPr="006502A8"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81,40</w:t>
            </w:r>
          </w:p>
        </w:tc>
        <w:tc>
          <w:tcPr>
            <w:tcW w:w="497" w:type="pct"/>
            <w:tcBorders>
              <w:top w:val="single" w:sz="4" w:space="0" w:color="auto"/>
              <w:left w:val="nil"/>
              <w:bottom w:val="single" w:sz="4" w:space="0" w:color="auto"/>
              <w:right w:val="single" w:sz="4" w:space="0" w:color="auto"/>
            </w:tcBorders>
            <w:shd w:val="clear" w:color="000000" w:fill="FFFFFF"/>
            <w:vAlign w:val="center"/>
            <w:hideMark/>
          </w:tcPr>
          <w:p w14:paraId="06A0F40E" w14:textId="3BF826A3"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-10054,8</w:t>
            </w:r>
            <w:r w:rsidR="000331C2" w:rsidRPr="006502A8">
              <w:rPr>
                <w:rFonts w:ascii="Times New Roman" w:eastAsia="Times New Roman" w:hAnsi="Times New Roman" w:cs="Times New Roman"/>
                <w:color w:val="000000"/>
                <w:sz w:val="20"/>
                <w:szCs w:val="20"/>
                <w:lang w:eastAsia="ru-RU"/>
              </w:rPr>
              <w:t>4</w:t>
            </w:r>
          </w:p>
        </w:tc>
        <w:tc>
          <w:tcPr>
            <w:tcW w:w="348" w:type="pct"/>
            <w:tcBorders>
              <w:top w:val="single" w:sz="4" w:space="0" w:color="auto"/>
              <w:left w:val="nil"/>
              <w:bottom w:val="single" w:sz="4" w:space="0" w:color="auto"/>
              <w:right w:val="single" w:sz="4" w:space="0" w:color="auto"/>
            </w:tcBorders>
            <w:shd w:val="clear" w:color="000000" w:fill="FFFFFF"/>
            <w:vAlign w:val="center"/>
            <w:hideMark/>
          </w:tcPr>
          <w:p w14:paraId="67BF6180" w14:textId="2B585505" w:rsidR="00C27EF0" w:rsidRPr="006502A8"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0,40</w:t>
            </w:r>
          </w:p>
        </w:tc>
        <w:tc>
          <w:tcPr>
            <w:tcW w:w="416" w:type="pct"/>
            <w:tcBorders>
              <w:top w:val="single" w:sz="4" w:space="0" w:color="auto"/>
              <w:left w:val="nil"/>
              <w:bottom w:val="single" w:sz="4" w:space="0" w:color="auto"/>
              <w:right w:val="single" w:sz="4" w:space="0" w:color="auto"/>
            </w:tcBorders>
            <w:shd w:val="clear" w:color="000000" w:fill="FFFFFF"/>
            <w:vAlign w:val="center"/>
            <w:hideMark/>
          </w:tcPr>
          <w:p w14:paraId="340C4FFB" w14:textId="73E3A3F5" w:rsidR="00C27EF0" w:rsidRPr="006502A8"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65389,46</w:t>
            </w:r>
          </w:p>
        </w:tc>
        <w:tc>
          <w:tcPr>
            <w:tcW w:w="347" w:type="pct"/>
            <w:tcBorders>
              <w:top w:val="single" w:sz="4" w:space="0" w:color="auto"/>
              <w:left w:val="nil"/>
              <w:bottom w:val="single" w:sz="4" w:space="0" w:color="auto"/>
              <w:right w:val="single" w:sz="4" w:space="0" w:color="auto"/>
            </w:tcBorders>
            <w:shd w:val="clear" w:color="000000" w:fill="FFFFFF"/>
            <w:vAlign w:val="center"/>
            <w:hideMark/>
          </w:tcPr>
          <w:p w14:paraId="576519E9" w14:textId="76C259FC"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80,20</w:t>
            </w:r>
          </w:p>
        </w:tc>
        <w:tc>
          <w:tcPr>
            <w:tcW w:w="486" w:type="pct"/>
            <w:tcBorders>
              <w:top w:val="single" w:sz="4" w:space="0" w:color="auto"/>
              <w:left w:val="nil"/>
              <w:bottom w:val="single" w:sz="4" w:space="0" w:color="auto"/>
              <w:right w:val="single" w:sz="4" w:space="0" w:color="auto"/>
            </w:tcBorders>
            <w:shd w:val="clear" w:color="000000" w:fill="FFFFFF"/>
            <w:vAlign w:val="center"/>
            <w:hideMark/>
          </w:tcPr>
          <w:p w14:paraId="5C9FF5A8" w14:textId="21CAD6DC"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-37570,1</w:t>
            </w:r>
            <w:r w:rsidR="000331C2" w:rsidRPr="006502A8">
              <w:rPr>
                <w:rFonts w:ascii="Times New Roman" w:eastAsia="Times New Roman" w:hAnsi="Times New Roman" w:cs="Times New Roman"/>
                <w:color w:val="000000"/>
                <w:sz w:val="20"/>
                <w:szCs w:val="20"/>
                <w:lang w:eastAsia="ru-RU"/>
              </w:rPr>
              <w:t>4</w:t>
            </w:r>
          </w:p>
        </w:tc>
        <w:tc>
          <w:tcPr>
            <w:tcW w:w="337" w:type="pct"/>
            <w:tcBorders>
              <w:top w:val="single" w:sz="4" w:space="0" w:color="auto"/>
              <w:left w:val="nil"/>
              <w:bottom w:val="single" w:sz="4" w:space="0" w:color="auto"/>
              <w:right w:val="single" w:sz="4" w:space="0" w:color="auto"/>
            </w:tcBorders>
            <w:shd w:val="clear" w:color="000000" w:fill="FFFFFF"/>
            <w:vAlign w:val="center"/>
            <w:hideMark/>
          </w:tcPr>
          <w:p w14:paraId="7FA00B17" w14:textId="19030918"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-1,20</w:t>
            </w:r>
          </w:p>
        </w:tc>
      </w:tr>
      <w:tr w:rsidR="00B60851" w:rsidRPr="006502A8" w14:paraId="7BAA9C63" w14:textId="77777777" w:rsidTr="00B60851">
        <w:trPr>
          <w:trHeight w:val="300"/>
        </w:trPr>
        <w:tc>
          <w:tcPr>
            <w:tcW w:w="839" w:type="pct"/>
            <w:tcBorders>
              <w:top w:val="nil"/>
              <w:left w:val="single" w:sz="4" w:space="0" w:color="auto"/>
              <w:bottom w:val="single" w:sz="4" w:space="0" w:color="auto"/>
              <w:right w:val="single" w:sz="4" w:space="0" w:color="auto"/>
            </w:tcBorders>
            <w:shd w:val="clear" w:color="000000" w:fill="FFFFFF"/>
            <w:vAlign w:val="center"/>
            <w:hideMark/>
          </w:tcPr>
          <w:p w14:paraId="707F2756" w14:textId="77777777" w:rsidR="00C27EF0" w:rsidRPr="006502A8" w:rsidRDefault="00C27EF0" w:rsidP="00C27EF0">
            <w:pPr>
              <w:spacing w:after="0" w:line="240" w:lineRule="auto"/>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в том числе:</w:t>
            </w:r>
          </w:p>
        </w:tc>
        <w:tc>
          <w:tcPr>
            <w:tcW w:w="553" w:type="pct"/>
            <w:tcBorders>
              <w:top w:val="nil"/>
              <w:left w:val="nil"/>
              <w:bottom w:val="single" w:sz="4" w:space="0" w:color="auto"/>
              <w:right w:val="single" w:sz="4" w:space="0" w:color="auto"/>
            </w:tcBorders>
            <w:shd w:val="clear" w:color="000000" w:fill="FFFFFF"/>
            <w:vAlign w:val="center"/>
          </w:tcPr>
          <w:p w14:paraId="5914F38B" w14:textId="027CD740" w:rsidR="00C27EF0" w:rsidRPr="006502A8" w:rsidRDefault="00C27EF0" w:rsidP="00C27EF0">
            <w:pPr>
              <w:spacing w:after="0" w:line="240" w:lineRule="auto"/>
              <w:rPr>
                <w:rFonts w:ascii="Times New Roman" w:eastAsia="Times New Roman" w:hAnsi="Times New Roman" w:cs="Times New Roman"/>
                <w:color w:val="000000"/>
                <w:sz w:val="20"/>
                <w:szCs w:val="20"/>
                <w:lang w:eastAsia="ru-RU"/>
              </w:rPr>
            </w:pPr>
          </w:p>
        </w:tc>
        <w:tc>
          <w:tcPr>
            <w:tcW w:w="348" w:type="pct"/>
            <w:tcBorders>
              <w:top w:val="nil"/>
              <w:left w:val="nil"/>
              <w:bottom w:val="single" w:sz="4" w:space="0" w:color="auto"/>
              <w:right w:val="single" w:sz="4" w:space="0" w:color="auto"/>
            </w:tcBorders>
            <w:shd w:val="clear" w:color="000000" w:fill="FFFFFF"/>
            <w:vAlign w:val="center"/>
          </w:tcPr>
          <w:p w14:paraId="13D00B84" w14:textId="6DB2E15E"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p>
        </w:tc>
        <w:tc>
          <w:tcPr>
            <w:tcW w:w="484" w:type="pct"/>
            <w:tcBorders>
              <w:top w:val="nil"/>
              <w:left w:val="nil"/>
              <w:bottom w:val="single" w:sz="4" w:space="0" w:color="auto"/>
              <w:right w:val="single" w:sz="4" w:space="0" w:color="auto"/>
            </w:tcBorders>
            <w:shd w:val="clear" w:color="000000" w:fill="FFFFFF"/>
            <w:vAlign w:val="center"/>
          </w:tcPr>
          <w:p w14:paraId="2F568FA3" w14:textId="7AFA4195" w:rsidR="00C27EF0" w:rsidRPr="006502A8" w:rsidRDefault="00C27EF0" w:rsidP="00C27EF0">
            <w:pPr>
              <w:spacing w:after="0" w:line="240" w:lineRule="auto"/>
              <w:rPr>
                <w:rFonts w:ascii="Times New Roman" w:eastAsia="Times New Roman" w:hAnsi="Times New Roman" w:cs="Times New Roman"/>
                <w:color w:val="000000"/>
                <w:sz w:val="20"/>
                <w:szCs w:val="20"/>
                <w:lang w:eastAsia="ru-RU"/>
              </w:rPr>
            </w:pPr>
          </w:p>
        </w:tc>
        <w:tc>
          <w:tcPr>
            <w:tcW w:w="346" w:type="pct"/>
            <w:tcBorders>
              <w:top w:val="nil"/>
              <w:left w:val="nil"/>
              <w:bottom w:val="single" w:sz="4" w:space="0" w:color="auto"/>
              <w:right w:val="single" w:sz="4" w:space="0" w:color="auto"/>
            </w:tcBorders>
            <w:shd w:val="clear" w:color="000000" w:fill="FFFFFF"/>
            <w:vAlign w:val="center"/>
          </w:tcPr>
          <w:p w14:paraId="26D11B09" w14:textId="13994BB6" w:rsidR="00C27EF0" w:rsidRPr="006502A8" w:rsidRDefault="00C27EF0" w:rsidP="00C27EF0">
            <w:pPr>
              <w:spacing w:after="0" w:line="240" w:lineRule="auto"/>
              <w:rPr>
                <w:rFonts w:ascii="Times New Roman" w:eastAsia="Times New Roman" w:hAnsi="Times New Roman" w:cs="Times New Roman"/>
                <w:color w:val="000000"/>
                <w:sz w:val="20"/>
                <w:szCs w:val="20"/>
                <w:lang w:eastAsia="ru-RU"/>
              </w:rPr>
            </w:pPr>
          </w:p>
        </w:tc>
        <w:tc>
          <w:tcPr>
            <w:tcW w:w="497" w:type="pct"/>
            <w:tcBorders>
              <w:top w:val="nil"/>
              <w:left w:val="nil"/>
              <w:bottom w:val="single" w:sz="4" w:space="0" w:color="auto"/>
              <w:right w:val="single" w:sz="4" w:space="0" w:color="auto"/>
            </w:tcBorders>
            <w:shd w:val="clear" w:color="000000" w:fill="FFFFFF"/>
            <w:vAlign w:val="center"/>
          </w:tcPr>
          <w:p w14:paraId="3F06F24D" w14:textId="7C2E344C"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p>
        </w:tc>
        <w:tc>
          <w:tcPr>
            <w:tcW w:w="348" w:type="pct"/>
            <w:tcBorders>
              <w:top w:val="nil"/>
              <w:left w:val="nil"/>
              <w:bottom w:val="single" w:sz="4" w:space="0" w:color="auto"/>
              <w:right w:val="single" w:sz="4" w:space="0" w:color="auto"/>
            </w:tcBorders>
            <w:shd w:val="clear" w:color="000000" w:fill="FFFFFF"/>
            <w:vAlign w:val="center"/>
          </w:tcPr>
          <w:p w14:paraId="088A3923" w14:textId="2119F73A" w:rsidR="00C27EF0" w:rsidRPr="006502A8" w:rsidRDefault="00C27EF0" w:rsidP="00C27EF0">
            <w:pPr>
              <w:spacing w:after="0" w:line="240" w:lineRule="auto"/>
              <w:jc w:val="center"/>
              <w:rPr>
                <w:rFonts w:ascii="Times New Roman" w:eastAsia="Times New Roman" w:hAnsi="Times New Roman" w:cs="Times New Roman"/>
                <w:color w:val="000000"/>
                <w:sz w:val="20"/>
                <w:szCs w:val="20"/>
                <w:lang w:eastAsia="ru-RU"/>
              </w:rPr>
            </w:pPr>
          </w:p>
        </w:tc>
        <w:tc>
          <w:tcPr>
            <w:tcW w:w="416" w:type="pct"/>
            <w:tcBorders>
              <w:top w:val="nil"/>
              <w:left w:val="nil"/>
              <w:bottom w:val="single" w:sz="4" w:space="0" w:color="auto"/>
              <w:right w:val="single" w:sz="4" w:space="0" w:color="auto"/>
            </w:tcBorders>
            <w:shd w:val="clear" w:color="000000" w:fill="FFFFFF"/>
            <w:vAlign w:val="center"/>
          </w:tcPr>
          <w:p w14:paraId="39BE99EE" w14:textId="3B4A0120" w:rsidR="00C27EF0" w:rsidRPr="006502A8" w:rsidRDefault="00C27EF0" w:rsidP="00C27EF0">
            <w:pPr>
              <w:spacing w:after="0" w:line="240" w:lineRule="auto"/>
              <w:rPr>
                <w:rFonts w:ascii="Times New Roman" w:eastAsia="Times New Roman" w:hAnsi="Times New Roman" w:cs="Times New Roman"/>
                <w:color w:val="000000"/>
                <w:sz w:val="20"/>
                <w:szCs w:val="20"/>
                <w:lang w:eastAsia="ru-RU"/>
              </w:rPr>
            </w:pPr>
          </w:p>
        </w:tc>
        <w:tc>
          <w:tcPr>
            <w:tcW w:w="347" w:type="pct"/>
            <w:tcBorders>
              <w:top w:val="nil"/>
              <w:left w:val="nil"/>
              <w:bottom w:val="single" w:sz="4" w:space="0" w:color="auto"/>
              <w:right w:val="single" w:sz="4" w:space="0" w:color="auto"/>
            </w:tcBorders>
            <w:shd w:val="clear" w:color="000000" w:fill="FFFFFF"/>
            <w:vAlign w:val="center"/>
          </w:tcPr>
          <w:p w14:paraId="60240B5D" w14:textId="35E20797"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p>
        </w:tc>
        <w:tc>
          <w:tcPr>
            <w:tcW w:w="486" w:type="pct"/>
            <w:tcBorders>
              <w:top w:val="nil"/>
              <w:left w:val="nil"/>
              <w:bottom w:val="single" w:sz="4" w:space="0" w:color="auto"/>
              <w:right w:val="single" w:sz="4" w:space="0" w:color="auto"/>
            </w:tcBorders>
            <w:shd w:val="clear" w:color="000000" w:fill="FFFFFF"/>
            <w:vAlign w:val="center"/>
          </w:tcPr>
          <w:p w14:paraId="61D4C8B3" w14:textId="4420B58F" w:rsidR="00C27EF0" w:rsidRPr="006502A8" w:rsidRDefault="00C27EF0" w:rsidP="00C27EF0">
            <w:pPr>
              <w:spacing w:after="0" w:line="240" w:lineRule="auto"/>
              <w:rPr>
                <w:rFonts w:ascii="Times New Roman" w:eastAsia="Times New Roman" w:hAnsi="Times New Roman" w:cs="Times New Roman"/>
                <w:color w:val="000000"/>
                <w:sz w:val="20"/>
                <w:szCs w:val="20"/>
                <w:lang w:eastAsia="ru-RU"/>
              </w:rPr>
            </w:pPr>
          </w:p>
        </w:tc>
        <w:tc>
          <w:tcPr>
            <w:tcW w:w="337" w:type="pct"/>
            <w:tcBorders>
              <w:top w:val="nil"/>
              <w:left w:val="nil"/>
              <w:bottom w:val="single" w:sz="4" w:space="0" w:color="auto"/>
              <w:right w:val="single" w:sz="4" w:space="0" w:color="auto"/>
            </w:tcBorders>
            <w:shd w:val="clear" w:color="000000" w:fill="FFFFFF"/>
            <w:vAlign w:val="center"/>
          </w:tcPr>
          <w:p w14:paraId="3B2453AB" w14:textId="7FA3A5E8" w:rsidR="00C27EF0" w:rsidRPr="006502A8" w:rsidRDefault="00C27EF0" w:rsidP="00C27EF0">
            <w:pPr>
              <w:spacing w:after="0" w:line="240" w:lineRule="auto"/>
              <w:rPr>
                <w:rFonts w:ascii="Times New Roman" w:eastAsia="Times New Roman" w:hAnsi="Times New Roman" w:cs="Times New Roman"/>
                <w:color w:val="000000"/>
                <w:sz w:val="20"/>
                <w:szCs w:val="20"/>
                <w:lang w:eastAsia="ru-RU"/>
              </w:rPr>
            </w:pPr>
          </w:p>
        </w:tc>
      </w:tr>
      <w:tr w:rsidR="00B60851" w:rsidRPr="006502A8" w14:paraId="176004E9" w14:textId="77777777" w:rsidTr="00B60851">
        <w:trPr>
          <w:trHeight w:val="300"/>
        </w:trPr>
        <w:tc>
          <w:tcPr>
            <w:tcW w:w="839" w:type="pct"/>
            <w:tcBorders>
              <w:top w:val="nil"/>
              <w:left w:val="single" w:sz="4" w:space="0" w:color="auto"/>
              <w:bottom w:val="single" w:sz="4" w:space="0" w:color="auto"/>
              <w:right w:val="single" w:sz="4" w:space="0" w:color="auto"/>
            </w:tcBorders>
            <w:shd w:val="clear" w:color="000000" w:fill="FFFFFF"/>
            <w:vAlign w:val="center"/>
            <w:hideMark/>
          </w:tcPr>
          <w:p w14:paraId="5B3E76ED" w14:textId="77777777" w:rsidR="00C27EF0" w:rsidRPr="006502A8" w:rsidRDefault="00C27EF0" w:rsidP="00C27EF0">
            <w:pPr>
              <w:spacing w:after="0" w:line="240" w:lineRule="auto"/>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монолитные работы</w:t>
            </w:r>
          </w:p>
        </w:tc>
        <w:tc>
          <w:tcPr>
            <w:tcW w:w="553" w:type="pct"/>
            <w:tcBorders>
              <w:top w:val="nil"/>
              <w:left w:val="nil"/>
              <w:bottom w:val="single" w:sz="4" w:space="0" w:color="auto"/>
              <w:right w:val="single" w:sz="4" w:space="0" w:color="auto"/>
            </w:tcBorders>
            <w:shd w:val="clear" w:color="000000" w:fill="FFFFFF"/>
            <w:vAlign w:val="center"/>
            <w:hideMark/>
          </w:tcPr>
          <w:p w14:paraId="066550C5" w14:textId="7BD5A3BA"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84973,26</w:t>
            </w:r>
          </w:p>
        </w:tc>
        <w:tc>
          <w:tcPr>
            <w:tcW w:w="348" w:type="pct"/>
            <w:tcBorders>
              <w:top w:val="nil"/>
              <w:left w:val="nil"/>
              <w:bottom w:val="single" w:sz="4" w:space="0" w:color="auto"/>
              <w:right w:val="single" w:sz="4" w:space="0" w:color="auto"/>
            </w:tcBorders>
            <w:shd w:val="clear" w:color="000000" w:fill="FFFFFF"/>
            <w:vAlign w:val="center"/>
            <w:hideMark/>
          </w:tcPr>
          <w:p w14:paraId="77D853E7" w14:textId="501210C1"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60,90</w:t>
            </w:r>
          </w:p>
        </w:tc>
        <w:tc>
          <w:tcPr>
            <w:tcW w:w="484" w:type="pct"/>
            <w:tcBorders>
              <w:top w:val="nil"/>
              <w:left w:val="nil"/>
              <w:bottom w:val="single" w:sz="4" w:space="0" w:color="auto"/>
              <w:right w:val="single" w:sz="4" w:space="0" w:color="auto"/>
            </w:tcBorders>
            <w:shd w:val="clear" w:color="000000" w:fill="FFFFFF"/>
            <w:vAlign w:val="center"/>
            <w:hideMark/>
          </w:tcPr>
          <w:p w14:paraId="4117C9EA" w14:textId="59678CA4"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48391,01</w:t>
            </w:r>
          </w:p>
        </w:tc>
        <w:tc>
          <w:tcPr>
            <w:tcW w:w="346" w:type="pct"/>
            <w:tcBorders>
              <w:top w:val="nil"/>
              <w:left w:val="nil"/>
              <w:bottom w:val="single" w:sz="4" w:space="0" w:color="auto"/>
              <w:right w:val="single" w:sz="4" w:space="0" w:color="auto"/>
            </w:tcBorders>
            <w:shd w:val="clear" w:color="000000" w:fill="FFFFFF"/>
            <w:vAlign w:val="center"/>
            <w:hideMark/>
          </w:tcPr>
          <w:p w14:paraId="48A9FFBB" w14:textId="60198FCE"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38,26</w:t>
            </w:r>
          </w:p>
        </w:tc>
        <w:tc>
          <w:tcPr>
            <w:tcW w:w="497" w:type="pct"/>
            <w:tcBorders>
              <w:top w:val="nil"/>
              <w:left w:val="nil"/>
              <w:bottom w:val="single" w:sz="4" w:space="0" w:color="auto"/>
              <w:right w:val="single" w:sz="4" w:space="0" w:color="auto"/>
            </w:tcBorders>
            <w:shd w:val="clear" w:color="000000" w:fill="FFFFFF"/>
            <w:vAlign w:val="center"/>
            <w:hideMark/>
          </w:tcPr>
          <w:p w14:paraId="3CC48E16" w14:textId="2C131E4E"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-36582,2</w:t>
            </w:r>
            <w:r w:rsidR="000331C2" w:rsidRPr="006502A8">
              <w:rPr>
                <w:rFonts w:ascii="Times New Roman" w:eastAsia="Times New Roman" w:hAnsi="Times New Roman" w:cs="Times New Roman"/>
                <w:color w:val="000000"/>
                <w:sz w:val="20"/>
                <w:szCs w:val="20"/>
                <w:lang w:eastAsia="ru-RU"/>
              </w:rPr>
              <w:t>5</w:t>
            </w:r>
          </w:p>
        </w:tc>
        <w:tc>
          <w:tcPr>
            <w:tcW w:w="348" w:type="pct"/>
            <w:tcBorders>
              <w:top w:val="nil"/>
              <w:left w:val="nil"/>
              <w:bottom w:val="single" w:sz="4" w:space="0" w:color="auto"/>
              <w:right w:val="single" w:sz="4" w:space="0" w:color="auto"/>
            </w:tcBorders>
            <w:shd w:val="clear" w:color="000000" w:fill="FFFFFF"/>
            <w:vAlign w:val="center"/>
            <w:hideMark/>
          </w:tcPr>
          <w:p w14:paraId="5B8BC412" w14:textId="4FAECDEB" w:rsidR="00C27EF0" w:rsidRPr="006502A8"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-22,64</w:t>
            </w:r>
          </w:p>
        </w:tc>
        <w:tc>
          <w:tcPr>
            <w:tcW w:w="416" w:type="pct"/>
            <w:tcBorders>
              <w:top w:val="nil"/>
              <w:left w:val="nil"/>
              <w:bottom w:val="single" w:sz="4" w:space="0" w:color="auto"/>
              <w:right w:val="single" w:sz="4" w:space="0" w:color="auto"/>
            </w:tcBorders>
            <w:shd w:val="clear" w:color="000000" w:fill="FFFFFF"/>
            <w:vAlign w:val="center"/>
            <w:hideMark/>
          </w:tcPr>
          <w:p w14:paraId="1BEDDDD4" w14:textId="77777777"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23428</w:t>
            </w:r>
          </w:p>
        </w:tc>
        <w:tc>
          <w:tcPr>
            <w:tcW w:w="347" w:type="pct"/>
            <w:tcBorders>
              <w:top w:val="nil"/>
              <w:left w:val="nil"/>
              <w:bottom w:val="single" w:sz="4" w:space="0" w:color="auto"/>
              <w:right w:val="single" w:sz="4" w:space="0" w:color="auto"/>
            </w:tcBorders>
            <w:shd w:val="clear" w:color="000000" w:fill="FFFFFF"/>
            <w:vAlign w:val="center"/>
            <w:hideMark/>
          </w:tcPr>
          <w:p w14:paraId="0F63C817" w14:textId="001E826C"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28,73</w:t>
            </w:r>
          </w:p>
        </w:tc>
        <w:tc>
          <w:tcPr>
            <w:tcW w:w="486" w:type="pct"/>
            <w:tcBorders>
              <w:top w:val="nil"/>
              <w:left w:val="nil"/>
              <w:bottom w:val="single" w:sz="4" w:space="0" w:color="auto"/>
              <w:right w:val="single" w:sz="4" w:space="0" w:color="auto"/>
            </w:tcBorders>
            <w:shd w:val="clear" w:color="000000" w:fill="FFFFFF"/>
            <w:vAlign w:val="center"/>
            <w:hideMark/>
          </w:tcPr>
          <w:p w14:paraId="01FFC512" w14:textId="20CBB101"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-24963,01</w:t>
            </w:r>
          </w:p>
        </w:tc>
        <w:tc>
          <w:tcPr>
            <w:tcW w:w="337" w:type="pct"/>
            <w:tcBorders>
              <w:top w:val="nil"/>
              <w:left w:val="nil"/>
              <w:bottom w:val="single" w:sz="4" w:space="0" w:color="auto"/>
              <w:right w:val="single" w:sz="4" w:space="0" w:color="auto"/>
            </w:tcBorders>
            <w:shd w:val="clear" w:color="000000" w:fill="FFFFFF"/>
            <w:vAlign w:val="center"/>
            <w:hideMark/>
          </w:tcPr>
          <w:p w14:paraId="4C37E52E" w14:textId="2D7E18BE"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-9,52</w:t>
            </w:r>
          </w:p>
        </w:tc>
      </w:tr>
      <w:tr w:rsidR="00B60851" w:rsidRPr="006502A8" w14:paraId="0C0EA6E6" w14:textId="77777777" w:rsidTr="00B60851">
        <w:trPr>
          <w:trHeight w:val="300"/>
        </w:trPr>
        <w:tc>
          <w:tcPr>
            <w:tcW w:w="839" w:type="pct"/>
            <w:tcBorders>
              <w:top w:val="nil"/>
              <w:left w:val="single" w:sz="4" w:space="0" w:color="auto"/>
              <w:bottom w:val="single" w:sz="4" w:space="0" w:color="auto"/>
              <w:right w:val="single" w:sz="4" w:space="0" w:color="auto"/>
            </w:tcBorders>
            <w:shd w:val="clear" w:color="000000" w:fill="FFFFFF"/>
            <w:vAlign w:val="center"/>
            <w:hideMark/>
          </w:tcPr>
          <w:p w14:paraId="59A9180A" w14:textId="77777777" w:rsidR="00C27EF0" w:rsidRPr="006502A8" w:rsidRDefault="00C27EF0" w:rsidP="00C27EF0">
            <w:pPr>
              <w:spacing w:after="0" w:line="240" w:lineRule="auto"/>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фасадные работы</w:t>
            </w:r>
          </w:p>
        </w:tc>
        <w:tc>
          <w:tcPr>
            <w:tcW w:w="553" w:type="pct"/>
            <w:tcBorders>
              <w:top w:val="nil"/>
              <w:left w:val="nil"/>
              <w:bottom w:val="single" w:sz="4" w:space="0" w:color="auto"/>
              <w:right w:val="single" w:sz="4" w:space="0" w:color="auto"/>
            </w:tcBorders>
            <w:shd w:val="clear" w:color="000000" w:fill="FFFFFF"/>
            <w:vAlign w:val="center"/>
            <w:hideMark/>
          </w:tcPr>
          <w:p w14:paraId="470C16B7" w14:textId="1962B093"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77940,99</w:t>
            </w:r>
          </w:p>
        </w:tc>
        <w:tc>
          <w:tcPr>
            <w:tcW w:w="348" w:type="pct"/>
            <w:tcBorders>
              <w:top w:val="nil"/>
              <w:left w:val="nil"/>
              <w:bottom w:val="single" w:sz="4" w:space="0" w:color="auto"/>
              <w:right w:val="single" w:sz="4" w:space="0" w:color="auto"/>
            </w:tcBorders>
            <w:shd w:val="clear" w:color="000000" w:fill="FFFFFF"/>
            <w:vAlign w:val="center"/>
            <w:hideMark/>
          </w:tcPr>
          <w:p w14:paraId="35D05794" w14:textId="5987EAA5"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55,86</w:t>
            </w:r>
          </w:p>
        </w:tc>
        <w:tc>
          <w:tcPr>
            <w:tcW w:w="484" w:type="pct"/>
            <w:tcBorders>
              <w:top w:val="nil"/>
              <w:left w:val="nil"/>
              <w:bottom w:val="single" w:sz="4" w:space="0" w:color="auto"/>
              <w:right w:val="single" w:sz="4" w:space="0" w:color="auto"/>
            </w:tcBorders>
            <w:shd w:val="clear" w:color="000000" w:fill="FFFFFF"/>
            <w:vAlign w:val="center"/>
            <w:hideMark/>
          </w:tcPr>
          <w:p w14:paraId="14BC8E3A" w14:textId="153F6AD3"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33976,6</w:t>
            </w:r>
            <w:r w:rsidR="000331C2" w:rsidRPr="006502A8">
              <w:rPr>
                <w:rFonts w:ascii="Times New Roman" w:eastAsia="Times New Roman" w:hAnsi="Times New Roman" w:cs="Times New Roman"/>
                <w:color w:val="000000"/>
                <w:sz w:val="20"/>
                <w:szCs w:val="20"/>
                <w:lang w:eastAsia="ru-RU"/>
              </w:rPr>
              <w:t>7</w:t>
            </w:r>
          </w:p>
        </w:tc>
        <w:tc>
          <w:tcPr>
            <w:tcW w:w="346" w:type="pct"/>
            <w:tcBorders>
              <w:top w:val="nil"/>
              <w:left w:val="nil"/>
              <w:bottom w:val="single" w:sz="4" w:space="0" w:color="auto"/>
              <w:right w:val="single" w:sz="4" w:space="0" w:color="auto"/>
            </w:tcBorders>
            <w:shd w:val="clear" w:color="000000" w:fill="FFFFFF"/>
            <w:vAlign w:val="center"/>
            <w:hideMark/>
          </w:tcPr>
          <w:p w14:paraId="20A90929" w14:textId="4E4197F4"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26,86</w:t>
            </w:r>
          </w:p>
        </w:tc>
        <w:tc>
          <w:tcPr>
            <w:tcW w:w="497" w:type="pct"/>
            <w:tcBorders>
              <w:top w:val="nil"/>
              <w:left w:val="nil"/>
              <w:bottom w:val="single" w:sz="4" w:space="0" w:color="auto"/>
              <w:right w:val="single" w:sz="4" w:space="0" w:color="auto"/>
            </w:tcBorders>
            <w:shd w:val="clear" w:color="000000" w:fill="FFFFFF"/>
            <w:vAlign w:val="center"/>
            <w:hideMark/>
          </w:tcPr>
          <w:p w14:paraId="0FD12551" w14:textId="39EEFF7A"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-43964,32</w:t>
            </w:r>
          </w:p>
        </w:tc>
        <w:tc>
          <w:tcPr>
            <w:tcW w:w="348" w:type="pct"/>
            <w:tcBorders>
              <w:top w:val="nil"/>
              <w:left w:val="nil"/>
              <w:bottom w:val="single" w:sz="4" w:space="0" w:color="auto"/>
              <w:right w:val="single" w:sz="4" w:space="0" w:color="auto"/>
            </w:tcBorders>
            <w:shd w:val="clear" w:color="000000" w:fill="FFFFFF"/>
            <w:vAlign w:val="center"/>
            <w:hideMark/>
          </w:tcPr>
          <w:p w14:paraId="65914979" w14:textId="456F4794" w:rsidR="00C27EF0" w:rsidRPr="006502A8"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-29,00</w:t>
            </w:r>
          </w:p>
        </w:tc>
        <w:tc>
          <w:tcPr>
            <w:tcW w:w="416" w:type="pct"/>
            <w:tcBorders>
              <w:top w:val="nil"/>
              <w:left w:val="nil"/>
              <w:bottom w:val="single" w:sz="4" w:space="0" w:color="auto"/>
              <w:right w:val="single" w:sz="4" w:space="0" w:color="auto"/>
            </w:tcBorders>
            <w:shd w:val="clear" w:color="000000" w:fill="FFFFFF"/>
            <w:vAlign w:val="center"/>
            <w:hideMark/>
          </w:tcPr>
          <w:p w14:paraId="11BC97E1" w14:textId="77777777"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20167</w:t>
            </w:r>
          </w:p>
        </w:tc>
        <w:tc>
          <w:tcPr>
            <w:tcW w:w="347" w:type="pct"/>
            <w:tcBorders>
              <w:top w:val="nil"/>
              <w:left w:val="nil"/>
              <w:bottom w:val="single" w:sz="4" w:space="0" w:color="auto"/>
              <w:right w:val="single" w:sz="4" w:space="0" w:color="auto"/>
            </w:tcBorders>
            <w:shd w:val="clear" w:color="000000" w:fill="FFFFFF"/>
            <w:vAlign w:val="center"/>
            <w:hideMark/>
          </w:tcPr>
          <w:p w14:paraId="0B1B3BF4" w14:textId="5919CDBC"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24,73</w:t>
            </w:r>
          </w:p>
        </w:tc>
        <w:tc>
          <w:tcPr>
            <w:tcW w:w="486" w:type="pct"/>
            <w:tcBorders>
              <w:top w:val="nil"/>
              <w:left w:val="nil"/>
              <w:bottom w:val="single" w:sz="4" w:space="0" w:color="auto"/>
              <w:right w:val="single" w:sz="4" w:space="0" w:color="auto"/>
            </w:tcBorders>
            <w:shd w:val="clear" w:color="000000" w:fill="FFFFFF"/>
            <w:vAlign w:val="center"/>
            <w:hideMark/>
          </w:tcPr>
          <w:p w14:paraId="2ED7AF5F" w14:textId="55F4ABA0"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-13809,</w:t>
            </w:r>
            <w:r w:rsidR="004E05E1" w:rsidRPr="006502A8">
              <w:rPr>
                <w:rFonts w:ascii="Times New Roman" w:eastAsia="Times New Roman" w:hAnsi="Times New Roman" w:cs="Times New Roman"/>
                <w:color w:val="000000"/>
                <w:sz w:val="20"/>
                <w:szCs w:val="20"/>
                <w:lang w:eastAsia="ru-RU"/>
              </w:rPr>
              <w:t>70</w:t>
            </w:r>
          </w:p>
        </w:tc>
        <w:tc>
          <w:tcPr>
            <w:tcW w:w="337" w:type="pct"/>
            <w:tcBorders>
              <w:top w:val="nil"/>
              <w:left w:val="nil"/>
              <w:bottom w:val="single" w:sz="4" w:space="0" w:color="auto"/>
              <w:right w:val="single" w:sz="4" w:space="0" w:color="auto"/>
            </w:tcBorders>
            <w:shd w:val="clear" w:color="000000" w:fill="FFFFFF"/>
            <w:vAlign w:val="center"/>
            <w:hideMark/>
          </w:tcPr>
          <w:p w14:paraId="236F9E0A" w14:textId="4DF67E63"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-2,13</w:t>
            </w:r>
          </w:p>
        </w:tc>
      </w:tr>
      <w:tr w:rsidR="00B60851" w:rsidRPr="006502A8" w14:paraId="490BE9AB" w14:textId="77777777" w:rsidTr="00B60851">
        <w:trPr>
          <w:trHeight w:val="300"/>
        </w:trPr>
        <w:tc>
          <w:tcPr>
            <w:tcW w:w="839" w:type="pct"/>
            <w:tcBorders>
              <w:top w:val="nil"/>
              <w:left w:val="single" w:sz="4" w:space="0" w:color="auto"/>
              <w:bottom w:val="single" w:sz="4" w:space="0" w:color="auto"/>
              <w:right w:val="single" w:sz="4" w:space="0" w:color="auto"/>
            </w:tcBorders>
            <w:shd w:val="clear" w:color="000000" w:fill="FFFFFF"/>
            <w:vAlign w:val="center"/>
            <w:hideMark/>
          </w:tcPr>
          <w:p w14:paraId="2925810D" w14:textId="77777777" w:rsidR="00C27EF0" w:rsidRPr="006502A8" w:rsidRDefault="00C27EF0" w:rsidP="00C27EF0">
            <w:pPr>
              <w:spacing w:after="0" w:line="240" w:lineRule="auto"/>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монтажные работы</w:t>
            </w:r>
          </w:p>
        </w:tc>
        <w:tc>
          <w:tcPr>
            <w:tcW w:w="553" w:type="pct"/>
            <w:tcBorders>
              <w:top w:val="nil"/>
              <w:left w:val="nil"/>
              <w:bottom w:val="single" w:sz="4" w:space="0" w:color="auto"/>
              <w:right w:val="single" w:sz="4" w:space="0" w:color="auto"/>
            </w:tcBorders>
            <w:shd w:val="clear" w:color="000000" w:fill="FFFFFF"/>
            <w:vAlign w:val="center"/>
            <w:hideMark/>
          </w:tcPr>
          <w:p w14:paraId="1ED48BBE" w14:textId="3F59386B"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92634,7</w:t>
            </w:r>
            <w:r w:rsidR="000331C2" w:rsidRPr="006502A8">
              <w:rPr>
                <w:rFonts w:ascii="Times New Roman" w:eastAsia="Times New Roman" w:hAnsi="Times New Roman" w:cs="Times New Roman"/>
                <w:color w:val="000000"/>
                <w:sz w:val="20"/>
                <w:szCs w:val="20"/>
                <w:lang w:eastAsia="ru-RU"/>
              </w:rPr>
              <w:t>7</w:t>
            </w:r>
          </w:p>
        </w:tc>
        <w:tc>
          <w:tcPr>
            <w:tcW w:w="348" w:type="pct"/>
            <w:tcBorders>
              <w:top w:val="nil"/>
              <w:left w:val="nil"/>
              <w:bottom w:val="single" w:sz="4" w:space="0" w:color="auto"/>
              <w:right w:val="single" w:sz="4" w:space="0" w:color="auto"/>
            </w:tcBorders>
            <w:shd w:val="clear" w:color="000000" w:fill="FFFFFF"/>
            <w:vAlign w:val="center"/>
            <w:hideMark/>
          </w:tcPr>
          <w:p w14:paraId="5B01BE74" w14:textId="045B74AF"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66,39</w:t>
            </w:r>
          </w:p>
        </w:tc>
        <w:tc>
          <w:tcPr>
            <w:tcW w:w="484" w:type="pct"/>
            <w:tcBorders>
              <w:top w:val="nil"/>
              <w:left w:val="nil"/>
              <w:bottom w:val="single" w:sz="4" w:space="0" w:color="auto"/>
              <w:right w:val="single" w:sz="4" w:space="0" w:color="auto"/>
            </w:tcBorders>
            <w:shd w:val="clear" w:color="000000" w:fill="FFFFFF"/>
            <w:vAlign w:val="center"/>
            <w:hideMark/>
          </w:tcPr>
          <w:p w14:paraId="6CF45E73" w14:textId="3119A049"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20591,92</w:t>
            </w:r>
          </w:p>
        </w:tc>
        <w:tc>
          <w:tcPr>
            <w:tcW w:w="346" w:type="pct"/>
            <w:tcBorders>
              <w:top w:val="nil"/>
              <w:left w:val="nil"/>
              <w:bottom w:val="single" w:sz="4" w:space="0" w:color="auto"/>
              <w:right w:val="single" w:sz="4" w:space="0" w:color="auto"/>
            </w:tcBorders>
            <w:shd w:val="clear" w:color="000000" w:fill="FFFFFF"/>
            <w:vAlign w:val="center"/>
            <w:hideMark/>
          </w:tcPr>
          <w:p w14:paraId="75D85AB5" w14:textId="43981373"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16,28</w:t>
            </w:r>
          </w:p>
        </w:tc>
        <w:tc>
          <w:tcPr>
            <w:tcW w:w="497" w:type="pct"/>
            <w:tcBorders>
              <w:top w:val="nil"/>
              <w:left w:val="nil"/>
              <w:bottom w:val="single" w:sz="4" w:space="0" w:color="auto"/>
              <w:right w:val="single" w:sz="4" w:space="0" w:color="auto"/>
            </w:tcBorders>
            <w:shd w:val="clear" w:color="000000" w:fill="FFFFFF"/>
            <w:vAlign w:val="center"/>
            <w:hideMark/>
          </w:tcPr>
          <w:p w14:paraId="081CD88E" w14:textId="62564CED"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-72042,8</w:t>
            </w:r>
            <w:r w:rsidR="00B60851">
              <w:rPr>
                <w:rFonts w:ascii="Times New Roman" w:eastAsia="Times New Roman" w:hAnsi="Times New Roman" w:cs="Times New Roman"/>
                <w:color w:val="000000"/>
                <w:sz w:val="20"/>
                <w:szCs w:val="20"/>
                <w:lang w:eastAsia="ru-RU"/>
              </w:rPr>
              <w:t>7</w:t>
            </w:r>
          </w:p>
        </w:tc>
        <w:tc>
          <w:tcPr>
            <w:tcW w:w="348" w:type="pct"/>
            <w:tcBorders>
              <w:top w:val="nil"/>
              <w:left w:val="nil"/>
              <w:bottom w:val="single" w:sz="4" w:space="0" w:color="auto"/>
              <w:right w:val="single" w:sz="4" w:space="0" w:color="auto"/>
            </w:tcBorders>
            <w:shd w:val="clear" w:color="000000" w:fill="FFFFFF"/>
            <w:vAlign w:val="center"/>
            <w:hideMark/>
          </w:tcPr>
          <w:p w14:paraId="55AC6A5E" w14:textId="3C2EED42" w:rsidR="00C27EF0" w:rsidRPr="006502A8" w:rsidRDefault="00C27EF0" w:rsidP="00C27EF0">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-50,11</w:t>
            </w:r>
          </w:p>
        </w:tc>
        <w:tc>
          <w:tcPr>
            <w:tcW w:w="416" w:type="pct"/>
            <w:tcBorders>
              <w:top w:val="nil"/>
              <w:left w:val="nil"/>
              <w:bottom w:val="single" w:sz="4" w:space="0" w:color="auto"/>
              <w:right w:val="single" w:sz="4" w:space="0" w:color="auto"/>
            </w:tcBorders>
            <w:shd w:val="clear" w:color="000000" w:fill="FFFFFF"/>
            <w:vAlign w:val="center"/>
            <w:hideMark/>
          </w:tcPr>
          <w:p w14:paraId="52798D7C" w14:textId="77777777"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21794</w:t>
            </w:r>
          </w:p>
        </w:tc>
        <w:tc>
          <w:tcPr>
            <w:tcW w:w="347" w:type="pct"/>
            <w:tcBorders>
              <w:top w:val="nil"/>
              <w:left w:val="nil"/>
              <w:bottom w:val="single" w:sz="4" w:space="0" w:color="auto"/>
              <w:right w:val="single" w:sz="4" w:space="0" w:color="auto"/>
            </w:tcBorders>
            <w:shd w:val="clear" w:color="000000" w:fill="FFFFFF"/>
            <w:vAlign w:val="center"/>
            <w:hideMark/>
          </w:tcPr>
          <w:p w14:paraId="1C35B91F" w14:textId="6F50C594"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26,73</w:t>
            </w:r>
          </w:p>
        </w:tc>
        <w:tc>
          <w:tcPr>
            <w:tcW w:w="486" w:type="pct"/>
            <w:tcBorders>
              <w:top w:val="nil"/>
              <w:left w:val="nil"/>
              <w:bottom w:val="single" w:sz="4" w:space="0" w:color="auto"/>
              <w:right w:val="single" w:sz="4" w:space="0" w:color="auto"/>
            </w:tcBorders>
            <w:shd w:val="clear" w:color="000000" w:fill="FFFFFF"/>
            <w:vAlign w:val="center"/>
            <w:hideMark/>
          </w:tcPr>
          <w:p w14:paraId="540BA364" w14:textId="61C29004"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1202,0</w:t>
            </w:r>
            <w:r w:rsidR="00B60851">
              <w:rPr>
                <w:rFonts w:ascii="Times New Roman" w:eastAsia="Times New Roman" w:hAnsi="Times New Roman" w:cs="Times New Roman"/>
                <w:color w:val="000000"/>
                <w:sz w:val="20"/>
                <w:szCs w:val="20"/>
                <w:lang w:eastAsia="ru-RU"/>
              </w:rPr>
              <w:t>8</w:t>
            </w:r>
          </w:p>
        </w:tc>
        <w:tc>
          <w:tcPr>
            <w:tcW w:w="337" w:type="pct"/>
            <w:tcBorders>
              <w:top w:val="nil"/>
              <w:left w:val="nil"/>
              <w:bottom w:val="single" w:sz="4" w:space="0" w:color="auto"/>
              <w:right w:val="single" w:sz="4" w:space="0" w:color="auto"/>
            </w:tcBorders>
            <w:shd w:val="clear" w:color="000000" w:fill="FFFFFF"/>
            <w:vAlign w:val="center"/>
            <w:hideMark/>
          </w:tcPr>
          <w:p w14:paraId="5D8817F5" w14:textId="08B8BF59" w:rsidR="00C27EF0" w:rsidRPr="006502A8" w:rsidRDefault="00C27EF0" w:rsidP="00C27EF0">
            <w:pPr>
              <w:spacing w:after="0" w:line="240" w:lineRule="auto"/>
              <w:jc w:val="right"/>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10,45</w:t>
            </w:r>
          </w:p>
        </w:tc>
      </w:tr>
      <w:tr w:rsidR="00B60851" w:rsidRPr="006502A8" w14:paraId="75AF0889" w14:textId="77777777" w:rsidTr="00B60851">
        <w:trPr>
          <w:trHeight w:val="412"/>
        </w:trPr>
        <w:tc>
          <w:tcPr>
            <w:tcW w:w="839" w:type="pct"/>
            <w:tcBorders>
              <w:top w:val="single" w:sz="4" w:space="0" w:color="auto"/>
              <w:left w:val="single" w:sz="4" w:space="0" w:color="auto"/>
              <w:bottom w:val="single" w:sz="4" w:space="0" w:color="auto"/>
              <w:right w:val="single" w:sz="4" w:space="0" w:color="auto"/>
            </w:tcBorders>
            <w:shd w:val="clear" w:color="000000" w:fill="FFFFFF"/>
            <w:vAlign w:val="center"/>
          </w:tcPr>
          <w:p w14:paraId="3AD6BA6A" w14:textId="085ADB7B" w:rsidR="006502A8" w:rsidRPr="006502A8" w:rsidRDefault="006502A8" w:rsidP="00B60851">
            <w:pPr>
              <w:spacing w:after="0" w:line="240" w:lineRule="auto"/>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Вспомогательные производства, всего, в</w:t>
            </w:r>
            <w:r w:rsidR="00B60851">
              <w:rPr>
                <w:rFonts w:ascii="Times New Roman" w:eastAsia="Times New Roman" w:hAnsi="Times New Roman" w:cs="Times New Roman"/>
                <w:color w:val="000000"/>
                <w:sz w:val="20"/>
                <w:szCs w:val="20"/>
                <w:lang w:eastAsia="ru-RU"/>
              </w:rPr>
              <w:t xml:space="preserve"> том числе:</w:t>
            </w:r>
          </w:p>
        </w:tc>
        <w:tc>
          <w:tcPr>
            <w:tcW w:w="553" w:type="pct"/>
            <w:tcBorders>
              <w:top w:val="single" w:sz="4" w:space="0" w:color="auto"/>
              <w:left w:val="nil"/>
              <w:bottom w:val="single" w:sz="4" w:space="0" w:color="auto"/>
              <w:right w:val="single" w:sz="4" w:space="0" w:color="auto"/>
            </w:tcBorders>
            <w:shd w:val="clear" w:color="000000" w:fill="FFFFFF"/>
            <w:vAlign w:val="center"/>
          </w:tcPr>
          <w:p w14:paraId="5ABA50BE"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17423</w:t>
            </w:r>
          </w:p>
        </w:tc>
        <w:tc>
          <w:tcPr>
            <w:tcW w:w="348" w:type="pct"/>
            <w:tcBorders>
              <w:top w:val="single" w:sz="4" w:space="0" w:color="auto"/>
              <w:left w:val="single" w:sz="4" w:space="0" w:color="auto"/>
              <w:bottom w:val="single" w:sz="4" w:space="0" w:color="auto"/>
              <w:right w:val="single" w:sz="4" w:space="0" w:color="auto"/>
            </w:tcBorders>
            <w:shd w:val="clear" w:color="000000" w:fill="FFFFFF"/>
            <w:vAlign w:val="center"/>
          </w:tcPr>
          <w:p w14:paraId="38B879DE"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12,49</w:t>
            </w:r>
          </w:p>
        </w:tc>
        <w:tc>
          <w:tcPr>
            <w:tcW w:w="484" w:type="pct"/>
            <w:tcBorders>
              <w:top w:val="single" w:sz="4" w:space="0" w:color="auto"/>
              <w:left w:val="nil"/>
              <w:bottom w:val="single" w:sz="4" w:space="0" w:color="auto"/>
              <w:right w:val="single" w:sz="4" w:space="0" w:color="auto"/>
            </w:tcBorders>
            <w:shd w:val="clear" w:color="000000" w:fill="FFFFFF"/>
            <w:vAlign w:val="center"/>
          </w:tcPr>
          <w:p w14:paraId="18280242"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14624</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51EB51D4"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11,56</w:t>
            </w:r>
          </w:p>
        </w:tc>
        <w:tc>
          <w:tcPr>
            <w:tcW w:w="497" w:type="pct"/>
            <w:tcBorders>
              <w:top w:val="single" w:sz="4" w:space="0" w:color="auto"/>
              <w:left w:val="nil"/>
              <w:bottom w:val="single" w:sz="4" w:space="0" w:color="auto"/>
              <w:right w:val="single" w:sz="4" w:space="0" w:color="auto"/>
            </w:tcBorders>
            <w:shd w:val="clear" w:color="000000" w:fill="FFFFFF"/>
            <w:vAlign w:val="center"/>
          </w:tcPr>
          <w:p w14:paraId="4BAF002A"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-2799</w:t>
            </w:r>
          </w:p>
        </w:tc>
        <w:tc>
          <w:tcPr>
            <w:tcW w:w="348" w:type="pct"/>
            <w:tcBorders>
              <w:top w:val="single" w:sz="4" w:space="0" w:color="auto"/>
              <w:left w:val="single" w:sz="4" w:space="0" w:color="auto"/>
              <w:bottom w:val="single" w:sz="4" w:space="0" w:color="auto"/>
              <w:right w:val="single" w:sz="4" w:space="0" w:color="auto"/>
            </w:tcBorders>
            <w:shd w:val="clear" w:color="000000" w:fill="FFFFFF"/>
            <w:vAlign w:val="center"/>
          </w:tcPr>
          <w:p w14:paraId="13A63669" w14:textId="77777777" w:rsidR="006502A8" w:rsidRPr="006502A8" w:rsidRDefault="006502A8" w:rsidP="00AE4C0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-0,93</w:t>
            </w:r>
          </w:p>
        </w:tc>
        <w:tc>
          <w:tcPr>
            <w:tcW w:w="416" w:type="pct"/>
            <w:tcBorders>
              <w:top w:val="single" w:sz="4" w:space="0" w:color="auto"/>
              <w:left w:val="nil"/>
              <w:bottom w:val="single" w:sz="4" w:space="0" w:color="auto"/>
              <w:right w:val="single" w:sz="4" w:space="0" w:color="auto"/>
            </w:tcBorders>
            <w:shd w:val="clear" w:color="000000" w:fill="FFFFFF"/>
            <w:vAlign w:val="center"/>
          </w:tcPr>
          <w:p w14:paraId="6A8203E1"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7399</w:t>
            </w:r>
          </w:p>
        </w:tc>
        <w:tc>
          <w:tcPr>
            <w:tcW w:w="347" w:type="pct"/>
            <w:tcBorders>
              <w:top w:val="single" w:sz="4" w:space="0" w:color="auto"/>
              <w:left w:val="single" w:sz="4" w:space="0" w:color="auto"/>
              <w:bottom w:val="single" w:sz="4" w:space="0" w:color="auto"/>
              <w:right w:val="single" w:sz="4" w:space="0" w:color="auto"/>
            </w:tcBorders>
            <w:shd w:val="clear" w:color="000000" w:fill="FFFFFF"/>
            <w:vAlign w:val="center"/>
          </w:tcPr>
          <w:p w14:paraId="18DBAF40"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9,07</w:t>
            </w:r>
          </w:p>
        </w:tc>
        <w:tc>
          <w:tcPr>
            <w:tcW w:w="486" w:type="pct"/>
            <w:tcBorders>
              <w:top w:val="single" w:sz="4" w:space="0" w:color="auto"/>
              <w:left w:val="nil"/>
              <w:bottom w:val="single" w:sz="4" w:space="0" w:color="auto"/>
              <w:right w:val="single" w:sz="4" w:space="0" w:color="auto"/>
            </w:tcBorders>
            <w:shd w:val="clear" w:color="000000" w:fill="FFFFFF"/>
            <w:vAlign w:val="center"/>
          </w:tcPr>
          <w:p w14:paraId="3EDEDBEE"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-7225</w:t>
            </w:r>
          </w:p>
        </w:tc>
        <w:tc>
          <w:tcPr>
            <w:tcW w:w="337" w:type="pct"/>
            <w:tcBorders>
              <w:top w:val="single" w:sz="4" w:space="0" w:color="auto"/>
              <w:left w:val="single" w:sz="4" w:space="0" w:color="auto"/>
              <w:bottom w:val="single" w:sz="4" w:space="0" w:color="auto"/>
              <w:right w:val="single" w:sz="4" w:space="0" w:color="auto"/>
            </w:tcBorders>
            <w:shd w:val="clear" w:color="000000" w:fill="FFFFFF"/>
            <w:vAlign w:val="center"/>
          </w:tcPr>
          <w:p w14:paraId="06A7FD5A"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-2,49</w:t>
            </w:r>
          </w:p>
        </w:tc>
      </w:tr>
      <w:tr w:rsidR="00B60851" w:rsidRPr="006502A8" w14:paraId="7576AA14" w14:textId="77777777" w:rsidTr="00B60851">
        <w:trPr>
          <w:trHeight w:val="412"/>
        </w:trPr>
        <w:tc>
          <w:tcPr>
            <w:tcW w:w="839" w:type="pct"/>
            <w:tcBorders>
              <w:top w:val="single" w:sz="4" w:space="0" w:color="auto"/>
              <w:left w:val="single" w:sz="4" w:space="0" w:color="auto"/>
              <w:bottom w:val="single" w:sz="4" w:space="0" w:color="auto"/>
              <w:right w:val="single" w:sz="4" w:space="0" w:color="auto"/>
            </w:tcBorders>
            <w:shd w:val="clear" w:color="000000" w:fill="FFFFFF"/>
            <w:vAlign w:val="center"/>
          </w:tcPr>
          <w:p w14:paraId="481AF644" w14:textId="77777777" w:rsidR="006502A8" w:rsidRPr="006502A8" w:rsidRDefault="006502A8" w:rsidP="00B60851">
            <w:pPr>
              <w:spacing w:after="0" w:line="240" w:lineRule="auto"/>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разработка проектов</w:t>
            </w:r>
          </w:p>
        </w:tc>
        <w:tc>
          <w:tcPr>
            <w:tcW w:w="553" w:type="pct"/>
            <w:tcBorders>
              <w:top w:val="single" w:sz="4" w:space="0" w:color="auto"/>
              <w:left w:val="nil"/>
              <w:bottom w:val="single" w:sz="4" w:space="0" w:color="auto"/>
              <w:right w:val="single" w:sz="4" w:space="0" w:color="auto"/>
            </w:tcBorders>
            <w:shd w:val="clear" w:color="000000" w:fill="FFFFFF"/>
            <w:vAlign w:val="center"/>
          </w:tcPr>
          <w:p w14:paraId="4D667188"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12118</w:t>
            </w:r>
          </w:p>
        </w:tc>
        <w:tc>
          <w:tcPr>
            <w:tcW w:w="348" w:type="pct"/>
            <w:tcBorders>
              <w:top w:val="single" w:sz="4" w:space="0" w:color="auto"/>
              <w:left w:val="single" w:sz="4" w:space="0" w:color="auto"/>
              <w:bottom w:val="single" w:sz="4" w:space="0" w:color="auto"/>
              <w:right w:val="single" w:sz="4" w:space="0" w:color="auto"/>
            </w:tcBorders>
            <w:shd w:val="clear" w:color="000000" w:fill="FFFFFF"/>
            <w:vAlign w:val="center"/>
          </w:tcPr>
          <w:p w14:paraId="6E1E5EA5"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8,69</w:t>
            </w:r>
          </w:p>
        </w:tc>
        <w:tc>
          <w:tcPr>
            <w:tcW w:w="484" w:type="pct"/>
            <w:tcBorders>
              <w:top w:val="single" w:sz="4" w:space="0" w:color="auto"/>
              <w:left w:val="nil"/>
              <w:bottom w:val="single" w:sz="4" w:space="0" w:color="auto"/>
              <w:right w:val="single" w:sz="4" w:space="0" w:color="auto"/>
            </w:tcBorders>
            <w:shd w:val="clear" w:color="000000" w:fill="FFFFFF"/>
            <w:vAlign w:val="center"/>
          </w:tcPr>
          <w:p w14:paraId="1E21E3E4"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9107</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153076BA" w14:textId="77777777" w:rsidR="006502A8" w:rsidRPr="006502A8" w:rsidRDefault="006502A8" w:rsidP="00AE4C0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7,20</w:t>
            </w:r>
          </w:p>
        </w:tc>
        <w:tc>
          <w:tcPr>
            <w:tcW w:w="497" w:type="pct"/>
            <w:tcBorders>
              <w:top w:val="single" w:sz="4" w:space="0" w:color="auto"/>
              <w:left w:val="nil"/>
              <w:bottom w:val="single" w:sz="4" w:space="0" w:color="auto"/>
              <w:right w:val="single" w:sz="4" w:space="0" w:color="auto"/>
            </w:tcBorders>
            <w:shd w:val="clear" w:color="000000" w:fill="FFFFFF"/>
            <w:vAlign w:val="center"/>
          </w:tcPr>
          <w:p w14:paraId="7F476953"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-3011</w:t>
            </w:r>
          </w:p>
        </w:tc>
        <w:tc>
          <w:tcPr>
            <w:tcW w:w="348" w:type="pct"/>
            <w:tcBorders>
              <w:top w:val="single" w:sz="4" w:space="0" w:color="auto"/>
              <w:left w:val="single" w:sz="4" w:space="0" w:color="auto"/>
              <w:bottom w:val="single" w:sz="4" w:space="0" w:color="auto"/>
              <w:right w:val="single" w:sz="4" w:space="0" w:color="auto"/>
            </w:tcBorders>
            <w:shd w:val="clear" w:color="000000" w:fill="FFFFFF"/>
            <w:vAlign w:val="center"/>
          </w:tcPr>
          <w:p w14:paraId="71A09859" w14:textId="77777777" w:rsidR="006502A8" w:rsidRPr="006502A8" w:rsidRDefault="006502A8" w:rsidP="00AE4C0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-1,49</w:t>
            </w:r>
          </w:p>
        </w:tc>
        <w:tc>
          <w:tcPr>
            <w:tcW w:w="416" w:type="pct"/>
            <w:tcBorders>
              <w:top w:val="single" w:sz="4" w:space="0" w:color="auto"/>
              <w:left w:val="nil"/>
              <w:bottom w:val="single" w:sz="4" w:space="0" w:color="auto"/>
              <w:right w:val="single" w:sz="4" w:space="0" w:color="auto"/>
            </w:tcBorders>
            <w:shd w:val="clear" w:color="000000" w:fill="FFFFFF"/>
            <w:vAlign w:val="center"/>
          </w:tcPr>
          <w:p w14:paraId="390190A2" w14:textId="77777777" w:rsidR="006502A8" w:rsidRPr="006502A8" w:rsidRDefault="006502A8" w:rsidP="00AE4C0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4101</w:t>
            </w:r>
          </w:p>
        </w:tc>
        <w:tc>
          <w:tcPr>
            <w:tcW w:w="347" w:type="pct"/>
            <w:tcBorders>
              <w:top w:val="single" w:sz="4" w:space="0" w:color="auto"/>
              <w:left w:val="single" w:sz="4" w:space="0" w:color="auto"/>
              <w:bottom w:val="single" w:sz="4" w:space="0" w:color="auto"/>
              <w:right w:val="single" w:sz="4" w:space="0" w:color="auto"/>
            </w:tcBorders>
            <w:shd w:val="clear" w:color="000000" w:fill="FFFFFF"/>
            <w:vAlign w:val="center"/>
          </w:tcPr>
          <w:p w14:paraId="0C166BE6"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5,03</w:t>
            </w:r>
          </w:p>
        </w:tc>
        <w:tc>
          <w:tcPr>
            <w:tcW w:w="486" w:type="pct"/>
            <w:tcBorders>
              <w:top w:val="single" w:sz="4" w:space="0" w:color="auto"/>
              <w:left w:val="nil"/>
              <w:bottom w:val="single" w:sz="4" w:space="0" w:color="auto"/>
              <w:right w:val="single" w:sz="4" w:space="0" w:color="auto"/>
            </w:tcBorders>
            <w:shd w:val="clear" w:color="000000" w:fill="FFFFFF"/>
            <w:vAlign w:val="center"/>
          </w:tcPr>
          <w:p w14:paraId="53361040"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-5006</w:t>
            </w:r>
          </w:p>
        </w:tc>
        <w:tc>
          <w:tcPr>
            <w:tcW w:w="337" w:type="pct"/>
            <w:tcBorders>
              <w:top w:val="single" w:sz="4" w:space="0" w:color="auto"/>
              <w:left w:val="single" w:sz="4" w:space="0" w:color="auto"/>
              <w:bottom w:val="single" w:sz="4" w:space="0" w:color="auto"/>
              <w:right w:val="single" w:sz="4" w:space="0" w:color="auto"/>
            </w:tcBorders>
            <w:shd w:val="clear" w:color="000000" w:fill="FFFFFF"/>
            <w:vAlign w:val="center"/>
          </w:tcPr>
          <w:p w14:paraId="5C1A3BD8"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-2,17</w:t>
            </w:r>
          </w:p>
        </w:tc>
      </w:tr>
      <w:tr w:rsidR="00B60851" w:rsidRPr="006502A8" w14:paraId="45668D40" w14:textId="77777777" w:rsidTr="00B60851">
        <w:trPr>
          <w:trHeight w:val="412"/>
        </w:trPr>
        <w:tc>
          <w:tcPr>
            <w:tcW w:w="839" w:type="pct"/>
            <w:tcBorders>
              <w:top w:val="single" w:sz="4" w:space="0" w:color="auto"/>
              <w:left w:val="single" w:sz="4" w:space="0" w:color="auto"/>
              <w:bottom w:val="single" w:sz="4" w:space="0" w:color="auto"/>
              <w:right w:val="single" w:sz="4" w:space="0" w:color="auto"/>
            </w:tcBorders>
            <w:shd w:val="clear" w:color="000000" w:fill="FFFFFF"/>
            <w:vAlign w:val="center"/>
          </w:tcPr>
          <w:p w14:paraId="6467AE96" w14:textId="77777777" w:rsidR="006502A8" w:rsidRPr="006502A8" w:rsidRDefault="006502A8" w:rsidP="00B60851">
            <w:pPr>
              <w:spacing w:after="0" w:line="240" w:lineRule="auto"/>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аренда автотранспорта</w:t>
            </w:r>
          </w:p>
        </w:tc>
        <w:tc>
          <w:tcPr>
            <w:tcW w:w="553" w:type="pct"/>
            <w:tcBorders>
              <w:top w:val="single" w:sz="4" w:space="0" w:color="auto"/>
              <w:left w:val="nil"/>
              <w:bottom w:val="single" w:sz="4" w:space="0" w:color="auto"/>
              <w:right w:val="single" w:sz="4" w:space="0" w:color="auto"/>
            </w:tcBorders>
            <w:shd w:val="clear" w:color="000000" w:fill="FFFFFF"/>
            <w:vAlign w:val="center"/>
          </w:tcPr>
          <w:p w14:paraId="78A18AED"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5305</w:t>
            </w:r>
          </w:p>
        </w:tc>
        <w:tc>
          <w:tcPr>
            <w:tcW w:w="348" w:type="pct"/>
            <w:tcBorders>
              <w:top w:val="single" w:sz="4" w:space="0" w:color="auto"/>
              <w:left w:val="single" w:sz="4" w:space="0" w:color="auto"/>
              <w:bottom w:val="single" w:sz="4" w:space="0" w:color="auto"/>
              <w:right w:val="single" w:sz="4" w:space="0" w:color="auto"/>
            </w:tcBorders>
            <w:shd w:val="clear" w:color="000000" w:fill="FFFFFF"/>
            <w:vAlign w:val="center"/>
          </w:tcPr>
          <w:p w14:paraId="685BAF84"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3,80</w:t>
            </w:r>
          </w:p>
        </w:tc>
        <w:tc>
          <w:tcPr>
            <w:tcW w:w="484" w:type="pct"/>
            <w:tcBorders>
              <w:top w:val="single" w:sz="4" w:space="0" w:color="auto"/>
              <w:left w:val="nil"/>
              <w:bottom w:val="single" w:sz="4" w:space="0" w:color="auto"/>
              <w:right w:val="single" w:sz="4" w:space="0" w:color="auto"/>
            </w:tcBorders>
            <w:shd w:val="clear" w:color="000000" w:fill="FFFFFF"/>
            <w:vAlign w:val="center"/>
          </w:tcPr>
          <w:p w14:paraId="206939E4"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5517</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7FDE989F" w14:textId="77777777" w:rsidR="006502A8" w:rsidRPr="006502A8" w:rsidRDefault="006502A8" w:rsidP="00AE4C0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4,36</w:t>
            </w:r>
          </w:p>
        </w:tc>
        <w:tc>
          <w:tcPr>
            <w:tcW w:w="497" w:type="pct"/>
            <w:tcBorders>
              <w:top w:val="single" w:sz="4" w:space="0" w:color="auto"/>
              <w:left w:val="nil"/>
              <w:bottom w:val="single" w:sz="4" w:space="0" w:color="auto"/>
              <w:right w:val="single" w:sz="4" w:space="0" w:color="auto"/>
            </w:tcBorders>
            <w:shd w:val="clear" w:color="000000" w:fill="FFFFFF"/>
            <w:vAlign w:val="center"/>
          </w:tcPr>
          <w:p w14:paraId="1991FFD4"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212</w:t>
            </w:r>
          </w:p>
        </w:tc>
        <w:tc>
          <w:tcPr>
            <w:tcW w:w="348" w:type="pct"/>
            <w:tcBorders>
              <w:top w:val="single" w:sz="4" w:space="0" w:color="auto"/>
              <w:left w:val="single" w:sz="4" w:space="0" w:color="auto"/>
              <w:bottom w:val="single" w:sz="4" w:space="0" w:color="auto"/>
              <w:right w:val="single" w:sz="4" w:space="0" w:color="auto"/>
            </w:tcBorders>
            <w:shd w:val="clear" w:color="000000" w:fill="FFFFFF"/>
            <w:vAlign w:val="center"/>
          </w:tcPr>
          <w:p w14:paraId="1110296E" w14:textId="77777777" w:rsidR="006502A8" w:rsidRPr="006502A8" w:rsidRDefault="006502A8" w:rsidP="00AE4C0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0,56</w:t>
            </w:r>
          </w:p>
        </w:tc>
        <w:tc>
          <w:tcPr>
            <w:tcW w:w="416" w:type="pct"/>
            <w:tcBorders>
              <w:top w:val="single" w:sz="4" w:space="0" w:color="auto"/>
              <w:left w:val="nil"/>
              <w:bottom w:val="single" w:sz="4" w:space="0" w:color="auto"/>
              <w:right w:val="single" w:sz="4" w:space="0" w:color="auto"/>
            </w:tcBorders>
            <w:shd w:val="clear" w:color="000000" w:fill="FFFFFF"/>
            <w:vAlign w:val="center"/>
          </w:tcPr>
          <w:p w14:paraId="34122A64"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3298</w:t>
            </w:r>
          </w:p>
        </w:tc>
        <w:tc>
          <w:tcPr>
            <w:tcW w:w="347" w:type="pct"/>
            <w:tcBorders>
              <w:top w:val="single" w:sz="4" w:space="0" w:color="auto"/>
              <w:left w:val="single" w:sz="4" w:space="0" w:color="auto"/>
              <w:bottom w:val="single" w:sz="4" w:space="0" w:color="auto"/>
              <w:right w:val="single" w:sz="4" w:space="0" w:color="auto"/>
            </w:tcBorders>
            <w:shd w:val="clear" w:color="000000" w:fill="FFFFFF"/>
            <w:vAlign w:val="center"/>
          </w:tcPr>
          <w:p w14:paraId="37F11878"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4,04</w:t>
            </w:r>
          </w:p>
        </w:tc>
        <w:tc>
          <w:tcPr>
            <w:tcW w:w="486" w:type="pct"/>
            <w:tcBorders>
              <w:top w:val="single" w:sz="4" w:space="0" w:color="auto"/>
              <w:left w:val="nil"/>
              <w:bottom w:val="single" w:sz="4" w:space="0" w:color="auto"/>
              <w:right w:val="single" w:sz="4" w:space="0" w:color="auto"/>
            </w:tcBorders>
            <w:shd w:val="clear" w:color="000000" w:fill="FFFFFF"/>
            <w:vAlign w:val="center"/>
          </w:tcPr>
          <w:p w14:paraId="37447AC7"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-2219</w:t>
            </w:r>
          </w:p>
        </w:tc>
        <w:tc>
          <w:tcPr>
            <w:tcW w:w="337" w:type="pct"/>
            <w:tcBorders>
              <w:top w:val="single" w:sz="4" w:space="0" w:color="auto"/>
              <w:left w:val="single" w:sz="4" w:space="0" w:color="auto"/>
              <w:bottom w:val="single" w:sz="4" w:space="0" w:color="auto"/>
              <w:right w:val="single" w:sz="4" w:space="0" w:color="auto"/>
            </w:tcBorders>
            <w:shd w:val="clear" w:color="000000" w:fill="FFFFFF"/>
            <w:vAlign w:val="center"/>
          </w:tcPr>
          <w:p w14:paraId="5926ED32"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-0,32</w:t>
            </w:r>
          </w:p>
        </w:tc>
      </w:tr>
      <w:tr w:rsidR="00B60851" w:rsidRPr="006502A8" w14:paraId="18944FB8" w14:textId="77777777" w:rsidTr="00B60851">
        <w:trPr>
          <w:trHeight w:val="412"/>
        </w:trPr>
        <w:tc>
          <w:tcPr>
            <w:tcW w:w="839" w:type="pct"/>
            <w:tcBorders>
              <w:top w:val="single" w:sz="4" w:space="0" w:color="auto"/>
              <w:left w:val="single" w:sz="4" w:space="0" w:color="auto"/>
              <w:bottom w:val="single" w:sz="4" w:space="0" w:color="auto"/>
              <w:right w:val="single" w:sz="4" w:space="0" w:color="auto"/>
            </w:tcBorders>
            <w:shd w:val="clear" w:color="000000" w:fill="FFFFFF"/>
            <w:vAlign w:val="center"/>
          </w:tcPr>
          <w:p w14:paraId="0A45B448"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Обслуживающие производства</w:t>
            </w:r>
          </w:p>
        </w:tc>
        <w:tc>
          <w:tcPr>
            <w:tcW w:w="553" w:type="pct"/>
            <w:tcBorders>
              <w:top w:val="single" w:sz="4" w:space="0" w:color="auto"/>
              <w:left w:val="nil"/>
              <w:bottom w:val="single" w:sz="4" w:space="0" w:color="auto"/>
              <w:right w:val="single" w:sz="4" w:space="0" w:color="auto"/>
            </w:tcBorders>
            <w:shd w:val="clear" w:color="000000" w:fill="FFFFFF"/>
            <w:vAlign w:val="center"/>
          </w:tcPr>
          <w:p w14:paraId="2F21F471"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9087</w:t>
            </w:r>
          </w:p>
        </w:tc>
        <w:tc>
          <w:tcPr>
            <w:tcW w:w="348" w:type="pct"/>
            <w:tcBorders>
              <w:top w:val="single" w:sz="4" w:space="0" w:color="auto"/>
              <w:left w:val="single" w:sz="4" w:space="0" w:color="auto"/>
              <w:bottom w:val="single" w:sz="4" w:space="0" w:color="auto"/>
              <w:right w:val="single" w:sz="4" w:space="0" w:color="auto"/>
            </w:tcBorders>
            <w:shd w:val="clear" w:color="000000" w:fill="FFFFFF"/>
            <w:vAlign w:val="center"/>
          </w:tcPr>
          <w:p w14:paraId="44AB5510"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6,51</w:t>
            </w:r>
          </w:p>
        </w:tc>
        <w:tc>
          <w:tcPr>
            <w:tcW w:w="484" w:type="pct"/>
            <w:tcBorders>
              <w:top w:val="single" w:sz="4" w:space="0" w:color="auto"/>
              <w:left w:val="nil"/>
              <w:bottom w:val="single" w:sz="4" w:space="0" w:color="auto"/>
              <w:right w:val="single" w:sz="4" w:space="0" w:color="auto"/>
            </w:tcBorders>
            <w:shd w:val="clear" w:color="000000" w:fill="FFFFFF"/>
            <w:vAlign w:val="center"/>
          </w:tcPr>
          <w:p w14:paraId="7BEB219F"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9124</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0675D6AA"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7,21</w:t>
            </w:r>
          </w:p>
        </w:tc>
        <w:tc>
          <w:tcPr>
            <w:tcW w:w="497" w:type="pct"/>
            <w:tcBorders>
              <w:top w:val="single" w:sz="4" w:space="0" w:color="auto"/>
              <w:left w:val="nil"/>
              <w:bottom w:val="single" w:sz="4" w:space="0" w:color="auto"/>
              <w:right w:val="single" w:sz="4" w:space="0" w:color="auto"/>
            </w:tcBorders>
            <w:shd w:val="clear" w:color="000000" w:fill="FFFFFF"/>
            <w:vAlign w:val="center"/>
          </w:tcPr>
          <w:p w14:paraId="71B8DBA5"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37</w:t>
            </w:r>
          </w:p>
        </w:tc>
        <w:tc>
          <w:tcPr>
            <w:tcW w:w="348" w:type="pct"/>
            <w:tcBorders>
              <w:top w:val="single" w:sz="4" w:space="0" w:color="auto"/>
              <w:left w:val="single" w:sz="4" w:space="0" w:color="auto"/>
              <w:bottom w:val="single" w:sz="4" w:space="0" w:color="auto"/>
              <w:right w:val="single" w:sz="4" w:space="0" w:color="auto"/>
            </w:tcBorders>
            <w:shd w:val="clear" w:color="000000" w:fill="FFFFFF"/>
            <w:vAlign w:val="center"/>
          </w:tcPr>
          <w:p w14:paraId="5BCF495E" w14:textId="77777777" w:rsidR="006502A8" w:rsidRPr="006502A8" w:rsidRDefault="006502A8" w:rsidP="00AE4C0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0,70</w:t>
            </w:r>
          </w:p>
        </w:tc>
        <w:tc>
          <w:tcPr>
            <w:tcW w:w="416" w:type="pct"/>
            <w:tcBorders>
              <w:top w:val="single" w:sz="4" w:space="0" w:color="auto"/>
              <w:left w:val="nil"/>
              <w:bottom w:val="single" w:sz="4" w:space="0" w:color="auto"/>
              <w:right w:val="single" w:sz="4" w:space="0" w:color="auto"/>
            </w:tcBorders>
            <w:shd w:val="clear" w:color="000000" w:fill="FFFFFF"/>
            <w:vAlign w:val="center"/>
          </w:tcPr>
          <w:p w14:paraId="3A3E81E0"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8745</w:t>
            </w:r>
          </w:p>
        </w:tc>
        <w:tc>
          <w:tcPr>
            <w:tcW w:w="347" w:type="pct"/>
            <w:tcBorders>
              <w:top w:val="single" w:sz="4" w:space="0" w:color="auto"/>
              <w:left w:val="single" w:sz="4" w:space="0" w:color="auto"/>
              <w:bottom w:val="single" w:sz="4" w:space="0" w:color="auto"/>
              <w:right w:val="single" w:sz="4" w:space="0" w:color="auto"/>
            </w:tcBorders>
            <w:shd w:val="clear" w:color="000000" w:fill="FFFFFF"/>
            <w:vAlign w:val="center"/>
          </w:tcPr>
          <w:p w14:paraId="0B094957"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10,73</w:t>
            </w:r>
          </w:p>
        </w:tc>
        <w:tc>
          <w:tcPr>
            <w:tcW w:w="486" w:type="pct"/>
            <w:tcBorders>
              <w:top w:val="single" w:sz="4" w:space="0" w:color="auto"/>
              <w:left w:val="nil"/>
              <w:bottom w:val="single" w:sz="4" w:space="0" w:color="auto"/>
              <w:right w:val="single" w:sz="4" w:space="0" w:color="auto"/>
            </w:tcBorders>
            <w:shd w:val="clear" w:color="000000" w:fill="FFFFFF"/>
            <w:vAlign w:val="center"/>
          </w:tcPr>
          <w:p w14:paraId="7E4F55B5"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-379</w:t>
            </w:r>
          </w:p>
        </w:tc>
        <w:tc>
          <w:tcPr>
            <w:tcW w:w="337" w:type="pct"/>
            <w:tcBorders>
              <w:top w:val="single" w:sz="4" w:space="0" w:color="auto"/>
              <w:left w:val="single" w:sz="4" w:space="0" w:color="auto"/>
              <w:bottom w:val="single" w:sz="4" w:space="0" w:color="auto"/>
              <w:right w:val="single" w:sz="4" w:space="0" w:color="auto"/>
            </w:tcBorders>
            <w:shd w:val="clear" w:color="000000" w:fill="FFFFFF"/>
            <w:vAlign w:val="center"/>
          </w:tcPr>
          <w:p w14:paraId="44980F6B"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3,51</w:t>
            </w:r>
          </w:p>
        </w:tc>
      </w:tr>
      <w:tr w:rsidR="00B60851" w:rsidRPr="006502A8" w14:paraId="2323AF13" w14:textId="77777777" w:rsidTr="00B60851">
        <w:trPr>
          <w:trHeight w:val="412"/>
        </w:trPr>
        <w:tc>
          <w:tcPr>
            <w:tcW w:w="839" w:type="pct"/>
            <w:tcBorders>
              <w:top w:val="single" w:sz="4" w:space="0" w:color="auto"/>
              <w:left w:val="single" w:sz="4" w:space="0" w:color="auto"/>
              <w:bottom w:val="single" w:sz="4" w:space="0" w:color="auto"/>
              <w:right w:val="single" w:sz="4" w:space="0" w:color="auto"/>
            </w:tcBorders>
            <w:shd w:val="clear" w:color="000000" w:fill="FFFFFF"/>
            <w:vAlign w:val="center"/>
          </w:tcPr>
          <w:p w14:paraId="0CC30323" w14:textId="77777777" w:rsidR="006502A8" w:rsidRPr="006502A8" w:rsidRDefault="006502A8" w:rsidP="008F0396">
            <w:pPr>
              <w:spacing w:after="0" w:line="240" w:lineRule="auto"/>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Итого по элементам</w:t>
            </w:r>
          </w:p>
        </w:tc>
        <w:tc>
          <w:tcPr>
            <w:tcW w:w="553" w:type="pct"/>
            <w:tcBorders>
              <w:top w:val="single" w:sz="4" w:space="0" w:color="auto"/>
              <w:left w:val="nil"/>
              <w:bottom w:val="single" w:sz="4" w:space="0" w:color="auto"/>
              <w:right w:val="single" w:sz="4" w:space="0" w:color="auto"/>
            </w:tcBorders>
            <w:shd w:val="clear" w:color="000000" w:fill="FFFFFF"/>
            <w:vAlign w:val="center"/>
          </w:tcPr>
          <w:p w14:paraId="305C1F85"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139524</w:t>
            </w:r>
          </w:p>
        </w:tc>
        <w:tc>
          <w:tcPr>
            <w:tcW w:w="348" w:type="pct"/>
            <w:tcBorders>
              <w:top w:val="single" w:sz="4" w:space="0" w:color="auto"/>
              <w:left w:val="single" w:sz="4" w:space="0" w:color="auto"/>
              <w:bottom w:val="single" w:sz="4" w:space="0" w:color="auto"/>
              <w:right w:val="single" w:sz="4" w:space="0" w:color="auto"/>
            </w:tcBorders>
            <w:shd w:val="clear" w:color="000000" w:fill="FFFFFF"/>
            <w:vAlign w:val="center"/>
          </w:tcPr>
          <w:p w14:paraId="593207EF"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1</w:t>
            </w:r>
          </w:p>
        </w:tc>
        <w:tc>
          <w:tcPr>
            <w:tcW w:w="484" w:type="pct"/>
            <w:tcBorders>
              <w:top w:val="single" w:sz="4" w:space="0" w:color="auto"/>
              <w:left w:val="nil"/>
              <w:bottom w:val="single" w:sz="4" w:space="0" w:color="auto"/>
              <w:right w:val="single" w:sz="4" w:space="0" w:color="auto"/>
            </w:tcBorders>
            <w:shd w:val="clear" w:color="000000" w:fill="FFFFFF"/>
            <w:vAlign w:val="center"/>
          </w:tcPr>
          <w:p w14:paraId="6F6734C3"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126486</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65600DFB"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 </w:t>
            </w:r>
          </w:p>
        </w:tc>
        <w:tc>
          <w:tcPr>
            <w:tcW w:w="497" w:type="pct"/>
            <w:tcBorders>
              <w:top w:val="single" w:sz="4" w:space="0" w:color="auto"/>
              <w:left w:val="nil"/>
              <w:bottom w:val="single" w:sz="4" w:space="0" w:color="auto"/>
              <w:right w:val="single" w:sz="4" w:space="0" w:color="auto"/>
            </w:tcBorders>
            <w:shd w:val="clear" w:color="000000" w:fill="FFFFFF"/>
            <w:vAlign w:val="center"/>
          </w:tcPr>
          <w:p w14:paraId="31053AD0"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-13038</w:t>
            </w:r>
          </w:p>
        </w:tc>
        <w:tc>
          <w:tcPr>
            <w:tcW w:w="348" w:type="pct"/>
            <w:tcBorders>
              <w:top w:val="single" w:sz="4" w:space="0" w:color="auto"/>
              <w:left w:val="single" w:sz="4" w:space="0" w:color="auto"/>
              <w:bottom w:val="single" w:sz="4" w:space="0" w:color="auto"/>
              <w:right w:val="single" w:sz="4" w:space="0" w:color="auto"/>
            </w:tcBorders>
            <w:shd w:val="clear" w:color="000000" w:fill="FFFFFF"/>
            <w:vAlign w:val="center"/>
          </w:tcPr>
          <w:p w14:paraId="30AE153B" w14:textId="5A7B05D2" w:rsidR="006502A8" w:rsidRPr="006502A8" w:rsidRDefault="006502A8" w:rsidP="00AE4C0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-100</w:t>
            </w:r>
          </w:p>
        </w:tc>
        <w:tc>
          <w:tcPr>
            <w:tcW w:w="416" w:type="pct"/>
            <w:tcBorders>
              <w:top w:val="single" w:sz="4" w:space="0" w:color="auto"/>
              <w:left w:val="nil"/>
              <w:bottom w:val="single" w:sz="4" w:space="0" w:color="auto"/>
              <w:right w:val="single" w:sz="4" w:space="0" w:color="auto"/>
            </w:tcBorders>
            <w:shd w:val="clear" w:color="000000" w:fill="FFFFFF"/>
            <w:vAlign w:val="center"/>
          </w:tcPr>
          <w:p w14:paraId="21713FD8"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81533</w:t>
            </w:r>
          </w:p>
        </w:tc>
        <w:tc>
          <w:tcPr>
            <w:tcW w:w="347" w:type="pct"/>
            <w:tcBorders>
              <w:top w:val="single" w:sz="4" w:space="0" w:color="auto"/>
              <w:left w:val="single" w:sz="4" w:space="0" w:color="auto"/>
              <w:bottom w:val="single" w:sz="4" w:space="0" w:color="auto"/>
              <w:right w:val="single" w:sz="4" w:space="0" w:color="auto"/>
            </w:tcBorders>
            <w:shd w:val="clear" w:color="000000" w:fill="FFFFFF"/>
            <w:vAlign w:val="center"/>
          </w:tcPr>
          <w:p w14:paraId="10AAF8EB" w14:textId="2A3A3126"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100,</w:t>
            </w:r>
          </w:p>
        </w:tc>
        <w:tc>
          <w:tcPr>
            <w:tcW w:w="486" w:type="pct"/>
            <w:tcBorders>
              <w:top w:val="single" w:sz="4" w:space="0" w:color="auto"/>
              <w:left w:val="nil"/>
              <w:bottom w:val="single" w:sz="4" w:space="0" w:color="auto"/>
              <w:right w:val="single" w:sz="4" w:space="0" w:color="auto"/>
            </w:tcBorders>
            <w:shd w:val="clear" w:color="000000" w:fill="FFFFFF"/>
            <w:vAlign w:val="center"/>
          </w:tcPr>
          <w:p w14:paraId="0A1C12BC" w14:textId="77777777"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-44953</w:t>
            </w:r>
          </w:p>
        </w:tc>
        <w:tc>
          <w:tcPr>
            <w:tcW w:w="337" w:type="pct"/>
            <w:tcBorders>
              <w:top w:val="single" w:sz="4" w:space="0" w:color="auto"/>
              <w:left w:val="single" w:sz="4" w:space="0" w:color="auto"/>
              <w:bottom w:val="single" w:sz="4" w:space="0" w:color="auto"/>
              <w:right w:val="single" w:sz="4" w:space="0" w:color="auto"/>
            </w:tcBorders>
            <w:shd w:val="clear" w:color="000000" w:fill="FFFFFF"/>
            <w:vAlign w:val="center"/>
          </w:tcPr>
          <w:p w14:paraId="72077516" w14:textId="483CD382" w:rsidR="006502A8" w:rsidRPr="006502A8" w:rsidRDefault="006502A8" w:rsidP="006502A8">
            <w:pPr>
              <w:spacing w:after="0" w:line="240" w:lineRule="auto"/>
              <w:jc w:val="center"/>
              <w:rPr>
                <w:rFonts w:ascii="Times New Roman" w:eastAsia="Times New Roman" w:hAnsi="Times New Roman" w:cs="Times New Roman"/>
                <w:color w:val="000000"/>
                <w:sz w:val="20"/>
                <w:szCs w:val="20"/>
                <w:lang w:eastAsia="ru-RU"/>
              </w:rPr>
            </w:pPr>
            <w:r w:rsidRPr="006502A8">
              <w:rPr>
                <w:rFonts w:ascii="Times New Roman" w:eastAsia="Times New Roman" w:hAnsi="Times New Roman" w:cs="Times New Roman"/>
                <w:color w:val="000000"/>
                <w:sz w:val="20"/>
                <w:szCs w:val="20"/>
                <w:lang w:eastAsia="ru-RU"/>
              </w:rPr>
              <w:t>100,</w:t>
            </w:r>
          </w:p>
        </w:tc>
      </w:tr>
    </w:tbl>
    <w:p w14:paraId="7FB27E95" w14:textId="77777777" w:rsidR="006502A8" w:rsidRDefault="006502A8" w:rsidP="00395990">
      <w:pPr>
        <w:pStyle w:val="a6"/>
        <w:spacing w:line="360" w:lineRule="auto"/>
        <w:ind w:firstLine="709"/>
        <w:jc w:val="both"/>
        <w:rPr>
          <w:rFonts w:ascii="Times New Roman" w:hAnsi="Times New Roman" w:cs="Times New Roman"/>
          <w:color w:val="000000"/>
          <w:sz w:val="28"/>
          <w:szCs w:val="28"/>
        </w:rPr>
      </w:pPr>
    </w:p>
    <w:p w14:paraId="1F8FB238" w14:textId="231A1F4A" w:rsidR="009E3783" w:rsidRDefault="004E05E1" w:rsidP="00395990">
      <w:pPr>
        <w:pStyle w:val="a6"/>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Согласно таблице </w:t>
      </w:r>
      <w:r w:rsidR="008F0396">
        <w:rPr>
          <w:rFonts w:ascii="Times New Roman" w:hAnsi="Times New Roman" w:cs="Times New Roman"/>
          <w:color w:val="000000"/>
          <w:sz w:val="28"/>
          <w:szCs w:val="28"/>
        </w:rPr>
        <w:t>17</w:t>
      </w:r>
      <w:r>
        <w:rPr>
          <w:rFonts w:ascii="Times New Roman" w:hAnsi="Times New Roman" w:cs="Times New Roman"/>
          <w:color w:val="000000"/>
          <w:sz w:val="28"/>
          <w:szCs w:val="28"/>
        </w:rPr>
        <w:t xml:space="preserve"> основные затраты связаны с основным производством, на долю данного места возникновения затрат приходится 80,2% от всего объема расходов.</w:t>
      </w:r>
    </w:p>
    <w:p w14:paraId="3987C00B" w14:textId="30079A4D" w:rsidR="004E05E1" w:rsidRDefault="004E05E1" w:rsidP="00395990">
      <w:pPr>
        <w:pStyle w:val="a6"/>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При этом основная часть приходится на монолитные работы в 2020 г., а также на монтажные работы. Так доля монолитных работ составляет -28,73%, а монтажные работы – 26,73%. </w:t>
      </w:r>
    </w:p>
    <w:p w14:paraId="2EB74E05" w14:textId="17B316D6" w:rsidR="004E05E1" w:rsidRDefault="004E05E1" w:rsidP="00395990">
      <w:pPr>
        <w:pStyle w:val="a6"/>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За счет сокращения общего объёма работ, сокращаются данные виды выполненных работ в отчетном периоде.</w:t>
      </w:r>
    </w:p>
    <w:p w14:paraId="4C7FC4DE" w14:textId="146F4DC6" w:rsidR="004E05E1" w:rsidRDefault="004E05E1" w:rsidP="00395990">
      <w:pPr>
        <w:pStyle w:val="a6"/>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Вспомогательное производство в общей доле затрат составляет 9,07% в отчетном году, это на 3,41% меньше показателя 2018 года.</w:t>
      </w:r>
    </w:p>
    <w:p w14:paraId="0D075DE1" w14:textId="571A8D99" w:rsidR="004E05E1" w:rsidRDefault="004E05E1" w:rsidP="00395990">
      <w:pPr>
        <w:pStyle w:val="a6"/>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Вспомогательное производство в </w:t>
      </w:r>
      <w:r w:rsidRPr="004E05E1">
        <w:rPr>
          <w:rFonts w:ascii="Times New Roman" w:hAnsi="Times New Roman" w:cs="Times New Roman"/>
          <w:color w:val="000000"/>
          <w:sz w:val="28"/>
          <w:szCs w:val="28"/>
          <w:lang w:bidi="ru-RU"/>
        </w:rPr>
        <w:t xml:space="preserve">ООО СМК «ЭСТЕРА» </w:t>
      </w:r>
      <w:r w:rsidRPr="004E05E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представлено в основном в разработке проектов. На долю данных работ приходится 5,03% от всего объема затрат организации.</w:t>
      </w:r>
    </w:p>
    <w:p w14:paraId="0AF44388" w14:textId="37DC218C" w:rsidR="004E05E1" w:rsidRPr="00395990" w:rsidRDefault="004E05E1" w:rsidP="00395990">
      <w:pPr>
        <w:pStyle w:val="a6"/>
        <w:spacing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Аренда автотранспорта составляет 4,04% от всех расходов. При этом доля данных расходов увеличивается в структуре расходов</w:t>
      </w:r>
    </w:p>
    <w:p w14:paraId="4319FD51" w14:textId="3C2F191F" w:rsidR="009E3783" w:rsidRDefault="00B60851" w:rsidP="00395990">
      <w:pPr>
        <w:pStyle w:val="a6"/>
        <w:spacing w:line="360" w:lineRule="auto"/>
        <w:ind w:firstLine="709"/>
        <w:jc w:val="both"/>
        <w:rPr>
          <w:rFonts w:ascii="Times New Roman" w:hAnsi="Times New Roman" w:cs="Times New Roman"/>
          <w:color w:val="000000"/>
          <w:sz w:val="28"/>
          <w:szCs w:val="28"/>
        </w:rPr>
      </w:pPr>
      <w:r w:rsidRPr="00B60851">
        <w:rPr>
          <w:rFonts w:ascii="Times New Roman" w:hAnsi="Times New Roman" w:cs="Times New Roman"/>
          <w:color w:val="000000"/>
          <w:sz w:val="28"/>
          <w:szCs w:val="28"/>
        </w:rPr>
        <w:t>Доля вспомогательного и обслуживающего производства по местам возникновения расходов не значительная, при сокращении объемов основного производства, она затраты связанные с обслуживанием данных производств сокращается</w:t>
      </w:r>
      <w:r w:rsidR="009E3783" w:rsidRPr="00B60851">
        <w:rPr>
          <w:rFonts w:ascii="Times New Roman" w:hAnsi="Times New Roman" w:cs="Times New Roman"/>
          <w:color w:val="000000"/>
          <w:sz w:val="28"/>
          <w:szCs w:val="28"/>
        </w:rPr>
        <w:t>.</w:t>
      </w:r>
      <w:r w:rsidR="00AF086E" w:rsidRPr="00B60851">
        <w:rPr>
          <w:rFonts w:ascii="Times New Roman" w:hAnsi="Times New Roman" w:cs="Times New Roman"/>
          <w:color w:val="000000"/>
          <w:sz w:val="28"/>
          <w:szCs w:val="28"/>
        </w:rPr>
        <w:t xml:space="preserve"> </w:t>
      </w:r>
      <w:r w:rsidR="009E3783" w:rsidRPr="00B60851">
        <w:rPr>
          <w:rFonts w:ascii="Times New Roman" w:hAnsi="Times New Roman" w:cs="Times New Roman"/>
          <w:color w:val="000000"/>
          <w:sz w:val="28"/>
          <w:szCs w:val="28"/>
        </w:rPr>
        <w:t xml:space="preserve">Структура расходов по места возникновения представлена на рисунке </w:t>
      </w:r>
      <w:r w:rsidR="00FD5006" w:rsidRPr="00B60851">
        <w:rPr>
          <w:rFonts w:ascii="Times New Roman" w:hAnsi="Times New Roman" w:cs="Times New Roman"/>
          <w:color w:val="000000"/>
          <w:sz w:val="28"/>
          <w:szCs w:val="28"/>
        </w:rPr>
        <w:t>6</w:t>
      </w:r>
      <w:r w:rsidR="009E3783" w:rsidRPr="00B60851">
        <w:rPr>
          <w:rFonts w:ascii="Times New Roman" w:hAnsi="Times New Roman" w:cs="Times New Roman"/>
          <w:color w:val="000000"/>
          <w:sz w:val="28"/>
          <w:szCs w:val="28"/>
        </w:rPr>
        <w:t>.</w:t>
      </w:r>
    </w:p>
    <w:p w14:paraId="75E39FC9" w14:textId="77777777" w:rsidR="008F0396" w:rsidRPr="00395990" w:rsidRDefault="008F0396" w:rsidP="00395990">
      <w:pPr>
        <w:pStyle w:val="a6"/>
        <w:spacing w:line="360" w:lineRule="auto"/>
        <w:ind w:firstLine="709"/>
        <w:jc w:val="both"/>
        <w:rPr>
          <w:rFonts w:ascii="Times New Roman" w:hAnsi="Times New Roman" w:cs="Times New Roman"/>
          <w:sz w:val="28"/>
          <w:szCs w:val="28"/>
        </w:rPr>
      </w:pPr>
    </w:p>
    <w:p w14:paraId="4D33F5FE" w14:textId="6618096D" w:rsidR="009E3783" w:rsidRPr="00395990" w:rsidRDefault="004E05E1" w:rsidP="00395990">
      <w:pPr>
        <w:pStyle w:val="a6"/>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5D0291A" wp14:editId="19A4E5FE">
            <wp:extent cx="4584700" cy="303022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4700" cy="3030220"/>
                    </a:xfrm>
                    <a:prstGeom prst="rect">
                      <a:avLst/>
                    </a:prstGeom>
                    <a:noFill/>
                  </pic:spPr>
                </pic:pic>
              </a:graphicData>
            </a:graphic>
          </wp:inline>
        </w:drawing>
      </w:r>
    </w:p>
    <w:p w14:paraId="6D7FA172" w14:textId="6F850675" w:rsidR="004E05E1" w:rsidRDefault="004E05E1" w:rsidP="00395990">
      <w:pPr>
        <w:pStyle w:val="a6"/>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Рисунок </w:t>
      </w:r>
      <w:r w:rsidR="00FD5006">
        <w:rPr>
          <w:rFonts w:ascii="Times New Roman" w:hAnsi="Times New Roman" w:cs="Times New Roman"/>
          <w:color w:val="000000"/>
          <w:sz w:val="28"/>
          <w:szCs w:val="28"/>
        </w:rPr>
        <w:t>6</w:t>
      </w:r>
      <w:r>
        <w:rPr>
          <w:rFonts w:ascii="Times New Roman" w:hAnsi="Times New Roman" w:cs="Times New Roman"/>
          <w:color w:val="000000"/>
          <w:sz w:val="28"/>
          <w:szCs w:val="28"/>
        </w:rPr>
        <w:t xml:space="preserve"> – Структура расходов по местам возникновения </w:t>
      </w:r>
      <w:r w:rsidRPr="004E05E1">
        <w:rPr>
          <w:rFonts w:ascii="Times New Roman" w:hAnsi="Times New Roman" w:cs="Times New Roman"/>
          <w:color w:val="000000"/>
          <w:sz w:val="28"/>
          <w:szCs w:val="28"/>
          <w:lang w:bidi="ru-RU"/>
        </w:rPr>
        <w:t xml:space="preserve">ООО СМК «ЭСТЕРА» </w:t>
      </w:r>
      <w:r w:rsidRPr="004E05E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за 2018-2020 г.г.</w:t>
      </w:r>
    </w:p>
    <w:p w14:paraId="425597F6" w14:textId="08F0618D" w:rsidR="00425768" w:rsidRDefault="00B60851" w:rsidP="00C27EF0">
      <w:pPr>
        <w:pStyle w:val="a6"/>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При анализе объемов затрат необходимо провести анализ сколько расходов приходится на 1 рубль реализованной продукции (таблица </w:t>
      </w:r>
      <w:r w:rsidR="008F0396">
        <w:rPr>
          <w:rFonts w:ascii="Times New Roman" w:hAnsi="Times New Roman" w:cs="Times New Roman"/>
          <w:color w:val="000000"/>
          <w:sz w:val="28"/>
          <w:szCs w:val="28"/>
        </w:rPr>
        <w:t>18</w:t>
      </w:r>
      <w:r>
        <w:rPr>
          <w:rFonts w:ascii="Times New Roman" w:hAnsi="Times New Roman" w:cs="Times New Roman"/>
          <w:color w:val="000000"/>
          <w:sz w:val="28"/>
          <w:szCs w:val="28"/>
        </w:rPr>
        <w:t>)</w:t>
      </w:r>
      <w:r w:rsidR="008F0396">
        <w:rPr>
          <w:rFonts w:ascii="Times New Roman" w:hAnsi="Times New Roman" w:cs="Times New Roman"/>
          <w:color w:val="000000"/>
          <w:sz w:val="28"/>
          <w:szCs w:val="28"/>
        </w:rPr>
        <w:t>.</w:t>
      </w:r>
    </w:p>
    <w:p w14:paraId="686EF718" w14:textId="4ECA659E" w:rsidR="00F9185C" w:rsidRPr="00DE6567" w:rsidRDefault="009E3783" w:rsidP="00F9185C">
      <w:pPr>
        <w:pStyle w:val="a6"/>
        <w:spacing w:line="360" w:lineRule="auto"/>
        <w:ind w:firstLine="709"/>
        <w:jc w:val="right"/>
        <w:rPr>
          <w:rFonts w:ascii="Times New Roman" w:hAnsi="Times New Roman" w:cs="Times New Roman"/>
          <w:color w:val="000000"/>
          <w:sz w:val="28"/>
          <w:szCs w:val="28"/>
        </w:rPr>
      </w:pPr>
      <w:r w:rsidRPr="00DE6567">
        <w:rPr>
          <w:rFonts w:ascii="Times New Roman" w:hAnsi="Times New Roman" w:cs="Times New Roman"/>
          <w:color w:val="000000"/>
          <w:sz w:val="28"/>
          <w:szCs w:val="28"/>
        </w:rPr>
        <w:t>Таблица</w:t>
      </w:r>
      <w:r w:rsidR="006502A8" w:rsidRPr="00DE6567">
        <w:rPr>
          <w:rFonts w:ascii="Times New Roman" w:hAnsi="Times New Roman" w:cs="Times New Roman"/>
          <w:color w:val="000000"/>
          <w:sz w:val="28"/>
          <w:szCs w:val="28"/>
        </w:rPr>
        <w:t xml:space="preserve"> </w:t>
      </w:r>
      <w:r w:rsidR="008F0396">
        <w:rPr>
          <w:rFonts w:ascii="Times New Roman" w:hAnsi="Times New Roman" w:cs="Times New Roman"/>
          <w:color w:val="000000"/>
          <w:sz w:val="28"/>
          <w:szCs w:val="28"/>
        </w:rPr>
        <w:t>18</w:t>
      </w:r>
      <w:r w:rsidRPr="00DE6567">
        <w:rPr>
          <w:rFonts w:ascii="Times New Roman" w:hAnsi="Times New Roman" w:cs="Times New Roman"/>
          <w:color w:val="000000"/>
          <w:sz w:val="28"/>
          <w:szCs w:val="28"/>
        </w:rPr>
        <w:t xml:space="preserve"> </w:t>
      </w:r>
    </w:p>
    <w:p w14:paraId="3EA30D70" w14:textId="7E44BC15" w:rsidR="009E3783" w:rsidRPr="00DE6567" w:rsidRDefault="009E3783" w:rsidP="00F9185C">
      <w:pPr>
        <w:pStyle w:val="a6"/>
        <w:spacing w:line="360" w:lineRule="auto"/>
        <w:ind w:firstLine="709"/>
        <w:jc w:val="center"/>
      </w:pPr>
      <w:r w:rsidRPr="00DE6567">
        <w:rPr>
          <w:rFonts w:ascii="Times New Roman" w:hAnsi="Times New Roman" w:cs="Times New Roman"/>
          <w:color w:val="000000"/>
          <w:sz w:val="28"/>
          <w:szCs w:val="28"/>
        </w:rPr>
        <w:t>Динамика затрат на 1 рубль реализованной продукции</w:t>
      </w:r>
      <w:r w:rsidR="003541CF" w:rsidRPr="00DE6567">
        <w:rPr>
          <w:rFonts w:ascii="Times New Roman" w:hAnsi="Times New Roman" w:cs="Times New Roman"/>
          <w:color w:val="000000"/>
          <w:sz w:val="28"/>
          <w:szCs w:val="28"/>
        </w:rPr>
        <w:t xml:space="preserve"> </w:t>
      </w:r>
      <w:r w:rsidR="00B60851" w:rsidRPr="00DE6567">
        <w:rPr>
          <w:rFonts w:ascii="Times New Roman" w:hAnsi="Times New Roman" w:cs="Times New Roman"/>
          <w:color w:val="000000"/>
          <w:sz w:val="28"/>
          <w:szCs w:val="28"/>
        </w:rPr>
        <w:br/>
      </w:r>
      <w:r w:rsidR="004E05E1" w:rsidRPr="00DE6567">
        <w:rPr>
          <w:rFonts w:ascii="Times New Roman" w:hAnsi="Times New Roman" w:cs="Times New Roman"/>
          <w:color w:val="000000"/>
          <w:sz w:val="28"/>
          <w:szCs w:val="28"/>
          <w:lang w:bidi="ru-RU"/>
        </w:rPr>
        <w:t xml:space="preserve">ООО СМК «ЭСТЕРА» </w:t>
      </w:r>
      <w:r w:rsidR="004E05E1" w:rsidRPr="00DE6567">
        <w:rPr>
          <w:rFonts w:ascii="Times New Roman" w:hAnsi="Times New Roman" w:cs="Times New Roman"/>
          <w:color w:val="000000"/>
          <w:sz w:val="28"/>
          <w:szCs w:val="28"/>
        </w:rPr>
        <w:t xml:space="preserve">  2018-2020 гг.</w:t>
      </w:r>
    </w:p>
    <w:tbl>
      <w:tblPr>
        <w:tblOverlap w:val="neve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075"/>
        <w:gridCol w:w="974"/>
        <w:gridCol w:w="970"/>
        <w:gridCol w:w="1358"/>
        <w:gridCol w:w="1066"/>
        <w:gridCol w:w="1397"/>
      </w:tblGrid>
      <w:tr w:rsidR="009E3783" w:rsidRPr="00DE6567" w14:paraId="1B835592" w14:textId="77777777" w:rsidTr="004E05E1">
        <w:trPr>
          <w:trHeight w:hRule="exact" w:val="379"/>
          <w:jc w:val="center"/>
        </w:trPr>
        <w:tc>
          <w:tcPr>
            <w:tcW w:w="4075" w:type="dxa"/>
            <w:vMerge w:val="restart"/>
            <w:shd w:val="clear" w:color="auto" w:fill="FFFFFF"/>
            <w:vAlign w:val="center"/>
          </w:tcPr>
          <w:p w14:paraId="10474B0C" w14:textId="77777777" w:rsidR="009E3783" w:rsidRPr="00DE6567" w:rsidRDefault="009E3783" w:rsidP="000D69E4">
            <w:pPr>
              <w:pStyle w:val="a9"/>
              <w:spacing w:line="240" w:lineRule="auto"/>
              <w:ind w:firstLine="0"/>
              <w:jc w:val="center"/>
              <w:rPr>
                <w:sz w:val="24"/>
                <w:szCs w:val="24"/>
              </w:rPr>
            </w:pPr>
            <w:r w:rsidRPr="00DE6567">
              <w:rPr>
                <w:color w:val="000000"/>
                <w:sz w:val="24"/>
                <w:szCs w:val="24"/>
              </w:rPr>
              <w:t>Показатели</w:t>
            </w:r>
          </w:p>
        </w:tc>
        <w:tc>
          <w:tcPr>
            <w:tcW w:w="1944" w:type="dxa"/>
            <w:gridSpan w:val="2"/>
            <w:shd w:val="clear" w:color="auto" w:fill="FFFFFF"/>
            <w:vAlign w:val="bottom"/>
          </w:tcPr>
          <w:p w14:paraId="1A16B82B" w14:textId="77777777" w:rsidR="009E3783" w:rsidRPr="00DE6567" w:rsidRDefault="009E3783" w:rsidP="000D69E4">
            <w:pPr>
              <w:pStyle w:val="a9"/>
              <w:spacing w:line="240" w:lineRule="auto"/>
              <w:ind w:firstLine="0"/>
              <w:jc w:val="center"/>
              <w:rPr>
                <w:sz w:val="24"/>
                <w:szCs w:val="24"/>
              </w:rPr>
            </w:pPr>
            <w:r w:rsidRPr="00DE6567">
              <w:rPr>
                <w:color w:val="000000"/>
                <w:sz w:val="24"/>
                <w:szCs w:val="24"/>
              </w:rPr>
              <w:t>Период, годы</w:t>
            </w:r>
          </w:p>
        </w:tc>
        <w:tc>
          <w:tcPr>
            <w:tcW w:w="1358" w:type="dxa"/>
            <w:vMerge w:val="restart"/>
            <w:shd w:val="clear" w:color="auto" w:fill="FFFFFF"/>
            <w:vAlign w:val="center"/>
          </w:tcPr>
          <w:p w14:paraId="74A414EC" w14:textId="52D409B6" w:rsidR="009E3783" w:rsidRPr="00DE6567" w:rsidRDefault="009E3783" w:rsidP="000D69E4">
            <w:pPr>
              <w:pStyle w:val="a9"/>
              <w:spacing w:line="259" w:lineRule="auto"/>
              <w:ind w:firstLine="0"/>
              <w:jc w:val="center"/>
              <w:rPr>
                <w:sz w:val="24"/>
                <w:szCs w:val="24"/>
              </w:rPr>
            </w:pPr>
            <w:r w:rsidRPr="00DE6567">
              <w:rPr>
                <w:color w:val="000000"/>
                <w:sz w:val="24"/>
                <w:szCs w:val="24"/>
              </w:rPr>
              <w:t xml:space="preserve">Отклонение за </w:t>
            </w:r>
            <w:r w:rsidR="004E05E1" w:rsidRPr="00DE6567">
              <w:rPr>
                <w:color w:val="000000"/>
                <w:sz w:val="24"/>
                <w:szCs w:val="24"/>
              </w:rPr>
              <w:t>2019</w:t>
            </w:r>
            <w:r w:rsidRPr="00DE6567">
              <w:rPr>
                <w:color w:val="000000"/>
                <w:sz w:val="24"/>
                <w:szCs w:val="24"/>
              </w:rPr>
              <w:t xml:space="preserve"> год</w:t>
            </w:r>
          </w:p>
        </w:tc>
        <w:tc>
          <w:tcPr>
            <w:tcW w:w="1066" w:type="dxa"/>
            <w:vMerge w:val="restart"/>
            <w:shd w:val="clear" w:color="auto" w:fill="FFFFFF"/>
            <w:vAlign w:val="center"/>
          </w:tcPr>
          <w:p w14:paraId="55C390A1" w14:textId="11C0F8B7" w:rsidR="009E3783" w:rsidRPr="00DE6567" w:rsidRDefault="004E05E1" w:rsidP="000D69E4">
            <w:pPr>
              <w:pStyle w:val="a9"/>
              <w:spacing w:line="240" w:lineRule="auto"/>
              <w:ind w:firstLine="0"/>
              <w:jc w:val="right"/>
              <w:rPr>
                <w:sz w:val="24"/>
                <w:szCs w:val="24"/>
              </w:rPr>
            </w:pPr>
            <w:r w:rsidRPr="00DE6567">
              <w:rPr>
                <w:color w:val="000000"/>
                <w:sz w:val="24"/>
                <w:szCs w:val="24"/>
              </w:rPr>
              <w:t>2020</w:t>
            </w:r>
            <w:r w:rsidR="009E3783" w:rsidRPr="00DE6567">
              <w:rPr>
                <w:color w:val="000000"/>
                <w:sz w:val="24"/>
                <w:szCs w:val="24"/>
              </w:rPr>
              <w:t xml:space="preserve"> год</w:t>
            </w:r>
          </w:p>
        </w:tc>
        <w:tc>
          <w:tcPr>
            <w:tcW w:w="1397" w:type="dxa"/>
            <w:vMerge w:val="restart"/>
            <w:shd w:val="clear" w:color="auto" w:fill="FFFFFF"/>
            <w:vAlign w:val="center"/>
          </w:tcPr>
          <w:p w14:paraId="4A9043BC" w14:textId="01983051" w:rsidR="009E3783" w:rsidRPr="00DE6567" w:rsidRDefault="009E3783" w:rsidP="000D69E4">
            <w:pPr>
              <w:pStyle w:val="a9"/>
              <w:spacing w:line="288" w:lineRule="auto"/>
              <w:ind w:firstLine="0"/>
              <w:jc w:val="center"/>
              <w:rPr>
                <w:sz w:val="24"/>
                <w:szCs w:val="24"/>
              </w:rPr>
            </w:pPr>
            <w:r w:rsidRPr="00DE6567">
              <w:rPr>
                <w:color w:val="000000"/>
                <w:sz w:val="24"/>
                <w:szCs w:val="24"/>
              </w:rPr>
              <w:t xml:space="preserve">Отклонение за </w:t>
            </w:r>
            <w:r w:rsidR="004E05E1" w:rsidRPr="00DE6567">
              <w:rPr>
                <w:color w:val="000000"/>
                <w:sz w:val="24"/>
                <w:szCs w:val="24"/>
              </w:rPr>
              <w:t>2020</w:t>
            </w:r>
            <w:r w:rsidRPr="00DE6567">
              <w:rPr>
                <w:color w:val="000000"/>
                <w:sz w:val="24"/>
                <w:szCs w:val="24"/>
              </w:rPr>
              <w:t xml:space="preserve"> год</w:t>
            </w:r>
          </w:p>
        </w:tc>
      </w:tr>
      <w:tr w:rsidR="009E3783" w:rsidRPr="00DE6567" w14:paraId="34C5650B" w14:textId="77777777" w:rsidTr="004E05E1">
        <w:trPr>
          <w:trHeight w:hRule="exact" w:val="374"/>
          <w:jc w:val="center"/>
        </w:trPr>
        <w:tc>
          <w:tcPr>
            <w:tcW w:w="4075" w:type="dxa"/>
            <w:vMerge/>
            <w:shd w:val="clear" w:color="auto" w:fill="FFFFFF"/>
            <w:vAlign w:val="center"/>
          </w:tcPr>
          <w:p w14:paraId="18768674" w14:textId="77777777" w:rsidR="009E3783" w:rsidRPr="00DE6567" w:rsidRDefault="009E3783" w:rsidP="000D69E4">
            <w:pPr>
              <w:rPr>
                <w:rFonts w:ascii="Times New Roman" w:hAnsi="Times New Roman" w:cs="Times New Roman"/>
                <w:sz w:val="24"/>
                <w:szCs w:val="24"/>
              </w:rPr>
            </w:pPr>
          </w:p>
        </w:tc>
        <w:tc>
          <w:tcPr>
            <w:tcW w:w="974" w:type="dxa"/>
            <w:shd w:val="clear" w:color="auto" w:fill="FFFFFF"/>
          </w:tcPr>
          <w:p w14:paraId="1610BD66" w14:textId="34F13273" w:rsidR="009E3783" w:rsidRPr="00DE6567" w:rsidRDefault="004E05E1" w:rsidP="000D69E4">
            <w:pPr>
              <w:pStyle w:val="a9"/>
              <w:spacing w:line="240" w:lineRule="auto"/>
              <w:ind w:firstLine="0"/>
              <w:jc w:val="center"/>
              <w:rPr>
                <w:sz w:val="24"/>
                <w:szCs w:val="24"/>
              </w:rPr>
            </w:pPr>
            <w:r w:rsidRPr="00DE6567">
              <w:rPr>
                <w:color w:val="000000"/>
                <w:sz w:val="24"/>
                <w:szCs w:val="24"/>
              </w:rPr>
              <w:t>2018</w:t>
            </w:r>
          </w:p>
        </w:tc>
        <w:tc>
          <w:tcPr>
            <w:tcW w:w="970" w:type="dxa"/>
            <w:shd w:val="clear" w:color="auto" w:fill="FFFFFF"/>
          </w:tcPr>
          <w:p w14:paraId="1B3EC0CF" w14:textId="762D461E" w:rsidR="009E3783" w:rsidRPr="00DE6567" w:rsidRDefault="004E05E1" w:rsidP="000D69E4">
            <w:pPr>
              <w:pStyle w:val="a9"/>
              <w:spacing w:line="240" w:lineRule="auto"/>
              <w:ind w:firstLine="240"/>
              <w:rPr>
                <w:sz w:val="24"/>
                <w:szCs w:val="24"/>
              </w:rPr>
            </w:pPr>
            <w:r w:rsidRPr="00DE6567">
              <w:rPr>
                <w:sz w:val="24"/>
                <w:szCs w:val="24"/>
              </w:rPr>
              <w:t>2019</w:t>
            </w:r>
          </w:p>
        </w:tc>
        <w:tc>
          <w:tcPr>
            <w:tcW w:w="1358" w:type="dxa"/>
            <w:vMerge/>
            <w:shd w:val="clear" w:color="auto" w:fill="FFFFFF"/>
            <w:vAlign w:val="center"/>
          </w:tcPr>
          <w:p w14:paraId="51777501" w14:textId="77777777" w:rsidR="009E3783" w:rsidRPr="00DE6567" w:rsidRDefault="009E3783" w:rsidP="000D69E4">
            <w:pPr>
              <w:rPr>
                <w:rFonts w:ascii="Times New Roman" w:hAnsi="Times New Roman" w:cs="Times New Roman"/>
                <w:sz w:val="24"/>
                <w:szCs w:val="24"/>
              </w:rPr>
            </w:pPr>
          </w:p>
        </w:tc>
        <w:tc>
          <w:tcPr>
            <w:tcW w:w="1066" w:type="dxa"/>
            <w:vMerge/>
            <w:shd w:val="clear" w:color="auto" w:fill="FFFFFF"/>
            <w:vAlign w:val="center"/>
          </w:tcPr>
          <w:p w14:paraId="6ED07CDB" w14:textId="77777777" w:rsidR="009E3783" w:rsidRPr="00DE6567" w:rsidRDefault="009E3783" w:rsidP="000D69E4">
            <w:pPr>
              <w:rPr>
                <w:rFonts w:ascii="Times New Roman" w:hAnsi="Times New Roman" w:cs="Times New Roman"/>
                <w:sz w:val="24"/>
                <w:szCs w:val="24"/>
              </w:rPr>
            </w:pPr>
          </w:p>
        </w:tc>
        <w:tc>
          <w:tcPr>
            <w:tcW w:w="1397" w:type="dxa"/>
            <w:vMerge/>
            <w:shd w:val="clear" w:color="auto" w:fill="FFFFFF"/>
            <w:vAlign w:val="center"/>
          </w:tcPr>
          <w:p w14:paraId="4F52C110" w14:textId="77777777" w:rsidR="009E3783" w:rsidRPr="00DE6567" w:rsidRDefault="009E3783" w:rsidP="000D69E4">
            <w:pPr>
              <w:rPr>
                <w:rFonts w:ascii="Times New Roman" w:hAnsi="Times New Roman" w:cs="Times New Roman"/>
                <w:sz w:val="24"/>
                <w:szCs w:val="24"/>
              </w:rPr>
            </w:pPr>
          </w:p>
        </w:tc>
      </w:tr>
      <w:tr w:rsidR="004E05E1" w:rsidRPr="00DE6567" w14:paraId="7F13F77D" w14:textId="77777777" w:rsidTr="004E05E1">
        <w:trPr>
          <w:trHeight w:hRule="exact" w:val="677"/>
          <w:jc w:val="center"/>
        </w:trPr>
        <w:tc>
          <w:tcPr>
            <w:tcW w:w="4075" w:type="dxa"/>
            <w:shd w:val="clear" w:color="auto" w:fill="FFFFFF"/>
            <w:vAlign w:val="bottom"/>
          </w:tcPr>
          <w:p w14:paraId="13C235DC" w14:textId="1C42A2AF" w:rsidR="004E05E1" w:rsidRPr="00DE6567" w:rsidRDefault="004E05E1" w:rsidP="00425768">
            <w:pPr>
              <w:pStyle w:val="a9"/>
              <w:spacing w:line="264" w:lineRule="auto"/>
              <w:ind w:firstLine="0"/>
              <w:rPr>
                <w:sz w:val="24"/>
                <w:szCs w:val="24"/>
              </w:rPr>
            </w:pPr>
            <w:r w:rsidRPr="00DE6567">
              <w:rPr>
                <w:color w:val="000000"/>
                <w:sz w:val="24"/>
                <w:szCs w:val="24"/>
              </w:rPr>
              <w:t xml:space="preserve">Полная себестоимость реализованной продукции </w:t>
            </w:r>
          </w:p>
        </w:tc>
        <w:tc>
          <w:tcPr>
            <w:tcW w:w="974" w:type="dxa"/>
            <w:shd w:val="clear" w:color="000000" w:fill="FFFFFF"/>
            <w:vAlign w:val="center"/>
          </w:tcPr>
          <w:p w14:paraId="1C98EAC0" w14:textId="0CB31E7B" w:rsidR="004E05E1" w:rsidRPr="00DE6567" w:rsidRDefault="004E05E1" w:rsidP="004E05E1">
            <w:pPr>
              <w:pStyle w:val="a9"/>
              <w:spacing w:line="240" w:lineRule="auto"/>
              <w:ind w:firstLine="0"/>
              <w:jc w:val="center"/>
              <w:rPr>
                <w:sz w:val="24"/>
                <w:szCs w:val="24"/>
              </w:rPr>
            </w:pPr>
            <w:r w:rsidRPr="00DE6567">
              <w:rPr>
                <w:color w:val="000000"/>
                <w:sz w:val="24"/>
                <w:szCs w:val="24"/>
              </w:rPr>
              <w:t>139524</w:t>
            </w:r>
          </w:p>
        </w:tc>
        <w:tc>
          <w:tcPr>
            <w:tcW w:w="970" w:type="dxa"/>
            <w:shd w:val="clear" w:color="000000" w:fill="FFFFFF"/>
            <w:vAlign w:val="center"/>
          </w:tcPr>
          <w:p w14:paraId="31729993" w14:textId="2F3EFBA6" w:rsidR="004E05E1" w:rsidRPr="00DE6567" w:rsidRDefault="004E05E1" w:rsidP="004E05E1">
            <w:pPr>
              <w:pStyle w:val="a9"/>
              <w:spacing w:line="240" w:lineRule="auto"/>
              <w:ind w:firstLine="0"/>
              <w:jc w:val="center"/>
              <w:rPr>
                <w:sz w:val="24"/>
                <w:szCs w:val="24"/>
              </w:rPr>
            </w:pPr>
            <w:r w:rsidRPr="00DE6567">
              <w:rPr>
                <w:color w:val="000000"/>
                <w:sz w:val="24"/>
                <w:szCs w:val="24"/>
              </w:rPr>
              <w:t>126486</w:t>
            </w:r>
          </w:p>
        </w:tc>
        <w:tc>
          <w:tcPr>
            <w:tcW w:w="1358" w:type="dxa"/>
            <w:shd w:val="clear" w:color="000000" w:fill="FFFFFF"/>
            <w:vAlign w:val="center"/>
          </w:tcPr>
          <w:p w14:paraId="147A5D5E" w14:textId="6E0E0325" w:rsidR="004E05E1" w:rsidRPr="00DE6567" w:rsidRDefault="004E05E1" w:rsidP="004E05E1">
            <w:pPr>
              <w:pStyle w:val="a9"/>
              <w:spacing w:line="240" w:lineRule="auto"/>
              <w:ind w:firstLine="0"/>
              <w:jc w:val="center"/>
              <w:rPr>
                <w:sz w:val="24"/>
                <w:szCs w:val="24"/>
              </w:rPr>
            </w:pPr>
            <w:r w:rsidRPr="00DE6567">
              <w:rPr>
                <w:color w:val="000000"/>
                <w:sz w:val="24"/>
                <w:szCs w:val="24"/>
              </w:rPr>
              <w:t>-13038</w:t>
            </w:r>
          </w:p>
        </w:tc>
        <w:tc>
          <w:tcPr>
            <w:tcW w:w="1066" w:type="dxa"/>
            <w:shd w:val="clear" w:color="000000" w:fill="FFFFFF"/>
            <w:vAlign w:val="center"/>
          </w:tcPr>
          <w:p w14:paraId="355CA522" w14:textId="2EDB2FC7" w:rsidR="004E05E1" w:rsidRPr="00DE6567" w:rsidRDefault="004E05E1" w:rsidP="004E05E1">
            <w:pPr>
              <w:pStyle w:val="a9"/>
              <w:spacing w:line="240" w:lineRule="auto"/>
              <w:ind w:firstLine="0"/>
              <w:jc w:val="center"/>
              <w:rPr>
                <w:sz w:val="24"/>
                <w:szCs w:val="24"/>
              </w:rPr>
            </w:pPr>
            <w:r w:rsidRPr="00DE6567">
              <w:rPr>
                <w:color w:val="000000"/>
                <w:sz w:val="24"/>
                <w:szCs w:val="24"/>
              </w:rPr>
              <w:t>81533</w:t>
            </w:r>
          </w:p>
        </w:tc>
        <w:tc>
          <w:tcPr>
            <w:tcW w:w="1397" w:type="dxa"/>
            <w:shd w:val="clear" w:color="000000" w:fill="FFFFFF"/>
            <w:vAlign w:val="center"/>
          </w:tcPr>
          <w:p w14:paraId="3E37D5DB" w14:textId="794D4AE5" w:rsidR="004E05E1" w:rsidRPr="00DE6567" w:rsidRDefault="004E05E1" w:rsidP="004E05E1">
            <w:pPr>
              <w:pStyle w:val="a9"/>
              <w:spacing w:line="240" w:lineRule="auto"/>
              <w:ind w:firstLine="0"/>
              <w:jc w:val="center"/>
              <w:rPr>
                <w:sz w:val="24"/>
                <w:szCs w:val="24"/>
              </w:rPr>
            </w:pPr>
            <w:r w:rsidRPr="00DE6567">
              <w:rPr>
                <w:color w:val="000000"/>
                <w:sz w:val="24"/>
                <w:szCs w:val="24"/>
              </w:rPr>
              <w:t>-44953</w:t>
            </w:r>
          </w:p>
        </w:tc>
      </w:tr>
      <w:tr w:rsidR="004E05E1" w:rsidRPr="00DE6567" w14:paraId="0057D949" w14:textId="77777777" w:rsidTr="00B60851">
        <w:trPr>
          <w:trHeight w:hRule="exact" w:val="509"/>
          <w:jc w:val="center"/>
        </w:trPr>
        <w:tc>
          <w:tcPr>
            <w:tcW w:w="4075" w:type="dxa"/>
            <w:shd w:val="clear" w:color="auto" w:fill="FFFFFF"/>
            <w:vAlign w:val="bottom"/>
          </w:tcPr>
          <w:p w14:paraId="3C0A7ACF" w14:textId="2FCF06B7" w:rsidR="004E05E1" w:rsidRPr="00DE6567" w:rsidRDefault="004E05E1" w:rsidP="00425768">
            <w:pPr>
              <w:pStyle w:val="a9"/>
              <w:spacing w:line="264" w:lineRule="auto"/>
              <w:ind w:firstLine="0"/>
              <w:rPr>
                <w:sz w:val="24"/>
                <w:szCs w:val="24"/>
              </w:rPr>
            </w:pPr>
            <w:r w:rsidRPr="00DE6567">
              <w:rPr>
                <w:color w:val="000000"/>
                <w:sz w:val="24"/>
                <w:szCs w:val="24"/>
              </w:rPr>
              <w:t xml:space="preserve">Стоимость реализованной продукции </w:t>
            </w:r>
          </w:p>
        </w:tc>
        <w:tc>
          <w:tcPr>
            <w:tcW w:w="974" w:type="dxa"/>
            <w:shd w:val="clear" w:color="000000" w:fill="FFFFFF"/>
            <w:vAlign w:val="center"/>
          </w:tcPr>
          <w:p w14:paraId="79162F89" w14:textId="03812894" w:rsidR="004E05E1" w:rsidRPr="00DE6567" w:rsidRDefault="004E05E1" w:rsidP="004E05E1">
            <w:pPr>
              <w:pStyle w:val="a9"/>
              <w:spacing w:line="240" w:lineRule="auto"/>
              <w:ind w:firstLine="0"/>
              <w:jc w:val="center"/>
              <w:rPr>
                <w:sz w:val="24"/>
                <w:szCs w:val="24"/>
              </w:rPr>
            </w:pPr>
            <w:r w:rsidRPr="00DE6567">
              <w:rPr>
                <w:color w:val="000000"/>
                <w:sz w:val="24"/>
                <w:szCs w:val="24"/>
              </w:rPr>
              <w:t>159727</w:t>
            </w:r>
          </w:p>
        </w:tc>
        <w:tc>
          <w:tcPr>
            <w:tcW w:w="970" w:type="dxa"/>
            <w:shd w:val="clear" w:color="000000" w:fill="FFFFFF"/>
            <w:vAlign w:val="center"/>
          </w:tcPr>
          <w:p w14:paraId="632AA0E4" w14:textId="184053E1" w:rsidR="004E05E1" w:rsidRPr="00DE6567" w:rsidRDefault="004E05E1" w:rsidP="004E05E1">
            <w:pPr>
              <w:pStyle w:val="a9"/>
              <w:spacing w:line="240" w:lineRule="auto"/>
              <w:ind w:firstLine="0"/>
              <w:jc w:val="center"/>
              <w:rPr>
                <w:sz w:val="24"/>
                <w:szCs w:val="24"/>
              </w:rPr>
            </w:pPr>
            <w:r w:rsidRPr="00DE6567">
              <w:rPr>
                <w:color w:val="000000"/>
                <w:sz w:val="24"/>
                <w:szCs w:val="24"/>
              </w:rPr>
              <w:t>128836</w:t>
            </w:r>
          </w:p>
        </w:tc>
        <w:tc>
          <w:tcPr>
            <w:tcW w:w="1358" w:type="dxa"/>
            <w:shd w:val="clear" w:color="000000" w:fill="FFFFFF"/>
            <w:vAlign w:val="center"/>
          </w:tcPr>
          <w:p w14:paraId="756B2A0F" w14:textId="532BFEB2" w:rsidR="004E05E1" w:rsidRPr="00DE6567" w:rsidRDefault="004E05E1" w:rsidP="004E05E1">
            <w:pPr>
              <w:pStyle w:val="a9"/>
              <w:spacing w:line="240" w:lineRule="auto"/>
              <w:ind w:firstLine="0"/>
              <w:jc w:val="center"/>
              <w:rPr>
                <w:sz w:val="24"/>
                <w:szCs w:val="24"/>
              </w:rPr>
            </w:pPr>
            <w:r w:rsidRPr="00DE6567">
              <w:rPr>
                <w:color w:val="000000"/>
                <w:sz w:val="24"/>
                <w:szCs w:val="24"/>
              </w:rPr>
              <w:t>-30891</w:t>
            </w:r>
          </w:p>
        </w:tc>
        <w:tc>
          <w:tcPr>
            <w:tcW w:w="1066" w:type="dxa"/>
            <w:shd w:val="clear" w:color="000000" w:fill="FFFFFF"/>
            <w:vAlign w:val="center"/>
          </w:tcPr>
          <w:p w14:paraId="2B397C7C" w14:textId="2178B6A4" w:rsidR="004E05E1" w:rsidRPr="00DE6567" w:rsidRDefault="004E05E1" w:rsidP="004E05E1">
            <w:pPr>
              <w:pStyle w:val="a9"/>
              <w:spacing w:line="240" w:lineRule="auto"/>
              <w:ind w:firstLine="0"/>
              <w:jc w:val="center"/>
              <w:rPr>
                <w:sz w:val="24"/>
                <w:szCs w:val="24"/>
              </w:rPr>
            </w:pPr>
            <w:r w:rsidRPr="00DE6567">
              <w:rPr>
                <w:color w:val="000000"/>
                <w:sz w:val="24"/>
                <w:szCs w:val="24"/>
              </w:rPr>
              <w:t>77389</w:t>
            </w:r>
          </w:p>
        </w:tc>
        <w:tc>
          <w:tcPr>
            <w:tcW w:w="1397" w:type="dxa"/>
            <w:shd w:val="clear" w:color="000000" w:fill="FFFFFF"/>
            <w:vAlign w:val="center"/>
          </w:tcPr>
          <w:p w14:paraId="57695E69" w14:textId="30E3D4C7" w:rsidR="004E05E1" w:rsidRPr="00DE6567" w:rsidRDefault="004E05E1" w:rsidP="004E05E1">
            <w:pPr>
              <w:pStyle w:val="a9"/>
              <w:spacing w:line="240" w:lineRule="auto"/>
              <w:ind w:firstLine="0"/>
              <w:jc w:val="center"/>
              <w:rPr>
                <w:sz w:val="24"/>
                <w:szCs w:val="24"/>
              </w:rPr>
            </w:pPr>
            <w:r w:rsidRPr="00DE6567">
              <w:rPr>
                <w:color w:val="000000"/>
                <w:sz w:val="24"/>
                <w:szCs w:val="24"/>
              </w:rPr>
              <w:t>-51447</w:t>
            </w:r>
          </w:p>
        </w:tc>
      </w:tr>
      <w:tr w:rsidR="004E05E1" w:rsidRPr="00DE6567" w14:paraId="6F0A10CD" w14:textId="77777777" w:rsidTr="004E05E1">
        <w:trPr>
          <w:trHeight w:hRule="exact" w:val="677"/>
          <w:jc w:val="center"/>
        </w:trPr>
        <w:tc>
          <w:tcPr>
            <w:tcW w:w="4075" w:type="dxa"/>
            <w:shd w:val="clear" w:color="auto" w:fill="FFFFFF"/>
            <w:vAlign w:val="bottom"/>
          </w:tcPr>
          <w:p w14:paraId="453771A7" w14:textId="4174A700" w:rsidR="004E05E1" w:rsidRPr="00DE6567" w:rsidRDefault="004E05E1" w:rsidP="00425768">
            <w:pPr>
              <w:pStyle w:val="a9"/>
              <w:spacing w:line="264" w:lineRule="auto"/>
              <w:ind w:firstLine="0"/>
              <w:rPr>
                <w:sz w:val="24"/>
                <w:szCs w:val="24"/>
              </w:rPr>
            </w:pPr>
            <w:r w:rsidRPr="00DE6567">
              <w:rPr>
                <w:color w:val="000000"/>
                <w:sz w:val="24"/>
                <w:szCs w:val="24"/>
              </w:rPr>
              <w:t xml:space="preserve">Затраты на 1 руб. реализованной продукции, коп. </w:t>
            </w:r>
          </w:p>
        </w:tc>
        <w:tc>
          <w:tcPr>
            <w:tcW w:w="974" w:type="dxa"/>
            <w:shd w:val="clear" w:color="000000" w:fill="FFFFFF"/>
            <w:vAlign w:val="center"/>
          </w:tcPr>
          <w:p w14:paraId="7B0FECFB" w14:textId="0CD40FD4" w:rsidR="004E05E1" w:rsidRPr="00DE6567" w:rsidRDefault="004E05E1" w:rsidP="004E05E1">
            <w:pPr>
              <w:pStyle w:val="a9"/>
              <w:spacing w:line="240" w:lineRule="auto"/>
              <w:ind w:firstLine="0"/>
              <w:jc w:val="center"/>
              <w:rPr>
                <w:sz w:val="24"/>
                <w:szCs w:val="24"/>
              </w:rPr>
            </w:pPr>
            <w:r w:rsidRPr="00DE6567">
              <w:rPr>
                <w:color w:val="000000"/>
                <w:sz w:val="24"/>
                <w:szCs w:val="24"/>
              </w:rPr>
              <w:t>87,35</w:t>
            </w:r>
          </w:p>
        </w:tc>
        <w:tc>
          <w:tcPr>
            <w:tcW w:w="970" w:type="dxa"/>
            <w:shd w:val="clear" w:color="000000" w:fill="FFFFFF"/>
            <w:vAlign w:val="center"/>
          </w:tcPr>
          <w:p w14:paraId="2D035531" w14:textId="64CCE7E9" w:rsidR="004E05E1" w:rsidRPr="00DE6567" w:rsidRDefault="004E05E1" w:rsidP="004E05E1">
            <w:pPr>
              <w:pStyle w:val="a9"/>
              <w:spacing w:line="240" w:lineRule="auto"/>
              <w:ind w:firstLine="0"/>
              <w:jc w:val="center"/>
              <w:rPr>
                <w:sz w:val="24"/>
                <w:szCs w:val="24"/>
              </w:rPr>
            </w:pPr>
            <w:r w:rsidRPr="00DE6567">
              <w:rPr>
                <w:color w:val="000000"/>
                <w:sz w:val="24"/>
                <w:szCs w:val="24"/>
              </w:rPr>
              <w:t>98,18</w:t>
            </w:r>
          </w:p>
        </w:tc>
        <w:tc>
          <w:tcPr>
            <w:tcW w:w="1358" w:type="dxa"/>
            <w:shd w:val="clear" w:color="000000" w:fill="FFFFFF"/>
            <w:vAlign w:val="center"/>
          </w:tcPr>
          <w:p w14:paraId="73E803F3" w14:textId="5BB54367" w:rsidR="004E05E1" w:rsidRPr="00DE6567" w:rsidRDefault="004E05E1" w:rsidP="004E05E1">
            <w:pPr>
              <w:pStyle w:val="a9"/>
              <w:spacing w:line="240" w:lineRule="auto"/>
              <w:ind w:firstLine="0"/>
              <w:jc w:val="center"/>
              <w:rPr>
                <w:sz w:val="24"/>
                <w:szCs w:val="24"/>
              </w:rPr>
            </w:pPr>
            <w:r w:rsidRPr="00DE6567">
              <w:rPr>
                <w:color w:val="000000"/>
                <w:sz w:val="24"/>
                <w:szCs w:val="24"/>
              </w:rPr>
              <w:t>10,82</w:t>
            </w:r>
          </w:p>
        </w:tc>
        <w:tc>
          <w:tcPr>
            <w:tcW w:w="1066" w:type="dxa"/>
            <w:shd w:val="clear" w:color="000000" w:fill="FFFFFF"/>
            <w:vAlign w:val="center"/>
          </w:tcPr>
          <w:p w14:paraId="26EC889A" w14:textId="773E1E2E" w:rsidR="004E05E1" w:rsidRPr="00DE6567" w:rsidRDefault="004E05E1" w:rsidP="004E05E1">
            <w:pPr>
              <w:pStyle w:val="a9"/>
              <w:spacing w:line="240" w:lineRule="auto"/>
              <w:ind w:firstLine="0"/>
              <w:jc w:val="center"/>
              <w:rPr>
                <w:sz w:val="24"/>
                <w:szCs w:val="24"/>
              </w:rPr>
            </w:pPr>
            <w:r w:rsidRPr="00DE6567">
              <w:rPr>
                <w:color w:val="000000"/>
                <w:sz w:val="24"/>
                <w:szCs w:val="24"/>
              </w:rPr>
              <w:t>105,35</w:t>
            </w:r>
          </w:p>
        </w:tc>
        <w:tc>
          <w:tcPr>
            <w:tcW w:w="1397" w:type="dxa"/>
            <w:shd w:val="clear" w:color="000000" w:fill="FFFFFF"/>
            <w:vAlign w:val="center"/>
          </w:tcPr>
          <w:p w14:paraId="5B413138" w14:textId="43A03F95" w:rsidR="004E05E1" w:rsidRPr="00DE6567" w:rsidRDefault="004E05E1" w:rsidP="004E05E1">
            <w:pPr>
              <w:pStyle w:val="a9"/>
              <w:spacing w:line="240" w:lineRule="auto"/>
              <w:ind w:firstLine="0"/>
              <w:jc w:val="center"/>
              <w:rPr>
                <w:sz w:val="24"/>
                <w:szCs w:val="24"/>
              </w:rPr>
            </w:pPr>
            <w:r w:rsidRPr="00DE6567">
              <w:rPr>
                <w:color w:val="000000"/>
                <w:sz w:val="24"/>
                <w:szCs w:val="24"/>
              </w:rPr>
              <w:t>7,18</w:t>
            </w:r>
          </w:p>
        </w:tc>
      </w:tr>
      <w:tr w:rsidR="004E05E1" w:rsidRPr="00DE6567" w14:paraId="626AA60A" w14:textId="77777777" w:rsidTr="00B60851">
        <w:trPr>
          <w:trHeight w:hRule="exact" w:val="699"/>
          <w:jc w:val="center"/>
        </w:trPr>
        <w:tc>
          <w:tcPr>
            <w:tcW w:w="4075" w:type="dxa"/>
            <w:shd w:val="clear" w:color="auto" w:fill="FFFFFF"/>
            <w:vAlign w:val="bottom"/>
          </w:tcPr>
          <w:p w14:paraId="7033720B" w14:textId="33377A93" w:rsidR="004E05E1" w:rsidRPr="00DE6567" w:rsidRDefault="004E05E1" w:rsidP="00425768">
            <w:pPr>
              <w:pStyle w:val="a9"/>
              <w:spacing w:line="264" w:lineRule="auto"/>
              <w:ind w:firstLine="0"/>
              <w:rPr>
                <w:sz w:val="24"/>
                <w:szCs w:val="24"/>
              </w:rPr>
            </w:pPr>
            <w:r w:rsidRPr="00DE6567">
              <w:rPr>
                <w:color w:val="000000"/>
                <w:sz w:val="24"/>
                <w:szCs w:val="24"/>
              </w:rPr>
              <w:t xml:space="preserve">Средняя цена за единицу реализованной продукции, тыс. руб. </w:t>
            </w:r>
          </w:p>
        </w:tc>
        <w:tc>
          <w:tcPr>
            <w:tcW w:w="974" w:type="dxa"/>
            <w:shd w:val="clear" w:color="000000" w:fill="FFFFFF"/>
            <w:vAlign w:val="center"/>
          </w:tcPr>
          <w:p w14:paraId="00AB0DA8" w14:textId="1740F42D" w:rsidR="004E05E1" w:rsidRPr="00DE6567" w:rsidRDefault="004E05E1" w:rsidP="004E05E1">
            <w:pPr>
              <w:pStyle w:val="a9"/>
              <w:spacing w:line="240" w:lineRule="auto"/>
              <w:ind w:firstLine="0"/>
              <w:jc w:val="center"/>
              <w:rPr>
                <w:sz w:val="24"/>
                <w:szCs w:val="24"/>
              </w:rPr>
            </w:pPr>
            <w:r w:rsidRPr="00DE6567">
              <w:rPr>
                <w:color w:val="000000"/>
                <w:sz w:val="24"/>
                <w:szCs w:val="24"/>
              </w:rPr>
              <w:t>18,29</w:t>
            </w:r>
          </w:p>
        </w:tc>
        <w:tc>
          <w:tcPr>
            <w:tcW w:w="970" w:type="dxa"/>
            <w:shd w:val="clear" w:color="000000" w:fill="FFFFFF"/>
            <w:vAlign w:val="center"/>
          </w:tcPr>
          <w:p w14:paraId="3D378AAC" w14:textId="15FDD323" w:rsidR="004E05E1" w:rsidRPr="00DE6567" w:rsidRDefault="004E05E1" w:rsidP="004E05E1">
            <w:pPr>
              <w:pStyle w:val="a9"/>
              <w:spacing w:line="240" w:lineRule="auto"/>
              <w:ind w:firstLine="0"/>
              <w:jc w:val="center"/>
              <w:rPr>
                <w:sz w:val="24"/>
                <w:szCs w:val="24"/>
              </w:rPr>
            </w:pPr>
            <w:r w:rsidRPr="00DE6567">
              <w:rPr>
                <w:color w:val="000000"/>
                <w:sz w:val="24"/>
                <w:szCs w:val="24"/>
              </w:rPr>
              <w:t>13,12</w:t>
            </w:r>
          </w:p>
        </w:tc>
        <w:tc>
          <w:tcPr>
            <w:tcW w:w="1358" w:type="dxa"/>
            <w:shd w:val="clear" w:color="000000" w:fill="FFFFFF"/>
            <w:vAlign w:val="center"/>
          </w:tcPr>
          <w:p w14:paraId="16CFBB82" w14:textId="336B1DE2" w:rsidR="004E05E1" w:rsidRPr="00DE6567" w:rsidRDefault="004E05E1" w:rsidP="004E05E1">
            <w:pPr>
              <w:pStyle w:val="a9"/>
              <w:spacing w:line="240" w:lineRule="auto"/>
              <w:ind w:firstLine="0"/>
              <w:jc w:val="center"/>
              <w:rPr>
                <w:sz w:val="24"/>
                <w:szCs w:val="24"/>
              </w:rPr>
            </w:pPr>
            <w:r w:rsidRPr="00DE6567">
              <w:rPr>
                <w:color w:val="000000"/>
                <w:sz w:val="24"/>
                <w:szCs w:val="24"/>
              </w:rPr>
              <w:t>-5,16</w:t>
            </w:r>
          </w:p>
        </w:tc>
        <w:tc>
          <w:tcPr>
            <w:tcW w:w="1066" w:type="dxa"/>
            <w:shd w:val="clear" w:color="000000" w:fill="FFFFFF"/>
            <w:vAlign w:val="center"/>
          </w:tcPr>
          <w:p w14:paraId="3A59330F" w14:textId="005D74A9" w:rsidR="004E05E1" w:rsidRPr="00DE6567" w:rsidRDefault="004E05E1" w:rsidP="004E05E1">
            <w:pPr>
              <w:pStyle w:val="a9"/>
              <w:spacing w:line="240" w:lineRule="auto"/>
              <w:ind w:firstLine="0"/>
              <w:jc w:val="center"/>
              <w:rPr>
                <w:sz w:val="24"/>
                <w:szCs w:val="24"/>
              </w:rPr>
            </w:pPr>
            <w:r w:rsidRPr="00DE6567">
              <w:rPr>
                <w:color w:val="000000"/>
                <w:sz w:val="24"/>
                <w:szCs w:val="24"/>
              </w:rPr>
              <w:t>7,35</w:t>
            </w:r>
          </w:p>
        </w:tc>
        <w:tc>
          <w:tcPr>
            <w:tcW w:w="1397" w:type="dxa"/>
            <w:shd w:val="clear" w:color="000000" w:fill="FFFFFF"/>
            <w:vAlign w:val="center"/>
          </w:tcPr>
          <w:p w14:paraId="0B088F35" w14:textId="6E069FCA" w:rsidR="004E05E1" w:rsidRPr="00DE6567" w:rsidRDefault="004E05E1" w:rsidP="004E05E1">
            <w:pPr>
              <w:pStyle w:val="a9"/>
              <w:spacing w:line="240" w:lineRule="auto"/>
              <w:ind w:firstLine="0"/>
              <w:jc w:val="center"/>
              <w:rPr>
                <w:sz w:val="24"/>
                <w:szCs w:val="24"/>
              </w:rPr>
            </w:pPr>
            <w:r w:rsidRPr="00DE6567">
              <w:rPr>
                <w:color w:val="000000"/>
                <w:sz w:val="24"/>
                <w:szCs w:val="24"/>
              </w:rPr>
              <w:t>-5,78</w:t>
            </w:r>
          </w:p>
        </w:tc>
      </w:tr>
      <w:tr w:rsidR="004E05E1" w:rsidRPr="004E05E1" w14:paraId="25FFA943" w14:textId="77777777" w:rsidTr="004E05E1">
        <w:trPr>
          <w:trHeight w:hRule="exact" w:val="686"/>
          <w:jc w:val="center"/>
        </w:trPr>
        <w:tc>
          <w:tcPr>
            <w:tcW w:w="4075" w:type="dxa"/>
            <w:shd w:val="clear" w:color="auto" w:fill="FFFFFF"/>
            <w:vAlign w:val="bottom"/>
          </w:tcPr>
          <w:p w14:paraId="3070B9E8" w14:textId="6CAF9372" w:rsidR="004E05E1" w:rsidRPr="00DE6567" w:rsidRDefault="004E05E1" w:rsidP="00425768">
            <w:pPr>
              <w:pStyle w:val="a9"/>
              <w:spacing w:line="266" w:lineRule="auto"/>
              <w:ind w:firstLine="0"/>
              <w:rPr>
                <w:sz w:val="24"/>
                <w:szCs w:val="24"/>
              </w:rPr>
            </w:pPr>
            <w:r w:rsidRPr="00DE6567">
              <w:rPr>
                <w:color w:val="000000"/>
                <w:sz w:val="24"/>
                <w:szCs w:val="24"/>
              </w:rPr>
              <w:t xml:space="preserve">Экономия (-), перерасход (+) себестоимости </w:t>
            </w:r>
          </w:p>
        </w:tc>
        <w:tc>
          <w:tcPr>
            <w:tcW w:w="974" w:type="dxa"/>
            <w:shd w:val="clear" w:color="000000" w:fill="FFFFFF"/>
            <w:vAlign w:val="center"/>
          </w:tcPr>
          <w:p w14:paraId="6F98BED0" w14:textId="468256B6" w:rsidR="004E05E1" w:rsidRPr="00DE6567" w:rsidRDefault="004E05E1" w:rsidP="004E05E1">
            <w:pPr>
              <w:jc w:val="center"/>
              <w:rPr>
                <w:rFonts w:ascii="Times New Roman" w:hAnsi="Times New Roman" w:cs="Times New Roman"/>
                <w:sz w:val="24"/>
                <w:szCs w:val="24"/>
              </w:rPr>
            </w:pPr>
          </w:p>
        </w:tc>
        <w:tc>
          <w:tcPr>
            <w:tcW w:w="970" w:type="dxa"/>
            <w:shd w:val="clear" w:color="000000" w:fill="FFFFFF"/>
            <w:vAlign w:val="center"/>
          </w:tcPr>
          <w:p w14:paraId="51DD20FB" w14:textId="2E32F42C" w:rsidR="004E05E1" w:rsidRPr="00DE6567" w:rsidRDefault="004E05E1" w:rsidP="004E05E1">
            <w:pPr>
              <w:pStyle w:val="a9"/>
              <w:spacing w:line="240" w:lineRule="auto"/>
              <w:ind w:firstLine="0"/>
              <w:jc w:val="center"/>
              <w:rPr>
                <w:sz w:val="24"/>
                <w:szCs w:val="24"/>
              </w:rPr>
            </w:pPr>
            <w:r w:rsidRPr="00DE6567">
              <w:rPr>
                <w:color w:val="000000"/>
                <w:sz w:val="24"/>
                <w:szCs w:val="24"/>
              </w:rPr>
              <w:t>13945,77</w:t>
            </w:r>
          </w:p>
        </w:tc>
        <w:tc>
          <w:tcPr>
            <w:tcW w:w="1358" w:type="dxa"/>
            <w:shd w:val="clear" w:color="000000" w:fill="FFFFFF"/>
            <w:vAlign w:val="center"/>
          </w:tcPr>
          <w:p w14:paraId="2B471AEC" w14:textId="1145624E" w:rsidR="004E05E1" w:rsidRPr="00DE6567" w:rsidRDefault="004E05E1" w:rsidP="004E05E1">
            <w:pPr>
              <w:jc w:val="center"/>
              <w:rPr>
                <w:rFonts w:ascii="Times New Roman" w:hAnsi="Times New Roman" w:cs="Times New Roman"/>
                <w:sz w:val="24"/>
                <w:szCs w:val="24"/>
              </w:rPr>
            </w:pPr>
          </w:p>
        </w:tc>
        <w:tc>
          <w:tcPr>
            <w:tcW w:w="1066" w:type="dxa"/>
            <w:shd w:val="clear" w:color="000000" w:fill="FFFFFF"/>
            <w:vAlign w:val="center"/>
          </w:tcPr>
          <w:p w14:paraId="61E08C20" w14:textId="22F99BF1" w:rsidR="004E05E1" w:rsidRPr="00DE6567" w:rsidRDefault="004E05E1" w:rsidP="004E05E1">
            <w:pPr>
              <w:pStyle w:val="a9"/>
              <w:spacing w:line="240" w:lineRule="auto"/>
              <w:ind w:firstLine="0"/>
              <w:jc w:val="center"/>
              <w:rPr>
                <w:sz w:val="24"/>
                <w:szCs w:val="24"/>
              </w:rPr>
            </w:pPr>
            <w:r w:rsidRPr="00DE6567">
              <w:rPr>
                <w:color w:val="000000"/>
                <w:sz w:val="24"/>
                <w:szCs w:val="24"/>
              </w:rPr>
              <w:t>5555,59</w:t>
            </w:r>
          </w:p>
        </w:tc>
        <w:tc>
          <w:tcPr>
            <w:tcW w:w="1397" w:type="dxa"/>
            <w:shd w:val="clear" w:color="000000" w:fill="FFFFFF"/>
            <w:vAlign w:val="center"/>
          </w:tcPr>
          <w:p w14:paraId="7E6C90E5" w14:textId="5CE036BA" w:rsidR="004E05E1" w:rsidRPr="004E05E1" w:rsidRDefault="004E05E1" w:rsidP="004E05E1">
            <w:pPr>
              <w:jc w:val="center"/>
              <w:rPr>
                <w:rFonts w:ascii="Times New Roman" w:hAnsi="Times New Roman" w:cs="Times New Roman"/>
                <w:sz w:val="24"/>
                <w:szCs w:val="24"/>
              </w:rPr>
            </w:pPr>
            <w:r w:rsidRPr="00DE6567">
              <w:rPr>
                <w:rFonts w:ascii="Times New Roman" w:hAnsi="Times New Roman" w:cs="Times New Roman"/>
                <w:color w:val="000000"/>
                <w:sz w:val="24"/>
                <w:szCs w:val="24"/>
              </w:rPr>
              <w:t>-8390,17</w:t>
            </w:r>
          </w:p>
        </w:tc>
      </w:tr>
    </w:tbl>
    <w:p w14:paraId="5C0D43C8" w14:textId="2054AE9D" w:rsidR="009E3783" w:rsidRDefault="009E3783" w:rsidP="009E3783">
      <w:pPr>
        <w:spacing w:line="1" w:lineRule="exact"/>
        <w:rPr>
          <w:sz w:val="2"/>
          <w:szCs w:val="2"/>
        </w:rPr>
      </w:pPr>
    </w:p>
    <w:p w14:paraId="42D094DA" w14:textId="77777777" w:rsidR="006502A8" w:rsidRDefault="006502A8" w:rsidP="004847A2">
      <w:pPr>
        <w:pStyle w:val="11"/>
        <w:spacing w:before="0" w:line="353" w:lineRule="auto"/>
        <w:ind w:firstLine="709"/>
        <w:rPr>
          <w:color w:val="000000"/>
        </w:rPr>
      </w:pPr>
    </w:p>
    <w:p w14:paraId="5EB57088" w14:textId="6294ABDC" w:rsidR="003541CF" w:rsidRPr="00DE6567" w:rsidRDefault="00DE6567" w:rsidP="004847A2">
      <w:pPr>
        <w:pStyle w:val="11"/>
        <w:spacing w:before="0" w:line="353" w:lineRule="auto"/>
        <w:ind w:firstLine="709"/>
        <w:rPr>
          <w:color w:val="000000"/>
        </w:rPr>
      </w:pPr>
      <w:r w:rsidRPr="00DE6567">
        <w:rPr>
          <w:color w:val="000000"/>
        </w:rPr>
        <w:t>При определении затрат на 1 руб. реализованной продукции, было установлено что в 2019 г., затраты увеличились на 10,82 копейки, что указывает на то, что стоимость материалов, оплата труда выросла, а стоимость реализованных работ наоборот сократилась.</w:t>
      </w:r>
    </w:p>
    <w:p w14:paraId="7C92054A" w14:textId="71D2BDA5" w:rsidR="00DE6567" w:rsidRPr="00DE6567" w:rsidRDefault="00DE6567" w:rsidP="004847A2">
      <w:pPr>
        <w:pStyle w:val="11"/>
        <w:spacing w:before="0" w:line="353" w:lineRule="auto"/>
        <w:ind w:firstLine="709"/>
        <w:rPr>
          <w:color w:val="000000"/>
        </w:rPr>
      </w:pPr>
      <w:r w:rsidRPr="00DE6567">
        <w:rPr>
          <w:color w:val="000000"/>
        </w:rPr>
        <w:t>Аналогичная динамика и в 2020 г. затраты в общей виде сократились, но при определении затрат на 1 рубль реализованных работ увеличились на 7,18 копеек.</w:t>
      </w:r>
    </w:p>
    <w:p w14:paraId="3CC25CC7" w14:textId="30A070F6" w:rsidR="00DE6567" w:rsidRPr="00DE6567" w:rsidRDefault="00DE6567" w:rsidP="004847A2">
      <w:pPr>
        <w:pStyle w:val="11"/>
        <w:spacing w:before="0" w:line="353" w:lineRule="auto"/>
        <w:ind w:firstLine="709"/>
        <w:rPr>
          <w:color w:val="000000"/>
        </w:rPr>
      </w:pPr>
      <w:r w:rsidRPr="00DE6567">
        <w:rPr>
          <w:color w:val="000000"/>
        </w:rPr>
        <w:t>Данная динамика отрицательная, так как за счет роста расходов и сокращении получаемой выручки, прибыль организации сокращается.</w:t>
      </w:r>
    </w:p>
    <w:p w14:paraId="086883A1" w14:textId="1237DBB7" w:rsidR="003541CF" w:rsidRDefault="009E3783" w:rsidP="004847A2">
      <w:pPr>
        <w:pStyle w:val="11"/>
        <w:spacing w:before="0" w:line="353" w:lineRule="auto"/>
        <w:ind w:firstLine="709"/>
        <w:rPr>
          <w:color w:val="000000"/>
        </w:rPr>
      </w:pPr>
      <w:r w:rsidRPr="00DE6567">
        <w:rPr>
          <w:color w:val="000000"/>
        </w:rPr>
        <w:t xml:space="preserve">Динамику затрат на 1 руб. реализованной продукции иллюстрирует рисунок </w:t>
      </w:r>
      <w:r w:rsidR="00FD5006" w:rsidRPr="00DE6567">
        <w:rPr>
          <w:color w:val="000000"/>
        </w:rPr>
        <w:t>7</w:t>
      </w:r>
      <w:r w:rsidRPr="00DE6567">
        <w:rPr>
          <w:color w:val="000000"/>
        </w:rPr>
        <w:t>.</w:t>
      </w:r>
    </w:p>
    <w:p w14:paraId="6F3A10EF" w14:textId="77777777" w:rsidR="003541CF" w:rsidRDefault="003541CF" w:rsidP="003541CF">
      <w:pPr>
        <w:pStyle w:val="11"/>
        <w:spacing w:before="0" w:line="353" w:lineRule="auto"/>
        <w:ind w:firstLine="920"/>
        <w:rPr>
          <w:color w:val="000000"/>
        </w:rPr>
      </w:pPr>
    </w:p>
    <w:p w14:paraId="13592545" w14:textId="11DA0584" w:rsidR="003541CF" w:rsidRDefault="003541CF" w:rsidP="003541CF">
      <w:pPr>
        <w:pStyle w:val="11"/>
        <w:spacing w:before="0" w:line="353" w:lineRule="auto"/>
        <w:ind w:firstLine="920"/>
      </w:pPr>
      <w:r>
        <w:rPr>
          <w:noProof/>
          <w:lang w:eastAsia="ru-RU"/>
        </w:rPr>
        <w:lastRenderedPageBreak/>
        <w:drawing>
          <wp:inline distT="0" distB="0" distL="0" distR="0" wp14:anchorId="5B02F4A3" wp14:editId="40BBBF46">
            <wp:extent cx="5481320" cy="2466975"/>
            <wp:effectExtent l="0" t="0" r="508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3395" cy="2467909"/>
                    </a:xfrm>
                    <a:prstGeom prst="rect">
                      <a:avLst/>
                    </a:prstGeom>
                    <a:noFill/>
                  </pic:spPr>
                </pic:pic>
              </a:graphicData>
            </a:graphic>
          </wp:inline>
        </w:drawing>
      </w:r>
    </w:p>
    <w:p w14:paraId="12143C47" w14:textId="3B50F997" w:rsidR="00F9185C" w:rsidRDefault="003541CF" w:rsidP="00F440CF">
      <w:pPr>
        <w:pStyle w:val="11"/>
        <w:spacing w:before="0" w:line="353" w:lineRule="auto"/>
        <w:ind w:firstLine="920"/>
        <w:jc w:val="center"/>
        <w:rPr>
          <w:sz w:val="28"/>
          <w:szCs w:val="28"/>
        </w:rPr>
      </w:pPr>
      <w:r w:rsidRPr="003541CF">
        <w:rPr>
          <w:sz w:val="28"/>
          <w:szCs w:val="28"/>
        </w:rPr>
        <w:t xml:space="preserve">Рисунок </w:t>
      </w:r>
      <w:r w:rsidR="00FD5006">
        <w:rPr>
          <w:sz w:val="28"/>
          <w:szCs w:val="28"/>
        </w:rPr>
        <w:t>7 -</w:t>
      </w:r>
      <w:r w:rsidRPr="003541CF">
        <w:rPr>
          <w:sz w:val="28"/>
          <w:szCs w:val="28"/>
        </w:rPr>
        <w:t xml:space="preserve"> Динамика затрат на 1 руб. реализованной продукции в </w:t>
      </w:r>
      <w:r w:rsidR="00F440CF">
        <w:rPr>
          <w:sz w:val="28"/>
          <w:szCs w:val="28"/>
        </w:rPr>
        <w:br/>
      </w:r>
      <w:r w:rsidRPr="003541CF">
        <w:rPr>
          <w:sz w:val="28"/>
          <w:szCs w:val="28"/>
          <w:lang w:bidi="ru-RU"/>
        </w:rPr>
        <w:t xml:space="preserve">ООО СМК «ЭСТЕРА» </w:t>
      </w:r>
      <w:r w:rsidR="004E05E1" w:rsidRPr="004E05E1">
        <w:rPr>
          <w:sz w:val="28"/>
          <w:szCs w:val="28"/>
        </w:rPr>
        <w:t xml:space="preserve"> </w:t>
      </w:r>
      <w:r w:rsidRPr="003541CF">
        <w:rPr>
          <w:sz w:val="28"/>
          <w:szCs w:val="28"/>
        </w:rPr>
        <w:t xml:space="preserve"> 2018-2020 гг.</w:t>
      </w:r>
    </w:p>
    <w:p w14:paraId="797F58D0" w14:textId="77777777" w:rsidR="00F9185C" w:rsidRDefault="00F9185C" w:rsidP="00F9185C">
      <w:pPr>
        <w:pStyle w:val="11"/>
        <w:spacing w:before="0" w:line="353" w:lineRule="auto"/>
        <w:ind w:firstLine="920"/>
        <w:rPr>
          <w:color w:val="000000"/>
          <w:sz w:val="28"/>
          <w:szCs w:val="28"/>
        </w:rPr>
      </w:pPr>
    </w:p>
    <w:p w14:paraId="0F0F0AE7" w14:textId="68EBAF8D" w:rsidR="009E3783" w:rsidRPr="003541CF" w:rsidRDefault="009E3783" w:rsidP="00F9185C">
      <w:pPr>
        <w:pStyle w:val="11"/>
        <w:spacing w:before="0" w:line="353" w:lineRule="auto"/>
        <w:ind w:firstLine="920"/>
        <w:rPr>
          <w:sz w:val="28"/>
          <w:szCs w:val="28"/>
        </w:rPr>
      </w:pPr>
      <w:r w:rsidRPr="003541CF">
        <w:rPr>
          <w:color w:val="000000"/>
          <w:sz w:val="28"/>
          <w:szCs w:val="28"/>
        </w:rPr>
        <w:t xml:space="preserve">Факторный анализ затрат на 1 руб. продукции проводится в таблице </w:t>
      </w:r>
      <w:r w:rsidR="008F0396">
        <w:rPr>
          <w:color w:val="000000"/>
          <w:sz w:val="28"/>
          <w:szCs w:val="28"/>
        </w:rPr>
        <w:t>19</w:t>
      </w:r>
      <w:r w:rsidRPr="003541CF">
        <w:rPr>
          <w:color w:val="000000"/>
          <w:sz w:val="28"/>
          <w:szCs w:val="28"/>
        </w:rPr>
        <w:t>.</w:t>
      </w:r>
    </w:p>
    <w:p w14:paraId="4BDBDC31" w14:textId="077DC91C" w:rsidR="00F9185C" w:rsidRDefault="009E3783" w:rsidP="006502A8">
      <w:pPr>
        <w:pStyle w:val="11"/>
        <w:spacing w:before="0" w:line="360" w:lineRule="auto"/>
        <w:ind w:firstLine="709"/>
        <w:jc w:val="right"/>
        <w:rPr>
          <w:color w:val="000000"/>
          <w:sz w:val="28"/>
          <w:szCs w:val="28"/>
        </w:rPr>
      </w:pPr>
      <w:r w:rsidRPr="003541CF">
        <w:rPr>
          <w:color w:val="000000"/>
          <w:sz w:val="28"/>
          <w:szCs w:val="28"/>
        </w:rPr>
        <w:t xml:space="preserve">Таблица </w:t>
      </w:r>
      <w:r w:rsidR="008F0396">
        <w:rPr>
          <w:color w:val="000000"/>
          <w:sz w:val="28"/>
          <w:szCs w:val="28"/>
        </w:rPr>
        <w:t>19</w:t>
      </w:r>
      <w:r w:rsidRPr="003541CF">
        <w:rPr>
          <w:color w:val="000000"/>
          <w:sz w:val="28"/>
          <w:szCs w:val="28"/>
        </w:rPr>
        <w:t xml:space="preserve"> </w:t>
      </w:r>
    </w:p>
    <w:p w14:paraId="24E77AAE" w14:textId="77888825" w:rsidR="003541CF" w:rsidRPr="003541CF" w:rsidRDefault="009E3783" w:rsidP="006502A8">
      <w:pPr>
        <w:pStyle w:val="11"/>
        <w:spacing w:before="0" w:line="360" w:lineRule="auto"/>
        <w:ind w:firstLine="709"/>
        <w:jc w:val="center"/>
        <w:rPr>
          <w:color w:val="000000"/>
          <w:sz w:val="28"/>
          <w:szCs w:val="28"/>
        </w:rPr>
      </w:pPr>
      <w:r w:rsidRPr="003541CF">
        <w:rPr>
          <w:color w:val="000000"/>
          <w:sz w:val="28"/>
          <w:szCs w:val="28"/>
        </w:rPr>
        <w:t>Факторный анализ затрат на 1 руб. реализованной продукции</w:t>
      </w:r>
      <w:r w:rsidR="003541CF">
        <w:rPr>
          <w:color w:val="000000"/>
          <w:sz w:val="28"/>
          <w:szCs w:val="28"/>
        </w:rPr>
        <w:t xml:space="preserve"> </w:t>
      </w:r>
      <w:r w:rsidRPr="003541CF">
        <w:rPr>
          <w:color w:val="000000"/>
          <w:sz w:val="28"/>
          <w:szCs w:val="28"/>
        </w:rPr>
        <w:t xml:space="preserve">в </w:t>
      </w:r>
      <w:r w:rsidR="003541CF" w:rsidRPr="003541CF">
        <w:rPr>
          <w:color w:val="000000"/>
          <w:sz w:val="28"/>
          <w:szCs w:val="28"/>
          <w:lang w:bidi="ru-RU"/>
        </w:rPr>
        <w:t xml:space="preserve">ООО СМК «ЭСТЕРА» </w:t>
      </w:r>
      <w:r w:rsidR="004E05E1" w:rsidRPr="004E05E1">
        <w:rPr>
          <w:color w:val="000000"/>
          <w:sz w:val="28"/>
          <w:szCs w:val="28"/>
        </w:rPr>
        <w:t xml:space="preserve"> </w:t>
      </w:r>
      <w:r w:rsidR="003541CF" w:rsidRPr="003541CF">
        <w:rPr>
          <w:color w:val="000000"/>
          <w:sz w:val="28"/>
          <w:szCs w:val="28"/>
        </w:rPr>
        <w:t xml:space="preserve"> </w:t>
      </w:r>
      <w:r w:rsidR="003541CF">
        <w:rPr>
          <w:color w:val="000000"/>
          <w:sz w:val="28"/>
          <w:szCs w:val="28"/>
        </w:rPr>
        <w:t>2019</w:t>
      </w:r>
      <w:r w:rsidR="003541CF" w:rsidRPr="003541CF">
        <w:rPr>
          <w:color w:val="000000"/>
          <w:sz w:val="28"/>
          <w:szCs w:val="28"/>
        </w:rPr>
        <w:t>-2020 г.г.</w:t>
      </w:r>
    </w:p>
    <w:tbl>
      <w:tblPr>
        <w:tblW w:w="5005" w:type="pct"/>
        <w:tblInd w:w="-5" w:type="dxa"/>
        <w:tblLook w:val="04A0" w:firstRow="1" w:lastRow="0" w:firstColumn="1" w:lastColumn="0" w:noHBand="0" w:noVBand="1"/>
      </w:tblPr>
      <w:tblGrid>
        <w:gridCol w:w="5667"/>
        <w:gridCol w:w="1702"/>
        <w:gridCol w:w="2259"/>
      </w:tblGrid>
      <w:tr w:rsidR="003541CF" w:rsidRPr="00DE6567" w14:paraId="7A69ED1E" w14:textId="77777777" w:rsidTr="00DE6567">
        <w:trPr>
          <w:trHeight w:val="455"/>
        </w:trPr>
        <w:tc>
          <w:tcPr>
            <w:tcW w:w="2943"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1EC4A1F" w14:textId="77777777" w:rsidR="003541CF" w:rsidRPr="00DE6567" w:rsidRDefault="003541CF" w:rsidP="003541CF">
            <w:pPr>
              <w:spacing w:after="0" w:line="240" w:lineRule="auto"/>
              <w:jc w:val="center"/>
              <w:rPr>
                <w:rFonts w:ascii="Times New Roman" w:eastAsia="Times New Roman" w:hAnsi="Times New Roman" w:cs="Times New Roman"/>
                <w:color w:val="000000"/>
                <w:sz w:val="24"/>
                <w:szCs w:val="24"/>
                <w:lang w:eastAsia="ru-RU"/>
              </w:rPr>
            </w:pPr>
            <w:r w:rsidRPr="00DE6567">
              <w:rPr>
                <w:rFonts w:ascii="Times New Roman" w:eastAsia="Times New Roman" w:hAnsi="Times New Roman" w:cs="Times New Roman"/>
                <w:color w:val="000000"/>
                <w:sz w:val="24"/>
                <w:szCs w:val="24"/>
                <w:lang w:eastAsia="ru-RU"/>
              </w:rPr>
              <w:t>Показатели</w:t>
            </w:r>
          </w:p>
        </w:tc>
        <w:tc>
          <w:tcPr>
            <w:tcW w:w="2057" w:type="pct"/>
            <w:gridSpan w:val="2"/>
            <w:tcBorders>
              <w:top w:val="single" w:sz="8" w:space="0" w:color="auto"/>
              <w:left w:val="nil"/>
              <w:bottom w:val="single" w:sz="8" w:space="0" w:color="auto"/>
              <w:right w:val="single" w:sz="8" w:space="0" w:color="000000"/>
            </w:tcBorders>
            <w:shd w:val="clear" w:color="000000" w:fill="FFFFFF"/>
            <w:vAlign w:val="center"/>
            <w:hideMark/>
          </w:tcPr>
          <w:p w14:paraId="16313FD1" w14:textId="77777777" w:rsidR="003541CF" w:rsidRPr="00DE6567" w:rsidRDefault="003541CF" w:rsidP="003541CF">
            <w:pPr>
              <w:spacing w:after="0" w:line="240" w:lineRule="auto"/>
              <w:jc w:val="center"/>
              <w:rPr>
                <w:rFonts w:ascii="Times New Roman" w:eastAsia="Times New Roman" w:hAnsi="Times New Roman" w:cs="Times New Roman"/>
                <w:color w:val="000000"/>
                <w:sz w:val="24"/>
                <w:szCs w:val="24"/>
                <w:lang w:eastAsia="ru-RU"/>
              </w:rPr>
            </w:pPr>
            <w:r w:rsidRPr="00DE6567">
              <w:rPr>
                <w:rFonts w:ascii="Times New Roman" w:eastAsia="Times New Roman" w:hAnsi="Times New Roman" w:cs="Times New Roman"/>
                <w:color w:val="000000"/>
                <w:sz w:val="24"/>
                <w:szCs w:val="24"/>
                <w:lang w:eastAsia="ru-RU"/>
              </w:rPr>
              <w:t>Период, годы</w:t>
            </w:r>
          </w:p>
        </w:tc>
      </w:tr>
      <w:tr w:rsidR="003541CF" w:rsidRPr="00DE6567" w14:paraId="698C87AB" w14:textId="77777777" w:rsidTr="00DE6567">
        <w:trPr>
          <w:trHeight w:val="315"/>
        </w:trPr>
        <w:tc>
          <w:tcPr>
            <w:tcW w:w="2943" w:type="pct"/>
            <w:vMerge/>
            <w:tcBorders>
              <w:top w:val="single" w:sz="8" w:space="0" w:color="auto"/>
              <w:left w:val="single" w:sz="8" w:space="0" w:color="auto"/>
              <w:bottom w:val="single" w:sz="8" w:space="0" w:color="000000"/>
              <w:right w:val="single" w:sz="4" w:space="0" w:color="auto"/>
            </w:tcBorders>
            <w:vAlign w:val="center"/>
            <w:hideMark/>
          </w:tcPr>
          <w:p w14:paraId="4CBAA0F1" w14:textId="77777777" w:rsidR="003541CF" w:rsidRPr="00DE6567" w:rsidRDefault="003541CF" w:rsidP="003541CF">
            <w:pPr>
              <w:spacing w:after="0" w:line="240" w:lineRule="auto"/>
              <w:rPr>
                <w:rFonts w:ascii="Times New Roman" w:eastAsia="Times New Roman" w:hAnsi="Times New Roman" w:cs="Times New Roman"/>
                <w:color w:val="000000"/>
                <w:sz w:val="24"/>
                <w:szCs w:val="24"/>
                <w:lang w:eastAsia="ru-RU"/>
              </w:rPr>
            </w:pPr>
          </w:p>
        </w:tc>
        <w:tc>
          <w:tcPr>
            <w:tcW w:w="88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87EDA42" w14:textId="167AFC85" w:rsidR="003541CF" w:rsidRPr="00DE6567" w:rsidRDefault="003541CF" w:rsidP="003541CF">
            <w:pPr>
              <w:spacing w:after="0" w:line="240" w:lineRule="auto"/>
              <w:jc w:val="center"/>
              <w:rPr>
                <w:rFonts w:ascii="Times New Roman" w:eastAsia="Times New Roman" w:hAnsi="Times New Roman" w:cs="Times New Roman"/>
                <w:color w:val="000000"/>
                <w:sz w:val="24"/>
                <w:szCs w:val="24"/>
                <w:lang w:eastAsia="ru-RU"/>
              </w:rPr>
            </w:pPr>
            <w:r w:rsidRPr="00DE6567">
              <w:rPr>
                <w:rFonts w:ascii="Times New Roman" w:eastAsia="Times New Roman" w:hAnsi="Times New Roman" w:cs="Times New Roman"/>
                <w:color w:val="000000"/>
                <w:sz w:val="24"/>
                <w:szCs w:val="24"/>
                <w:lang w:eastAsia="ru-RU"/>
              </w:rPr>
              <w:t>2019</w:t>
            </w:r>
          </w:p>
        </w:tc>
        <w:tc>
          <w:tcPr>
            <w:tcW w:w="117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587E5ED" w14:textId="65B77A0C" w:rsidR="003541CF" w:rsidRPr="00DE6567" w:rsidRDefault="003541CF" w:rsidP="003541CF">
            <w:pPr>
              <w:spacing w:after="0" w:line="240" w:lineRule="auto"/>
              <w:jc w:val="center"/>
              <w:rPr>
                <w:rFonts w:ascii="Times New Roman" w:eastAsia="Times New Roman" w:hAnsi="Times New Roman" w:cs="Times New Roman"/>
                <w:color w:val="000000"/>
                <w:sz w:val="24"/>
                <w:szCs w:val="24"/>
                <w:lang w:eastAsia="ru-RU"/>
              </w:rPr>
            </w:pPr>
            <w:r w:rsidRPr="00DE6567">
              <w:rPr>
                <w:rFonts w:ascii="Times New Roman" w:eastAsia="Times New Roman" w:hAnsi="Times New Roman" w:cs="Times New Roman"/>
                <w:color w:val="000000"/>
                <w:sz w:val="24"/>
                <w:szCs w:val="24"/>
                <w:lang w:eastAsia="ru-RU"/>
              </w:rPr>
              <w:t>2020</w:t>
            </w:r>
          </w:p>
        </w:tc>
      </w:tr>
      <w:tr w:rsidR="006502A8" w:rsidRPr="00DE6567" w14:paraId="0E06A0A7" w14:textId="77777777" w:rsidTr="00DE6567">
        <w:trPr>
          <w:trHeight w:val="315"/>
        </w:trPr>
        <w:tc>
          <w:tcPr>
            <w:tcW w:w="2943" w:type="pct"/>
            <w:tcBorders>
              <w:top w:val="single" w:sz="8" w:space="0" w:color="auto"/>
              <w:left w:val="single" w:sz="8" w:space="0" w:color="auto"/>
              <w:bottom w:val="single" w:sz="8" w:space="0" w:color="000000"/>
              <w:right w:val="single" w:sz="8" w:space="0" w:color="auto"/>
            </w:tcBorders>
            <w:vAlign w:val="center"/>
          </w:tcPr>
          <w:p w14:paraId="5EC31E79" w14:textId="2F4DD161" w:rsidR="006502A8" w:rsidRPr="00DE6567" w:rsidRDefault="006502A8" w:rsidP="003541CF">
            <w:pPr>
              <w:spacing w:after="0" w:line="240" w:lineRule="auto"/>
              <w:rPr>
                <w:rFonts w:ascii="Times New Roman" w:eastAsia="Times New Roman" w:hAnsi="Times New Roman" w:cs="Times New Roman"/>
                <w:color w:val="000000"/>
                <w:sz w:val="24"/>
                <w:szCs w:val="24"/>
                <w:lang w:eastAsia="ru-RU"/>
              </w:rPr>
            </w:pPr>
            <w:r w:rsidRPr="00DE6567">
              <w:rPr>
                <w:rFonts w:ascii="Times New Roman" w:eastAsia="Times New Roman" w:hAnsi="Times New Roman" w:cs="Times New Roman"/>
                <w:color w:val="000000"/>
                <w:sz w:val="24"/>
                <w:szCs w:val="24"/>
                <w:lang w:eastAsia="ru-RU"/>
              </w:rPr>
              <w:t>1</w:t>
            </w:r>
          </w:p>
        </w:tc>
        <w:tc>
          <w:tcPr>
            <w:tcW w:w="884" w:type="pct"/>
            <w:tcBorders>
              <w:top w:val="single" w:sz="4" w:space="0" w:color="auto"/>
              <w:left w:val="nil"/>
              <w:bottom w:val="nil"/>
              <w:right w:val="nil"/>
            </w:tcBorders>
            <w:shd w:val="clear" w:color="000000" w:fill="FFFFFF"/>
            <w:vAlign w:val="center"/>
          </w:tcPr>
          <w:p w14:paraId="7E74FE44" w14:textId="57663E3E" w:rsidR="006502A8" w:rsidRPr="00DE6567" w:rsidRDefault="006502A8" w:rsidP="003541CF">
            <w:pPr>
              <w:spacing w:after="0" w:line="240" w:lineRule="auto"/>
              <w:jc w:val="center"/>
              <w:rPr>
                <w:rFonts w:ascii="Times New Roman" w:eastAsia="Times New Roman" w:hAnsi="Times New Roman" w:cs="Times New Roman"/>
                <w:color w:val="000000"/>
                <w:sz w:val="24"/>
                <w:szCs w:val="24"/>
                <w:lang w:eastAsia="ru-RU"/>
              </w:rPr>
            </w:pPr>
            <w:r w:rsidRPr="00DE6567">
              <w:rPr>
                <w:rFonts w:ascii="Times New Roman" w:eastAsia="Times New Roman" w:hAnsi="Times New Roman" w:cs="Times New Roman"/>
                <w:color w:val="000000"/>
                <w:sz w:val="24"/>
                <w:szCs w:val="24"/>
                <w:lang w:eastAsia="ru-RU"/>
              </w:rPr>
              <w:t>2</w:t>
            </w:r>
          </w:p>
        </w:tc>
        <w:tc>
          <w:tcPr>
            <w:tcW w:w="1173" w:type="pct"/>
            <w:tcBorders>
              <w:top w:val="nil"/>
              <w:left w:val="single" w:sz="8" w:space="0" w:color="auto"/>
              <w:bottom w:val="nil"/>
              <w:right w:val="single" w:sz="8" w:space="0" w:color="auto"/>
            </w:tcBorders>
            <w:shd w:val="clear" w:color="000000" w:fill="FFFFFF"/>
            <w:vAlign w:val="center"/>
          </w:tcPr>
          <w:p w14:paraId="694B6FA3" w14:textId="086EBFB9" w:rsidR="006502A8" w:rsidRPr="00DE6567" w:rsidRDefault="006502A8" w:rsidP="003541CF">
            <w:pPr>
              <w:spacing w:after="0" w:line="240" w:lineRule="auto"/>
              <w:jc w:val="center"/>
              <w:rPr>
                <w:rFonts w:ascii="Times New Roman" w:eastAsia="Times New Roman" w:hAnsi="Times New Roman" w:cs="Times New Roman"/>
                <w:color w:val="000000"/>
                <w:sz w:val="24"/>
                <w:szCs w:val="24"/>
                <w:lang w:eastAsia="ru-RU"/>
              </w:rPr>
            </w:pPr>
            <w:r w:rsidRPr="00DE6567">
              <w:rPr>
                <w:rFonts w:ascii="Times New Roman" w:eastAsia="Times New Roman" w:hAnsi="Times New Roman" w:cs="Times New Roman"/>
                <w:color w:val="000000"/>
                <w:sz w:val="24"/>
                <w:szCs w:val="24"/>
                <w:lang w:eastAsia="ru-RU"/>
              </w:rPr>
              <w:t>3</w:t>
            </w:r>
          </w:p>
        </w:tc>
      </w:tr>
      <w:tr w:rsidR="003541CF" w:rsidRPr="00DE6567" w14:paraId="75D52F44" w14:textId="77777777" w:rsidTr="00DE6567">
        <w:trPr>
          <w:trHeight w:val="615"/>
        </w:trPr>
        <w:tc>
          <w:tcPr>
            <w:tcW w:w="2943" w:type="pct"/>
            <w:tcBorders>
              <w:top w:val="nil"/>
              <w:left w:val="single" w:sz="8" w:space="0" w:color="auto"/>
              <w:bottom w:val="nil"/>
              <w:right w:val="single" w:sz="8" w:space="0" w:color="auto"/>
            </w:tcBorders>
            <w:shd w:val="clear" w:color="000000" w:fill="FFFFFF"/>
            <w:vAlign w:val="center"/>
            <w:hideMark/>
          </w:tcPr>
          <w:p w14:paraId="4F3D8B67" w14:textId="77777777" w:rsidR="003541CF" w:rsidRPr="00DE6567" w:rsidRDefault="003541CF" w:rsidP="003541CF">
            <w:pPr>
              <w:spacing w:after="0" w:line="240" w:lineRule="auto"/>
              <w:rPr>
                <w:rFonts w:ascii="Times New Roman" w:eastAsia="Times New Roman" w:hAnsi="Times New Roman" w:cs="Times New Roman"/>
                <w:color w:val="000000"/>
                <w:sz w:val="24"/>
                <w:szCs w:val="24"/>
                <w:lang w:eastAsia="ru-RU"/>
              </w:rPr>
            </w:pPr>
            <w:r w:rsidRPr="00DE6567">
              <w:rPr>
                <w:rFonts w:ascii="Times New Roman" w:eastAsia="Times New Roman" w:hAnsi="Times New Roman" w:cs="Times New Roman"/>
                <w:color w:val="000000"/>
                <w:sz w:val="24"/>
                <w:szCs w:val="24"/>
                <w:lang w:eastAsia="ru-RU"/>
              </w:rPr>
              <w:t>Себестоимость реализованной продукции за предыдущий год</w:t>
            </w:r>
          </w:p>
        </w:tc>
        <w:tc>
          <w:tcPr>
            <w:tcW w:w="884" w:type="pct"/>
            <w:tcBorders>
              <w:top w:val="single" w:sz="8" w:space="0" w:color="auto"/>
              <w:left w:val="single" w:sz="8" w:space="0" w:color="auto"/>
              <w:bottom w:val="nil"/>
              <w:right w:val="single" w:sz="8" w:space="0" w:color="auto"/>
            </w:tcBorders>
            <w:shd w:val="clear" w:color="000000" w:fill="FFFFFF"/>
            <w:vAlign w:val="center"/>
            <w:hideMark/>
          </w:tcPr>
          <w:p w14:paraId="057D22A0" w14:textId="77777777" w:rsidR="003541CF" w:rsidRPr="00DE6567" w:rsidRDefault="003541CF" w:rsidP="003541CF">
            <w:pPr>
              <w:spacing w:after="0" w:line="240" w:lineRule="auto"/>
              <w:jc w:val="center"/>
              <w:rPr>
                <w:rFonts w:ascii="Times New Roman" w:eastAsia="Times New Roman" w:hAnsi="Times New Roman" w:cs="Times New Roman"/>
                <w:color w:val="000000"/>
                <w:sz w:val="24"/>
                <w:szCs w:val="24"/>
                <w:lang w:eastAsia="ru-RU"/>
              </w:rPr>
            </w:pPr>
            <w:r w:rsidRPr="00DE6567">
              <w:rPr>
                <w:rFonts w:ascii="Times New Roman" w:eastAsia="Times New Roman" w:hAnsi="Times New Roman" w:cs="Times New Roman"/>
                <w:color w:val="000000"/>
                <w:sz w:val="24"/>
                <w:szCs w:val="24"/>
                <w:lang w:eastAsia="ru-RU"/>
              </w:rPr>
              <w:t>139524</w:t>
            </w:r>
          </w:p>
        </w:tc>
        <w:tc>
          <w:tcPr>
            <w:tcW w:w="1173" w:type="pct"/>
            <w:tcBorders>
              <w:top w:val="single" w:sz="8" w:space="0" w:color="auto"/>
              <w:left w:val="nil"/>
              <w:bottom w:val="nil"/>
              <w:right w:val="single" w:sz="8" w:space="0" w:color="auto"/>
            </w:tcBorders>
            <w:shd w:val="clear" w:color="000000" w:fill="FFFFFF"/>
            <w:vAlign w:val="center"/>
            <w:hideMark/>
          </w:tcPr>
          <w:p w14:paraId="2CA5F5D8" w14:textId="77777777" w:rsidR="003541CF" w:rsidRPr="00DE6567" w:rsidRDefault="003541CF" w:rsidP="003541CF">
            <w:pPr>
              <w:spacing w:after="0" w:line="240" w:lineRule="auto"/>
              <w:jc w:val="center"/>
              <w:rPr>
                <w:rFonts w:ascii="Times New Roman" w:eastAsia="Times New Roman" w:hAnsi="Times New Roman" w:cs="Times New Roman"/>
                <w:color w:val="000000"/>
                <w:sz w:val="24"/>
                <w:szCs w:val="24"/>
                <w:lang w:eastAsia="ru-RU"/>
              </w:rPr>
            </w:pPr>
            <w:r w:rsidRPr="00DE6567">
              <w:rPr>
                <w:rFonts w:ascii="Times New Roman" w:eastAsia="Times New Roman" w:hAnsi="Times New Roman" w:cs="Times New Roman"/>
                <w:color w:val="000000"/>
                <w:sz w:val="24"/>
                <w:szCs w:val="24"/>
                <w:lang w:eastAsia="ru-RU"/>
              </w:rPr>
              <w:t>81533</w:t>
            </w:r>
          </w:p>
        </w:tc>
      </w:tr>
      <w:tr w:rsidR="003541CF" w:rsidRPr="00DE6567" w14:paraId="270301C1" w14:textId="77777777" w:rsidTr="00DE6567">
        <w:trPr>
          <w:trHeight w:val="600"/>
        </w:trPr>
        <w:tc>
          <w:tcPr>
            <w:tcW w:w="2943" w:type="pct"/>
            <w:tcBorders>
              <w:top w:val="single" w:sz="8" w:space="0" w:color="auto"/>
              <w:left w:val="single" w:sz="8" w:space="0" w:color="auto"/>
              <w:bottom w:val="nil"/>
              <w:right w:val="nil"/>
            </w:tcBorders>
            <w:shd w:val="clear" w:color="000000" w:fill="FFFFFF"/>
            <w:vAlign w:val="center"/>
            <w:hideMark/>
          </w:tcPr>
          <w:p w14:paraId="0E832EB4" w14:textId="77777777" w:rsidR="003541CF" w:rsidRPr="00DE6567" w:rsidRDefault="003541CF" w:rsidP="003541CF">
            <w:pPr>
              <w:spacing w:after="0" w:line="240" w:lineRule="auto"/>
              <w:rPr>
                <w:rFonts w:ascii="Times New Roman" w:eastAsia="Times New Roman" w:hAnsi="Times New Roman" w:cs="Times New Roman"/>
                <w:color w:val="000000"/>
                <w:sz w:val="24"/>
                <w:szCs w:val="24"/>
                <w:lang w:eastAsia="ru-RU"/>
              </w:rPr>
            </w:pPr>
            <w:r w:rsidRPr="00DE6567">
              <w:rPr>
                <w:rFonts w:ascii="Times New Roman" w:eastAsia="Times New Roman" w:hAnsi="Times New Roman" w:cs="Times New Roman"/>
                <w:color w:val="000000"/>
                <w:sz w:val="24"/>
                <w:szCs w:val="24"/>
                <w:lang w:eastAsia="ru-RU"/>
              </w:rPr>
              <w:t>Фактически реализованная в отчетном году продукция</w:t>
            </w:r>
          </w:p>
        </w:tc>
        <w:tc>
          <w:tcPr>
            <w:tcW w:w="884" w:type="pct"/>
            <w:tcBorders>
              <w:top w:val="single" w:sz="8" w:space="0" w:color="auto"/>
              <w:left w:val="single" w:sz="8" w:space="0" w:color="auto"/>
              <w:bottom w:val="nil"/>
              <w:right w:val="nil"/>
            </w:tcBorders>
            <w:shd w:val="clear" w:color="000000" w:fill="FFFFFF"/>
            <w:vAlign w:val="center"/>
            <w:hideMark/>
          </w:tcPr>
          <w:p w14:paraId="6E4816F8" w14:textId="27B4C2A9" w:rsidR="003541CF" w:rsidRPr="00DE6567" w:rsidRDefault="003541CF" w:rsidP="003541CF">
            <w:pPr>
              <w:spacing w:after="0" w:line="240" w:lineRule="auto"/>
              <w:jc w:val="center"/>
              <w:rPr>
                <w:rFonts w:ascii="Times New Roman" w:eastAsia="Times New Roman" w:hAnsi="Times New Roman" w:cs="Times New Roman"/>
                <w:color w:val="000000"/>
                <w:sz w:val="24"/>
                <w:szCs w:val="24"/>
                <w:lang w:eastAsia="ru-RU"/>
              </w:rPr>
            </w:pPr>
          </w:p>
        </w:tc>
        <w:tc>
          <w:tcPr>
            <w:tcW w:w="1173" w:type="pct"/>
            <w:tcBorders>
              <w:top w:val="single" w:sz="8" w:space="0" w:color="auto"/>
              <w:left w:val="single" w:sz="8" w:space="0" w:color="auto"/>
              <w:bottom w:val="nil"/>
              <w:right w:val="single" w:sz="8" w:space="0" w:color="auto"/>
            </w:tcBorders>
            <w:shd w:val="clear" w:color="000000" w:fill="FFFFFF"/>
            <w:vAlign w:val="center"/>
            <w:hideMark/>
          </w:tcPr>
          <w:p w14:paraId="5EA625BF" w14:textId="5C9C9E04" w:rsidR="003541CF" w:rsidRPr="00DE6567" w:rsidRDefault="003541CF" w:rsidP="003541CF">
            <w:pPr>
              <w:spacing w:after="0" w:line="240" w:lineRule="auto"/>
              <w:jc w:val="center"/>
              <w:rPr>
                <w:rFonts w:ascii="Times New Roman" w:eastAsia="Times New Roman" w:hAnsi="Times New Roman" w:cs="Times New Roman"/>
                <w:color w:val="000000"/>
                <w:sz w:val="24"/>
                <w:szCs w:val="24"/>
                <w:lang w:eastAsia="ru-RU"/>
              </w:rPr>
            </w:pPr>
          </w:p>
        </w:tc>
      </w:tr>
      <w:tr w:rsidR="003541CF" w:rsidRPr="00DE6567" w14:paraId="59EB7552" w14:textId="77777777" w:rsidTr="00DE6567">
        <w:trPr>
          <w:trHeight w:val="300"/>
        </w:trPr>
        <w:tc>
          <w:tcPr>
            <w:tcW w:w="2943" w:type="pct"/>
            <w:tcBorders>
              <w:top w:val="nil"/>
              <w:left w:val="single" w:sz="8" w:space="0" w:color="auto"/>
              <w:bottom w:val="nil"/>
              <w:right w:val="single" w:sz="8" w:space="0" w:color="auto"/>
            </w:tcBorders>
            <w:shd w:val="clear" w:color="000000" w:fill="FFFFFF"/>
            <w:vAlign w:val="center"/>
            <w:hideMark/>
          </w:tcPr>
          <w:p w14:paraId="39671C22" w14:textId="77777777" w:rsidR="003541CF" w:rsidRPr="00DE6567" w:rsidRDefault="003541CF" w:rsidP="003541CF">
            <w:pPr>
              <w:spacing w:after="0" w:line="240" w:lineRule="auto"/>
              <w:rPr>
                <w:rFonts w:ascii="Times New Roman" w:eastAsia="Times New Roman" w:hAnsi="Times New Roman" w:cs="Times New Roman"/>
                <w:color w:val="000000"/>
                <w:sz w:val="24"/>
                <w:szCs w:val="24"/>
                <w:lang w:eastAsia="ru-RU"/>
              </w:rPr>
            </w:pPr>
            <w:r w:rsidRPr="00DE6567">
              <w:rPr>
                <w:rFonts w:ascii="Times New Roman" w:eastAsia="Times New Roman" w:hAnsi="Times New Roman" w:cs="Times New Roman"/>
                <w:color w:val="000000"/>
                <w:sz w:val="24"/>
                <w:szCs w:val="24"/>
                <w:lang w:eastAsia="ru-RU"/>
              </w:rPr>
              <w:t>- по себестоимости предыдущего года</w:t>
            </w:r>
          </w:p>
        </w:tc>
        <w:tc>
          <w:tcPr>
            <w:tcW w:w="884" w:type="pct"/>
            <w:tcBorders>
              <w:top w:val="nil"/>
              <w:left w:val="single" w:sz="8" w:space="0" w:color="auto"/>
              <w:bottom w:val="nil"/>
              <w:right w:val="single" w:sz="8" w:space="0" w:color="auto"/>
            </w:tcBorders>
            <w:shd w:val="clear" w:color="000000" w:fill="FFFFFF"/>
            <w:vAlign w:val="center"/>
            <w:hideMark/>
          </w:tcPr>
          <w:p w14:paraId="31A17E67" w14:textId="33EA2538" w:rsidR="003541CF" w:rsidRPr="00DE6567" w:rsidRDefault="003541CF" w:rsidP="003541CF">
            <w:pPr>
              <w:spacing w:after="0" w:line="240" w:lineRule="auto"/>
              <w:jc w:val="center"/>
              <w:rPr>
                <w:rFonts w:ascii="Times New Roman" w:eastAsia="Times New Roman" w:hAnsi="Times New Roman" w:cs="Times New Roman"/>
                <w:color w:val="000000"/>
                <w:sz w:val="24"/>
                <w:szCs w:val="24"/>
                <w:lang w:eastAsia="ru-RU"/>
              </w:rPr>
            </w:pPr>
            <w:r w:rsidRPr="00DE6567">
              <w:rPr>
                <w:rFonts w:ascii="Times New Roman" w:eastAsia="Times New Roman" w:hAnsi="Times New Roman" w:cs="Times New Roman"/>
                <w:color w:val="000000"/>
                <w:sz w:val="24"/>
                <w:szCs w:val="24"/>
                <w:lang w:eastAsia="ru-RU"/>
              </w:rPr>
              <w:t>156813,54</w:t>
            </w:r>
          </w:p>
        </w:tc>
        <w:tc>
          <w:tcPr>
            <w:tcW w:w="1173" w:type="pct"/>
            <w:tcBorders>
              <w:top w:val="nil"/>
              <w:left w:val="nil"/>
              <w:bottom w:val="nil"/>
              <w:right w:val="single" w:sz="8" w:space="0" w:color="auto"/>
            </w:tcBorders>
            <w:shd w:val="clear" w:color="000000" w:fill="FFFFFF"/>
            <w:vAlign w:val="center"/>
            <w:hideMark/>
          </w:tcPr>
          <w:p w14:paraId="1B7B07EB" w14:textId="38A2999B" w:rsidR="003541CF" w:rsidRPr="00DE6567" w:rsidRDefault="003541CF" w:rsidP="003541CF">
            <w:pPr>
              <w:spacing w:after="0" w:line="240" w:lineRule="auto"/>
              <w:jc w:val="center"/>
              <w:rPr>
                <w:rFonts w:ascii="Times New Roman" w:eastAsia="Times New Roman" w:hAnsi="Times New Roman" w:cs="Times New Roman"/>
                <w:color w:val="000000"/>
                <w:sz w:val="24"/>
                <w:szCs w:val="24"/>
                <w:lang w:eastAsia="ru-RU"/>
              </w:rPr>
            </w:pPr>
            <w:r w:rsidRPr="00DE6567">
              <w:rPr>
                <w:rFonts w:ascii="Times New Roman" w:eastAsia="Times New Roman" w:hAnsi="Times New Roman" w:cs="Times New Roman"/>
                <w:color w:val="000000"/>
                <w:sz w:val="24"/>
                <w:szCs w:val="24"/>
                <w:lang w:eastAsia="ru-RU"/>
              </w:rPr>
              <w:t>135734,87</w:t>
            </w:r>
          </w:p>
        </w:tc>
      </w:tr>
      <w:tr w:rsidR="006502A8" w:rsidRPr="00DE6567" w14:paraId="1B030E60" w14:textId="77777777" w:rsidTr="00B608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943" w:type="pct"/>
            <w:shd w:val="clear" w:color="000000" w:fill="FFFFFF"/>
            <w:vAlign w:val="center"/>
          </w:tcPr>
          <w:p w14:paraId="35463CC8" w14:textId="77777777" w:rsidR="006502A8" w:rsidRPr="00DE6567" w:rsidRDefault="006502A8" w:rsidP="00AE4C08">
            <w:pPr>
              <w:spacing w:after="0" w:line="240" w:lineRule="auto"/>
              <w:rPr>
                <w:rFonts w:ascii="Times New Roman" w:eastAsia="Times New Roman" w:hAnsi="Times New Roman" w:cs="Times New Roman"/>
                <w:color w:val="000000"/>
                <w:sz w:val="24"/>
                <w:szCs w:val="24"/>
                <w:lang w:eastAsia="ru-RU"/>
              </w:rPr>
            </w:pPr>
            <w:r w:rsidRPr="00DE6567">
              <w:rPr>
                <w:rFonts w:ascii="Times New Roman" w:eastAsia="Times New Roman" w:hAnsi="Times New Roman" w:cs="Times New Roman"/>
                <w:color w:val="000000"/>
                <w:sz w:val="24"/>
                <w:szCs w:val="24"/>
                <w:lang w:eastAsia="ru-RU"/>
              </w:rPr>
              <w:t>- по себестоимости отчетного года</w:t>
            </w:r>
          </w:p>
        </w:tc>
        <w:tc>
          <w:tcPr>
            <w:tcW w:w="884" w:type="pct"/>
            <w:shd w:val="clear" w:color="000000" w:fill="FFFFFF"/>
            <w:vAlign w:val="center"/>
          </w:tcPr>
          <w:p w14:paraId="6296A370" w14:textId="77777777" w:rsidR="006502A8" w:rsidRPr="00DE6567" w:rsidRDefault="006502A8" w:rsidP="00AE4C08">
            <w:pPr>
              <w:spacing w:after="0" w:line="240" w:lineRule="auto"/>
              <w:jc w:val="center"/>
              <w:rPr>
                <w:rFonts w:ascii="Times New Roman" w:eastAsia="Times New Roman" w:hAnsi="Times New Roman" w:cs="Times New Roman"/>
                <w:color w:val="000000"/>
                <w:sz w:val="24"/>
                <w:szCs w:val="24"/>
                <w:lang w:eastAsia="ru-RU"/>
              </w:rPr>
            </w:pPr>
            <w:r w:rsidRPr="00DE6567">
              <w:rPr>
                <w:rFonts w:ascii="Times New Roman" w:eastAsia="Times New Roman" w:hAnsi="Times New Roman" w:cs="Times New Roman"/>
                <w:color w:val="000000"/>
                <w:sz w:val="24"/>
                <w:szCs w:val="24"/>
                <w:lang w:eastAsia="ru-RU"/>
              </w:rPr>
              <w:t>126486</w:t>
            </w:r>
          </w:p>
        </w:tc>
        <w:tc>
          <w:tcPr>
            <w:tcW w:w="1173" w:type="pct"/>
            <w:shd w:val="clear" w:color="000000" w:fill="FFFFFF"/>
            <w:vAlign w:val="center"/>
          </w:tcPr>
          <w:p w14:paraId="4808F746" w14:textId="77777777" w:rsidR="006502A8" w:rsidRPr="00DE6567" w:rsidRDefault="006502A8" w:rsidP="00AE4C08">
            <w:pPr>
              <w:spacing w:after="0" w:line="240" w:lineRule="auto"/>
              <w:jc w:val="center"/>
              <w:rPr>
                <w:rFonts w:ascii="Times New Roman" w:eastAsia="Times New Roman" w:hAnsi="Times New Roman" w:cs="Times New Roman"/>
                <w:color w:val="000000"/>
                <w:sz w:val="24"/>
                <w:szCs w:val="24"/>
                <w:lang w:eastAsia="ru-RU"/>
              </w:rPr>
            </w:pPr>
            <w:r w:rsidRPr="00DE6567">
              <w:rPr>
                <w:rFonts w:ascii="Times New Roman" w:eastAsia="Times New Roman" w:hAnsi="Times New Roman" w:cs="Times New Roman"/>
                <w:color w:val="000000"/>
                <w:sz w:val="24"/>
                <w:szCs w:val="24"/>
                <w:lang w:eastAsia="ru-RU"/>
              </w:rPr>
              <w:t>81533</w:t>
            </w:r>
          </w:p>
        </w:tc>
      </w:tr>
      <w:tr w:rsidR="006502A8" w:rsidRPr="00DE6567" w14:paraId="74A43CD7" w14:textId="77777777" w:rsidTr="00B608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943" w:type="pct"/>
            <w:shd w:val="clear" w:color="000000" w:fill="FFFFFF"/>
            <w:vAlign w:val="center"/>
          </w:tcPr>
          <w:p w14:paraId="5F4B3976" w14:textId="77777777" w:rsidR="006502A8" w:rsidRPr="00DE6567" w:rsidRDefault="006502A8" w:rsidP="00AE4C08">
            <w:pPr>
              <w:spacing w:after="0" w:line="240" w:lineRule="auto"/>
              <w:rPr>
                <w:rFonts w:ascii="Times New Roman" w:eastAsia="Times New Roman" w:hAnsi="Times New Roman" w:cs="Times New Roman"/>
                <w:color w:val="000000"/>
                <w:sz w:val="24"/>
                <w:szCs w:val="24"/>
                <w:lang w:eastAsia="ru-RU"/>
              </w:rPr>
            </w:pPr>
            <w:r w:rsidRPr="00DE6567">
              <w:rPr>
                <w:rFonts w:ascii="Times New Roman" w:eastAsia="Times New Roman" w:hAnsi="Times New Roman" w:cs="Times New Roman"/>
                <w:color w:val="000000"/>
                <w:sz w:val="24"/>
                <w:szCs w:val="24"/>
                <w:lang w:eastAsia="ru-RU"/>
              </w:rPr>
              <w:t>Объем реализованной продукции за предыдущий год</w:t>
            </w:r>
          </w:p>
        </w:tc>
        <w:tc>
          <w:tcPr>
            <w:tcW w:w="884" w:type="pct"/>
            <w:shd w:val="clear" w:color="000000" w:fill="FFFFFF"/>
            <w:vAlign w:val="center"/>
          </w:tcPr>
          <w:p w14:paraId="63E853BC" w14:textId="77777777" w:rsidR="006502A8" w:rsidRPr="00DE6567" w:rsidRDefault="006502A8" w:rsidP="00AE4C08">
            <w:pPr>
              <w:spacing w:after="0" w:line="240" w:lineRule="auto"/>
              <w:jc w:val="center"/>
              <w:rPr>
                <w:rFonts w:ascii="Times New Roman" w:eastAsia="Times New Roman" w:hAnsi="Times New Roman" w:cs="Times New Roman"/>
                <w:color w:val="000000"/>
                <w:sz w:val="24"/>
                <w:szCs w:val="24"/>
                <w:lang w:eastAsia="ru-RU"/>
              </w:rPr>
            </w:pPr>
            <w:r w:rsidRPr="00DE6567">
              <w:rPr>
                <w:rFonts w:ascii="Times New Roman" w:eastAsia="Times New Roman" w:hAnsi="Times New Roman" w:cs="Times New Roman"/>
                <w:color w:val="000000"/>
                <w:sz w:val="24"/>
                <w:szCs w:val="24"/>
                <w:lang w:eastAsia="ru-RU"/>
              </w:rPr>
              <w:t>159727</w:t>
            </w:r>
          </w:p>
        </w:tc>
        <w:tc>
          <w:tcPr>
            <w:tcW w:w="1173" w:type="pct"/>
            <w:shd w:val="clear" w:color="000000" w:fill="FFFFFF"/>
            <w:vAlign w:val="center"/>
          </w:tcPr>
          <w:p w14:paraId="62E13467" w14:textId="77777777" w:rsidR="006502A8" w:rsidRPr="00DE6567" w:rsidRDefault="006502A8" w:rsidP="00AE4C08">
            <w:pPr>
              <w:spacing w:after="0" w:line="240" w:lineRule="auto"/>
              <w:jc w:val="center"/>
              <w:rPr>
                <w:rFonts w:ascii="Times New Roman" w:eastAsia="Times New Roman" w:hAnsi="Times New Roman" w:cs="Times New Roman"/>
                <w:color w:val="000000"/>
                <w:sz w:val="24"/>
                <w:szCs w:val="24"/>
                <w:lang w:eastAsia="ru-RU"/>
              </w:rPr>
            </w:pPr>
            <w:r w:rsidRPr="00DE6567">
              <w:rPr>
                <w:rFonts w:ascii="Times New Roman" w:eastAsia="Times New Roman" w:hAnsi="Times New Roman" w:cs="Times New Roman"/>
                <w:color w:val="000000"/>
                <w:sz w:val="24"/>
                <w:szCs w:val="24"/>
                <w:lang w:eastAsia="ru-RU"/>
              </w:rPr>
              <w:t>128836</w:t>
            </w:r>
          </w:p>
        </w:tc>
      </w:tr>
      <w:tr w:rsidR="006502A8" w:rsidRPr="00DE6567" w14:paraId="210EA01E" w14:textId="77777777" w:rsidTr="00B608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943" w:type="pct"/>
            <w:shd w:val="clear" w:color="000000" w:fill="FFFFFF"/>
            <w:vAlign w:val="center"/>
          </w:tcPr>
          <w:p w14:paraId="5BBEF3BF" w14:textId="77777777" w:rsidR="006502A8" w:rsidRPr="00DE6567" w:rsidRDefault="006502A8" w:rsidP="00AE4C08">
            <w:pPr>
              <w:spacing w:after="0" w:line="240" w:lineRule="auto"/>
              <w:rPr>
                <w:rFonts w:ascii="Times New Roman" w:eastAsia="Times New Roman" w:hAnsi="Times New Roman" w:cs="Times New Roman"/>
                <w:color w:val="000000"/>
                <w:sz w:val="24"/>
                <w:szCs w:val="24"/>
                <w:lang w:eastAsia="ru-RU"/>
              </w:rPr>
            </w:pPr>
            <w:r w:rsidRPr="00DE6567">
              <w:rPr>
                <w:rFonts w:ascii="Times New Roman" w:eastAsia="Times New Roman" w:hAnsi="Times New Roman" w:cs="Times New Roman"/>
                <w:color w:val="000000"/>
                <w:sz w:val="24"/>
                <w:szCs w:val="24"/>
                <w:lang w:eastAsia="ru-RU"/>
              </w:rPr>
              <w:t>Объем реализованной продукции отчетного года в ценах предыдущего года</w:t>
            </w:r>
          </w:p>
        </w:tc>
        <w:tc>
          <w:tcPr>
            <w:tcW w:w="884" w:type="pct"/>
            <w:shd w:val="clear" w:color="000000" w:fill="FFFFFF"/>
            <w:vAlign w:val="center"/>
          </w:tcPr>
          <w:p w14:paraId="4799D91A" w14:textId="77777777" w:rsidR="006502A8" w:rsidRPr="00DE6567" w:rsidRDefault="006502A8" w:rsidP="00AE4C08">
            <w:pPr>
              <w:spacing w:after="0" w:line="240" w:lineRule="auto"/>
              <w:jc w:val="center"/>
              <w:rPr>
                <w:rFonts w:ascii="Times New Roman" w:eastAsia="Times New Roman" w:hAnsi="Times New Roman" w:cs="Times New Roman"/>
                <w:color w:val="000000"/>
                <w:sz w:val="24"/>
                <w:szCs w:val="24"/>
                <w:lang w:eastAsia="ru-RU"/>
              </w:rPr>
            </w:pPr>
            <w:r w:rsidRPr="00DE6567">
              <w:rPr>
                <w:rFonts w:ascii="Times New Roman" w:eastAsia="Times New Roman" w:hAnsi="Times New Roman" w:cs="Times New Roman"/>
                <w:color w:val="000000"/>
                <w:sz w:val="24"/>
                <w:szCs w:val="24"/>
                <w:lang w:eastAsia="ru-RU"/>
              </w:rPr>
              <w:t>1795,20</w:t>
            </w:r>
          </w:p>
        </w:tc>
        <w:tc>
          <w:tcPr>
            <w:tcW w:w="1173" w:type="pct"/>
            <w:shd w:val="clear" w:color="000000" w:fill="FFFFFF"/>
            <w:vAlign w:val="center"/>
          </w:tcPr>
          <w:p w14:paraId="742A97CE" w14:textId="77777777" w:rsidR="006502A8" w:rsidRPr="00DE6567" w:rsidRDefault="006502A8" w:rsidP="00AE4C08">
            <w:pPr>
              <w:spacing w:after="0" w:line="240" w:lineRule="auto"/>
              <w:jc w:val="center"/>
              <w:rPr>
                <w:rFonts w:ascii="Times New Roman" w:eastAsia="Times New Roman" w:hAnsi="Times New Roman" w:cs="Times New Roman"/>
                <w:color w:val="000000"/>
                <w:sz w:val="24"/>
                <w:szCs w:val="24"/>
                <w:lang w:eastAsia="ru-RU"/>
              </w:rPr>
            </w:pPr>
            <w:r w:rsidRPr="00DE6567">
              <w:rPr>
                <w:rFonts w:ascii="Times New Roman" w:eastAsia="Times New Roman" w:hAnsi="Times New Roman" w:cs="Times New Roman"/>
                <w:color w:val="000000"/>
                <w:sz w:val="24"/>
                <w:szCs w:val="24"/>
                <w:lang w:eastAsia="ru-RU"/>
              </w:rPr>
              <w:t>1382,57</w:t>
            </w:r>
          </w:p>
        </w:tc>
      </w:tr>
      <w:tr w:rsidR="006502A8" w:rsidRPr="00DE6567" w14:paraId="4E5D7164" w14:textId="77777777" w:rsidTr="00B608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943" w:type="pct"/>
            <w:shd w:val="clear" w:color="000000" w:fill="FFFFFF"/>
            <w:vAlign w:val="center"/>
          </w:tcPr>
          <w:p w14:paraId="49215020" w14:textId="77777777" w:rsidR="006502A8" w:rsidRPr="00DE6567" w:rsidRDefault="006502A8" w:rsidP="00AE4C08">
            <w:pPr>
              <w:spacing w:after="0" w:line="240" w:lineRule="auto"/>
              <w:rPr>
                <w:rFonts w:ascii="Times New Roman" w:eastAsia="Times New Roman" w:hAnsi="Times New Roman" w:cs="Times New Roman"/>
                <w:color w:val="000000"/>
                <w:sz w:val="24"/>
                <w:szCs w:val="24"/>
                <w:lang w:eastAsia="ru-RU"/>
              </w:rPr>
            </w:pPr>
            <w:r w:rsidRPr="00DE6567">
              <w:rPr>
                <w:rFonts w:ascii="Times New Roman" w:eastAsia="Times New Roman" w:hAnsi="Times New Roman" w:cs="Times New Roman"/>
                <w:color w:val="000000"/>
                <w:sz w:val="24"/>
                <w:szCs w:val="24"/>
                <w:lang w:eastAsia="ru-RU"/>
              </w:rPr>
              <w:t>Объем реализованной продукции отчетного года в ценах, действовавших в отчетном году</w:t>
            </w:r>
          </w:p>
        </w:tc>
        <w:tc>
          <w:tcPr>
            <w:tcW w:w="884" w:type="pct"/>
            <w:shd w:val="clear" w:color="000000" w:fill="FFFFFF"/>
            <w:vAlign w:val="center"/>
          </w:tcPr>
          <w:p w14:paraId="1E0BC26E" w14:textId="77777777" w:rsidR="006502A8" w:rsidRPr="00DE6567" w:rsidRDefault="006502A8" w:rsidP="00AE4C08">
            <w:pPr>
              <w:spacing w:after="0" w:line="240" w:lineRule="auto"/>
              <w:jc w:val="center"/>
              <w:rPr>
                <w:rFonts w:ascii="Times New Roman" w:eastAsia="Times New Roman" w:hAnsi="Times New Roman" w:cs="Times New Roman"/>
                <w:color w:val="000000"/>
                <w:sz w:val="24"/>
                <w:szCs w:val="24"/>
                <w:lang w:eastAsia="ru-RU"/>
              </w:rPr>
            </w:pPr>
            <w:r w:rsidRPr="00DE6567">
              <w:rPr>
                <w:rFonts w:ascii="Times New Roman" w:eastAsia="Times New Roman" w:hAnsi="Times New Roman" w:cs="Times New Roman"/>
                <w:color w:val="000000"/>
                <w:sz w:val="24"/>
                <w:szCs w:val="24"/>
                <w:lang w:eastAsia="ru-RU"/>
              </w:rPr>
              <w:t>128836</w:t>
            </w:r>
          </w:p>
        </w:tc>
        <w:tc>
          <w:tcPr>
            <w:tcW w:w="1173" w:type="pct"/>
            <w:shd w:val="clear" w:color="000000" w:fill="FFFFFF"/>
            <w:vAlign w:val="center"/>
          </w:tcPr>
          <w:p w14:paraId="442EB187" w14:textId="77777777" w:rsidR="006502A8" w:rsidRPr="00DE6567" w:rsidRDefault="006502A8" w:rsidP="00AE4C08">
            <w:pPr>
              <w:spacing w:after="0" w:line="240" w:lineRule="auto"/>
              <w:jc w:val="center"/>
              <w:rPr>
                <w:rFonts w:ascii="Times New Roman" w:eastAsia="Times New Roman" w:hAnsi="Times New Roman" w:cs="Times New Roman"/>
                <w:color w:val="000000"/>
                <w:sz w:val="24"/>
                <w:szCs w:val="24"/>
                <w:lang w:eastAsia="ru-RU"/>
              </w:rPr>
            </w:pPr>
            <w:r w:rsidRPr="00DE6567">
              <w:rPr>
                <w:rFonts w:ascii="Times New Roman" w:eastAsia="Times New Roman" w:hAnsi="Times New Roman" w:cs="Times New Roman"/>
                <w:color w:val="000000"/>
                <w:sz w:val="24"/>
                <w:szCs w:val="24"/>
                <w:lang w:eastAsia="ru-RU"/>
              </w:rPr>
              <w:t>77389</w:t>
            </w:r>
          </w:p>
        </w:tc>
      </w:tr>
      <w:tr w:rsidR="006502A8" w:rsidRPr="00DE6567" w14:paraId="66414BA9" w14:textId="77777777" w:rsidTr="00B608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943" w:type="pct"/>
            <w:shd w:val="clear" w:color="000000" w:fill="FFFFFF"/>
            <w:vAlign w:val="center"/>
          </w:tcPr>
          <w:p w14:paraId="71D3F200" w14:textId="77777777" w:rsidR="006502A8" w:rsidRPr="00DE6567" w:rsidRDefault="006502A8" w:rsidP="00AE4C08">
            <w:pPr>
              <w:spacing w:after="0" w:line="240" w:lineRule="auto"/>
              <w:rPr>
                <w:rFonts w:ascii="Times New Roman" w:eastAsia="Times New Roman" w:hAnsi="Times New Roman" w:cs="Times New Roman"/>
                <w:color w:val="000000"/>
                <w:sz w:val="24"/>
                <w:szCs w:val="24"/>
                <w:lang w:eastAsia="ru-RU"/>
              </w:rPr>
            </w:pPr>
            <w:r w:rsidRPr="00DE6567">
              <w:rPr>
                <w:rFonts w:ascii="Times New Roman" w:eastAsia="Times New Roman" w:hAnsi="Times New Roman" w:cs="Times New Roman"/>
                <w:color w:val="000000"/>
                <w:sz w:val="24"/>
                <w:szCs w:val="24"/>
                <w:lang w:eastAsia="ru-RU"/>
              </w:rPr>
              <w:t>Затраты на 1 руб. реализованной продукции в предыдущем году, коп.</w:t>
            </w:r>
          </w:p>
        </w:tc>
        <w:tc>
          <w:tcPr>
            <w:tcW w:w="884" w:type="pct"/>
            <w:shd w:val="clear" w:color="000000" w:fill="FFFFFF"/>
            <w:vAlign w:val="center"/>
          </w:tcPr>
          <w:p w14:paraId="6AF7E0AF" w14:textId="77777777" w:rsidR="006502A8" w:rsidRPr="00DE6567" w:rsidRDefault="006502A8" w:rsidP="00AE4C08">
            <w:pPr>
              <w:spacing w:after="0" w:line="240" w:lineRule="auto"/>
              <w:jc w:val="center"/>
              <w:rPr>
                <w:rFonts w:ascii="Times New Roman" w:eastAsia="Times New Roman" w:hAnsi="Times New Roman" w:cs="Times New Roman"/>
                <w:color w:val="000000"/>
                <w:sz w:val="24"/>
                <w:szCs w:val="24"/>
                <w:lang w:eastAsia="ru-RU"/>
              </w:rPr>
            </w:pPr>
            <w:r w:rsidRPr="00DE6567">
              <w:rPr>
                <w:rFonts w:ascii="Times New Roman" w:eastAsia="Times New Roman" w:hAnsi="Times New Roman" w:cs="Times New Roman"/>
                <w:color w:val="000000"/>
                <w:sz w:val="24"/>
                <w:szCs w:val="24"/>
                <w:lang w:eastAsia="ru-RU"/>
              </w:rPr>
              <w:t>77,72</w:t>
            </w:r>
          </w:p>
        </w:tc>
        <w:tc>
          <w:tcPr>
            <w:tcW w:w="1173" w:type="pct"/>
            <w:shd w:val="clear" w:color="000000" w:fill="FFFFFF"/>
            <w:vAlign w:val="center"/>
          </w:tcPr>
          <w:p w14:paraId="42738EFD" w14:textId="77777777" w:rsidR="006502A8" w:rsidRPr="00DE6567" w:rsidRDefault="006502A8" w:rsidP="00AE4C08">
            <w:pPr>
              <w:spacing w:after="0" w:line="240" w:lineRule="auto"/>
              <w:jc w:val="center"/>
              <w:rPr>
                <w:rFonts w:ascii="Times New Roman" w:eastAsia="Times New Roman" w:hAnsi="Times New Roman" w:cs="Times New Roman"/>
                <w:color w:val="000000"/>
                <w:sz w:val="24"/>
                <w:szCs w:val="24"/>
                <w:lang w:eastAsia="ru-RU"/>
              </w:rPr>
            </w:pPr>
            <w:r w:rsidRPr="00DE6567">
              <w:rPr>
                <w:rFonts w:ascii="Times New Roman" w:eastAsia="Times New Roman" w:hAnsi="Times New Roman" w:cs="Times New Roman"/>
                <w:color w:val="000000"/>
                <w:sz w:val="24"/>
                <w:szCs w:val="24"/>
                <w:lang w:eastAsia="ru-RU"/>
              </w:rPr>
              <w:t>58,972</w:t>
            </w:r>
          </w:p>
        </w:tc>
      </w:tr>
      <w:tr w:rsidR="006502A8" w:rsidRPr="00DE6567" w14:paraId="20AF8AF3" w14:textId="77777777" w:rsidTr="00B608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943" w:type="pct"/>
            <w:shd w:val="clear" w:color="000000" w:fill="FFFFFF"/>
            <w:vAlign w:val="center"/>
          </w:tcPr>
          <w:p w14:paraId="720084BB" w14:textId="77777777" w:rsidR="006502A8" w:rsidRPr="00DE6567" w:rsidRDefault="006502A8" w:rsidP="00AE4C08">
            <w:pPr>
              <w:spacing w:after="0" w:line="240" w:lineRule="auto"/>
              <w:rPr>
                <w:rFonts w:ascii="Times New Roman" w:eastAsia="Times New Roman" w:hAnsi="Times New Roman" w:cs="Times New Roman"/>
                <w:color w:val="000000"/>
                <w:sz w:val="24"/>
                <w:szCs w:val="24"/>
                <w:lang w:eastAsia="ru-RU"/>
              </w:rPr>
            </w:pPr>
            <w:r w:rsidRPr="00DE6567">
              <w:rPr>
                <w:rFonts w:ascii="Times New Roman" w:eastAsia="Times New Roman" w:hAnsi="Times New Roman" w:cs="Times New Roman"/>
                <w:color w:val="000000"/>
                <w:sz w:val="24"/>
                <w:szCs w:val="24"/>
                <w:lang w:eastAsia="ru-RU"/>
              </w:rPr>
              <w:t>Затраты на 1 руб. фактически реализованной продукции, коп.</w:t>
            </w:r>
          </w:p>
        </w:tc>
        <w:tc>
          <w:tcPr>
            <w:tcW w:w="884" w:type="pct"/>
            <w:shd w:val="clear" w:color="000000" w:fill="FFFFFF"/>
            <w:vAlign w:val="center"/>
          </w:tcPr>
          <w:p w14:paraId="18F1012F" w14:textId="77777777" w:rsidR="006502A8" w:rsidRPr="00DE6567" w:rsidRDefault="006502A8" w:rsidP="00AE4C08">
            <w:pPr>
              <w:spacing w:after="0" w:line="240" w:lineRule="auto"/>
              <w:jc w:val="center"/>
              <w:rPr>
                <w:rFonts w:ascii="Times New Roman" w:eastAsia="Times New Roman" w:hAnsi="Times New Roman" w:cs="Times New Roman"/>
                <w:color w:val="000000"/>
                <w:sz w:val="24"/>
                <w:szCs w:val="24"/>
                <w:lang w:eastAsia="ru-RU"/>
              </w:rPr>
            </w:pPr>
          </w:p>
        </w:tc>
        <w:tc>
          <w:tcPr>
            <w:tcW w:w="1173" w:type="pct"/>
            <w:shd w:val="clear" w:color="000000" w:fill="FFFFFF"/>
            <w:vAlign w:val="center"/>
          </w:tcPr>
          <w:p w14:paraId="70C7164D" w14:textId="77777777" w:rsidR="006502A8" w:rsidRPr="00DE6567" w:rsidRDefault="006502A8" w:rsidP="00AE4C08">
            <w:pPr>
              <w:spacing w:after="0" w:line="240" w:lineRule="auto"/>
              <w:jc w:val="center"/>
              <w:rPr>
                <w:rFonts w:ascii="Times New Roman" w:eastAsia="Times New Roman" w:hAnsi="Times New Roman" w:cs="Times New Roman"/>
                <w:color w:val="000000"/>
                <w:sz w:val="24"/>
                <w:szCs w:val="24"/>
                <w:lang w:eastAsia="ru-RU"/>
              </w:rPr>
            </w:pPr>
          </w:p>
        </w:tc>
      </w:tr>
      <w:tr w:rsidR="006502A8" w:rsidRPr="00DE6567" w14:paraId="38CBB718" w14:textId="77777777" w:rsidTr="00B608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943" w:type="pct"/>
            <w:shd w:val="clear" w:color="000000" w:fill="FFFFFF"/>
            <w:vAlign w:val="center"/>
          </w:tcPr>
          <w:p w14:paraId="0972533D" w14:textId="77777777" w:rsidR="006502A8" w:rsidRPr="00DE6567" w:rsidRDefault="006502A8" w:rsidP="00AE4C08">
            <w:pPr>
              <w:spacing w:after="0" w:line="240" w:lineRule="auto"/>
              <w:rPr>
                <w:rFonts w:ascii="Times New Roman" w:eastAsia="Times New Roman" w:hAnsi="Times New Roman" w:cs="Times New Roman"/>
                <w:color w:val="000000"/>
                <w:sz w:val="24"/>
                <w:szCs w:val="24"/>
                <w:lang w:eastAsia="ru-RU"/>
              </w:rPr>
            </w:pPr>
            <w:r w:rsidRPr="00DE6567">
              <w:rPr>
                <w:rFonts w:ascii="Times New Roman" w:eastAsia="Times New Roman" w:hAnsi="Times New Roman" w:cs="Times New Roman"/>
                <w:color w:val="000000"/>
                <w:sz w:val="24"/>
                <w:szCs w:val="24"/>
                <w:lang w:eastAsia="ru-RU"/>
              </w:rPr>
              <w:t>- по себестоимости и в ценах предыдущего года</w:t>
            </w:r>
          </w:p>
        </w:tc>
        <w:tc>
          <w:tcPr>
            <w:tcW w:w="884" w:type="pct"/>
            <w:shd w:val="clear" w:color="000000" w:fill="FFFFFF"/>
            <w:vAlign w:val="center"/>
          </w:tcPr>
          <w:p w14:paraId="01EFFF2A" w14:textId="77777777" w:rsidR="006502A8" w:rsidRPr="00DE6567" w:rsidRDefault="006502A8" w:rsidP="00AE4C08">
            <w:pPr>
              <w:spacing w:after="0" w:line="240" w:lineRule="auto"/>
              <w:jc w:val="center"/>
              <w:rPr>
                <w:rFonts w:ascii="Times New Roman" w:eastAsia="Times New Roman" w:hAnsi="Times New Roman" w:cs="Times New Roman"/>
                <w:color w:val="000000"/>
                <w:sz w:val="24"/>
                <w:szCs w:val="24"/>
                <w:lang w:eastAsia="ru-RU"/>
              </w:rPr>
            </w:pPr>
            <w:r w:rsidRPr="00DE6567">
              <w:rPr>
                <w:rFonts w:ascii="Times New Roman" w:eastAsia="Times New Roman" w:hAnsi="Times New Roman" w:cs="Times New Roman"/>
                <w:color w:val="000000"/>
                <w:sz w:val="24"/>
                <w:szCs w:val="24"/>
                <w:lang w:eastAsia="ru-RU"/>
              </w:rPr>
              <w:t>87,35</w:t>
            </w:r>
          </w:p>
        </w:tc>
        <w:tc>
          <w:tcPr>
            <w:tcW w:w="1173" w:type="pct"/>
            <w:shd w:val="clear" w:color="000000" w:fill="FFFFFF"/>
            <w:vAlign w:val="center"/>
          </w:tcPr>
          <w:p w14:paraId="6F1CA3FB" w14:textId="77777777" w:rsidR="006502A8" w:rsidRPr="00DE6567" w:rsidRDefault="006502A8" w:rsidP="00AE4C08">
            <w:pPr>
              <w:spacing w:after="0" w:line="240" w:lineRule="auto"/>
              <w:jc w:val="center"/>
              <w:rPr>
                <w:rFonts w:ascii="Times New Roman" w:eastAsia="Times New Roman" w:hAnsi="Times New Roman" w:cs="Times New Roman"/>
                <w:color w:val="000000"/>
                <w:sz w:val="24"/>
                <w:szCs w:val="24"/>
                <w:lang w:eastAsia="ru-RU"/>
              </w:rPr>
            </w:pPr>
            <w:r w:rsidRPr="00DE6567">
              <w:rPr>
                <w:rFonts w:ascii="Times New Roman" w:eastAsia="Times New Roman" w:hAnsi="Times New Roman" w:cs="Times New Roman"/>
                <w:color w:val="000000"/>
                <w:sz w:val="24"/>
                <w:szCs w:val="24"/>
                <w:lang w:eastAsia="ru-RU"/>
              </w:rPr>
              <w:t>98,18</w:t>
            </w:r>
          </w:p>
        </w:tc>
      </w:tr>
      <w:tr w:rsidR="006502A8" w:rsidRPr="00DE6567" w14:paraId="5F3DD570" w14:textId="77777777" w:rsidTr="00B608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943" w:type="pct"/>
            <w:shd w:val="clear" w:color="000000" w:fill="FFFFFF"/>
            <w:vAlign w:val="center"/>
          </w:tcPr>
          <w:p w14:paraId="7A3BD547" w14:textId="77777777" w:rsidR="006502A8" w:rsidRPr="00DE6567" w:rsidRDefault="006502A8" w:rsidP="00AE4C08">
            <w:pPr>
              <w:spacing w:after="0" w:line="240" w:lineRule="auto"/>
              <w:rPr>
                <w:rFonts w:ascii="Times New Roman" w:eastAsia="Times New Roman" w:hAnsi="Times New Roman" w:cs="Times New Roman"/>
                <w:color w:val="000000"/>
                <w:sz w:val="24"/>
                <w:szCs w:val="24"/>
                <w:lang w:eastAsia="ru-RU"/>
              </w:rPr>
            </w:pPr>
            <w:r w:rsidRPr="00DE6567">
              <w:rPr>
                <w:rFonts w:ascii="Times New Roman" w:eastAsia="Times New Roman" w:hAnsi="Times New Roman" w:cs="Times New Roman"/>
                <w:color w:val="000000"/>
                <w:sz w:val="24"/>
                <w:szCs w:val="24"/>
                <w:lang w:eastAsia="ru-RU"/>
              </w:rPr>
              <w:t>- по себестоимости отчетного года и в ценах предыдущего года</w:t>
            </w:r>
          </w:p>
        </w:tc>
        <w:tc>
          <w:tcPr>
            <w:tcW w:w="884" w:type="pct"/>
            <w:shd w:val="clear" w:color="000000" w:fill="FFFFFF"/>
            <w:vAlign w:val="center"/>
          </w:tcPr>
          <w:p w14:paraId="64720285" w14:textId="77777777" w:rsidR="006502A8" w:rsidRPr="00DE6567" w:rsidRDefault="006502A8" w:rsidP="00AE4C08">
            <w:pPr>
              <w:spacing w:after="0" w:line="240" w:lineRule="auto"/>
              <w:jc w:val="center"/>
              <w:rPr>
                <w:rFonts w:ascii="Times New Roman" w:eastAsia="Times New Roman" w:hAnsi="Times New Roman" w:cs="Times New Roman"/>
                <w:color w:val="000000"/>
                <w:sz w:val="24"/>
                <w:szCs w:val="24"/>
                <w:lang w:eastAsia="ru-RU"/>
              </w:rPr>
            </w:pPr>
            <w:r w:rsidRPr="00DE6567">
              <w:rPr>
                <w:rFonts w:ascii="Times New Roman" w:eastAsia="Times New Roman" w:hAnsi="Times New Roman" w:cs="Times New Roman"/>
                <w:color w:val="000000"/>
                <w:sz w:val="24"/>
                <w:szCs w:val="24"/>
                <w:lang w:eastAsia="ru-RU"/>
              </w:rPr>
              <w:t>70,46</w:t>
            </w:r>
          </w:p>
        </w:tc>
        <w:tc>
          <w:tcPr>
            <w:tcW w:w="1173" w:type="pct"/>
            <w:shd w:val="clear" w:color="000000" w:fill="FFFFFF"/>
            <w:vAlign w:val="center"/>
          </w:tcPr>
          <w:p w14:paraId="04D7A0BB" w14:textId="77777777" w:rsidR="006502A8" w:rsidRPr="00DE6567" w:rsidRDefault="006502A8" w:rsidP="00AE4C08">
            <w:pPr>
              <w:spacing w:after="0" w:line="240" w:lineRule="auto"/>
              <w:jc w:val="center"/>
              <w:rPr>
                <w:rFonts w:ascii="Times New Roman" w:eastAsia="Times New Roman" w:hAnsi="Times New Roman" w:cs="Times New Roman"/>
                <w:color w:val="000000"/>
                <w:sz w:val="24"/>
                <w:szCs w:val="24"/>
                <w:lang w:eastAsia="ru-RU"/>
              </w:rPr>
            </w:pPr>
            <w:r w:rsidRPr="00DE6567">
              <w:rPr>
                <w:rFonts w:ascii="Times New Roman" w:eastAsia="Times New Roman" w:hAnsi="Times New Roman" w:cs="Times New Roman"/>
                <w:color w:val="000000"/>
                <w:sz w:val="24"/>
                <w:szCs w:val="24"/>
                <w:lang w:eastAsia="ru-RU"/>
              </w:rPr>
              <w:t>58,97</w:t>
            </w:r>
          </w:p>
        </w:tc>
      </w:tr>
      <w:tr w:rsidR="006502A8" w:rsidRPr="007825E7" w14:paraId="1E9F75DE" w14:textId="77777777" w:rsidTr="00B608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943" w:type="pct"/>
            <w:shd w:val="clear" w:color="000000" w:fill="FFFFFF"/>
            <w:vAlign w:val="center"/>
          </w:tcPr>
          <w:p w14:paraId="623209AB" w14:textId="77777777" w:rsidR="006502A8" w:rsidRPr="00DE6567" w:rsidRDefault="006502A8" w:rsidP="00AE4C08">
            <w:pPr>
              <w:spacing w:after="0" w:line="240" w:lineRule="auto"/>
              <w:rPr>
                <w:rFonts w:ascii="Times New Roman" w:eastAsia="Times New Roman" w:hAnsi="Times New Roman" w:cs="Times New Roman"/>
                <w:color w:val="000000"/>
                <w:sz w:val="24"/>
                <w:szCs w:val="24"/>
                <w:lang w:eastAsia="ru-RU"/>
              </w:rPr>
            </w:pPr>
            <w:r w:rsidRPr="00DE6567">
              <w:rPr>
                <w:rFonts w:ascii="Times New Roman" w:eastAsia="Times New Roman" w:hAnsi="Times New Roman" w:cs="Times New Roman"/>
                <w:color w:val="000000"/>
                <w:sz w:val="24"/>
                <w:szCs w:val="24"/>
                <w:lang w:eastAsia="ru-RU"/>
              </w:rPr>
              <w:t>- по себестоимости и в ценах отчетного года</w:t>
            </w:r>
          </w:p>
        </w:tc>
        <w:tc>
          <w:tcPr>
            <w:tcW w:w="884" w:type="pct"/>
            <w:shd w:val="clear" w:color="000000" w:fill="FFFFFF"/>
            <w:vAlign w:val="center"/>
          </w:tcPr>
          <w:p w14:paraId="34A9D91C" w14:textId="77777777" w:rsidR="006502A8" w:rsidRPr="00DE6567" w:rsidRDefault="006502A8" w:rsidP="00AE4C08">
            <w:pPr>
              <w:spacing w:after="0" w:line="240" w:lineRule="auto"/>
              <w:jc w:val="center"/>
              <w:rPr>
                <w:rFonts w:ascii="Times New Roman" w:eastAsia="Times New Roman" w:hAnsi="Times New Roman" w:cs="Times New Roman"/>
                <w:color w:val="000000"/>
                <w:sz w:val="24"/>
                <w:szCs w:val="24"/>
                <w:lang w:eastAsia="ru-RU"/>
              </w:rPr>
            </w:pPr>
            <w:r w:rsidRPr="00DE6567">
              <w:rPr>
                <w:rFonts w:ascii="Times New Roman" w:eastAsia="Times New Roman" w:hAnsi="Times New Roman" w:cs="Times New Roman"/>
                <w:color w:val="000000"/>
                <w:sz w:val="24"/>
                <w:szCs w:val="24"/>
                <w:lang w:eastAsia="ru-RU"/>
              </w:rPr>
              <w:t>98,18</w:t>
            </w:r>
          </w:p>
        </w:tc>
        <w:tc>
          <w:tcPr>
            <w:tcW w:w="1173" w:type="pct"/>
            <w:shd w:val="clear" w:color="000000" w:fill="FFFFFF"/>
            <w:vAlign w:val="center"/>
          </w:tcPr>
          <w:p w14:paraId="72FAE7E7" w14:textId="77777777" w:rsidR="006502A8" w:rsidRPr="00DE6567" w:rsidRDefault="006502A8" w:rsidP="00AE4C08">
            <w:pPr>
              <w:spacing w:after="0" w:line="240" w:lineRule="auto"/>
              <w:jc w:val="center"/>
              <w:rPr>
                <w:rFonts w:ascii="Times New Roman" w:eastAsia="Times New Roman" w:hAnsi="Times New Roman" w:cs="Times New Roman"/>
                <w:color w:val="000000"/>
                <w:sz w:val="24"/>
                <w:szCs w:val="24"/>
                <w:lang w:eastAsia="ru-RU"/>
              </w:rPr>
            </w:pPr>
            <w:r w:rsidRPr="00DE6567">
              <w:rPr>
                <w:rFonts w:ascii="Times New Roman" w:eastAsia="Times New Roman" w:hAnsi="Times New Roman" w:cs="Times New Roman"/>
                <w:color w:val="000000"/>
                <w:sz w:val="24"/>
                <w:szCs w:val="24"/>
                <w:lang w:eastAsia="ru-RU"/>
              </w:rPr>
              <w:t>105,35</w:t>
            </w:r>
          </w:p>
        </w:tc>
      </w:tr>
    </w:tbl>
    <w:p w14:paraId="45D27102" w14:textId="4B7C89B9" w:rsidR="006502A8" w:rsidRDefault="00DE6567" w:rsidP="00DE6567">
      <w:pPr>
        <w:pStyle w:val="a6"/>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Продолжение таблицы </w:t>
      </w:r>
      <w:r w:rsidR="008F0396">
        <w:rPr>
          <w:rFonts w:ascii="Times New Roman" w:hAnsi="Times New Roman" w:cs="Times New Roman"/>
          <w:sz w:val="28"/>
          <w:szCs w:val="28"/>
        </w:rPr>
        <w:t>19</w:t>
      </w:r>
    </w:p>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1"/>
        <w:gridCol w:w="1559"/>
        <w:gridCol w:w="2408"/>
      </w:tblGrid>
      <w:tr w:rsidR="00DE6567" w:rsidRPr="007825E7" w14:paraId="579F224C" w14:textId="77777777" w:rsidTr="00DE6567">
        <w:trPr>
          <w:trHeight w:val="315"/>
        </w:trPr>
        <w:tc>
          <w:tcPr>
            <w:tcW w:w="2942" w:type="pct"/>
            <w:vAlign w:val="center"/>
          </w:tcPr>
          <w:p w14:paraId="6F72EDA1" w14:textId="77777777" w:rsidR="00DE6567" w:rsidRPr="00DE6567" w:rsidRDefault="00DE6567" w:rsidP="00DE6567">
            <w:pPr>
              <w:spacing w:after="0" w:line="240" w:lineRule="auto"/>
              <w:jc w:val="center"/>
              <w:rPr>
                <w:rFonts w:ascii="Times New Roman" w:eastAsia="Times New Roman" w:hAnsi="Times New Roman" w:cs="Times New Roman"/>
                <w:color w:val="000000"/>
                <w:sz w:val="24"/>
                <w:szCs w:val="24"/>
                <w:lang w:eastAsia="ru-RU"/>
              </w:rPr>
            </w:pPr>
            <w:r w:rsidRPr="00DE6567">
              <w:rPr>
                <w:rFonts w:ascii="Times New Roman" w:eastAsia="Times New Roman" w:hAnsi="Times New Roman" w:cs="Times New Roman"/>
                <w:color w:val="000000"/>
                <w:sz w:val="24"/>
                <w:szCs w:val="24"/>
                <w:lang w:eastAsia="ru-RU"/>
              </w:rPr>
              <w:t>1</w:t>
            </w:r>
          </w:p>
        </w:tc>
        <w:tc>
          <w:tcPr>
            <w:tcW w:w="809" w:type="pct"/>
            <w:shd w:val="clear" w:color="000000" w:fill="FFFFFF"/>
            <w:vAlign w:val="center"/>
          </w:tcPr>
          <w:p w14:paraId="2713235D" w14:textId="77777777" w:rsidR="00DE6567" w:rsidRPr="00DE6567" w:rsidRDefault="00DE6567" w:rsidP="00DE6567">
            <w:pPr>
              <w:spacing w:after="0" w:line="240" w:lineRule="auto"/>
              <w:jc w:val="center"/>
              <w:rPr>
                <w:rFonts w:ascii="Times New Roman" w:eastAsia="Times New Roman" w:hAnsi="Times New Roman" w:cs="Times New Roman"/>
                <w:color w:val="000000"/>
                <w:sz w:val="24"/>
                <w:szCs w:val="24"/>
                <w:lang w:eastAsia="ru-RU"/>
              </w:rPr>
            </w:pPr>
            <w:r w:rsidRPr="00DE6567">
              <w:rPr>
                <w:rFonts w:ascii="Times New Roman" w:eastAsia="Times New Roman" w:hAnsi="Times New Roman" w:cs="Times New Roman"/>
                <w:color w:val="000000"/>
                <w:sz w:val="24"/>
                <w:szCs w:val="24"/>
                <w:lang w:eastAsia="ru-RU"/>
              </w:rPr>
              <w:t>2</w:t>
            </w:r>
          </w:p>
        </w:tc>
        <w:tc>
          <w:tcPr>
            <w:tcW w:w="1249" w:type="pct"/>
            <w:shd w:val="clear" w:color="000000" w:fill="FFFFFF"/>
            <w:vAlign w:val="center"/>
          </w:tcPr>
          <w:p w14:paraId="24407397" w14:textId="77777777" w:rsidR="00DE6567" w:rsidRPr="00DE6567" w:rsidRDefault="00DE6567" w:rsidP="00DE6567">
            <w:pPr>
              <w:spacing w:after="0" w:line="240" w:lineRule="auto"/>
              <w:jc w:val="center"/>
              <w:rPr>
                <w:rFonts w:ascii="Times New Roman" w:eastAsia="Times New Roman" w:hAnsi="Times New Roman" w:cs="Times New Roman"/>
                <w:color w:val="000000"/>
                <w:sz w:val="24"/>
                <w:szCs w:val="24"/>
                <w:lang w:eastAsia="ru-RU"/>
              </w:rPr>
            </w:pPr>
            <w:r w:rsidRPr="00DE6567">
              <w:rPr>
                <w:rFonts w:ascii="Times New Roman" w:eastAsia="Times New Roman" w:hAnsi="Times New Roman" w:cs="Times New Roman"/>
                <w:color w:val="000000"/>
                <w:sz w:val="24"/>
                <w:szCs w:val="24"/>
                <w:lang w:eastAsia="ru-RU"/>
              </w:rPr>
              <w:t>3</w:t>
            </w:r>
          </w:p>
        </w:tc>
      </w:tr>
      <w:tr w:rsidR="00DE6567" w:rsidRPr="007825E7" w14:paraId="23902E6E" w14:textId="77777777" w:rsidTr="00DE6567">
        <w:trPr>
          <w:trHeight w:val="315"/>
        </w:trPr>
        <w:tc>
          <w:tcPr>
            <w:tcW w:w="2942" w:type="pct"/>
            <w:tcBorders>
              <w:top w:val="single" w:sz="4" w:space="0" w:color="auto"/>
              <w:left w:val="single" w:sz="4" w:space="0" w:color="auto"/>
              <w:bottom w:val="single" w:sz="4" w:space="0" w:color="auto"/>
              <w:right w:val="single" w:sz="4" w:space="0" w:color="auto"/>
            </w:tcBorders>
            <w:shd w:val="clear" w:color="000000" w:fill="FFFFFF"/>
            <w:vAlign w:val="center"/>
          </w:tcPr>
          <w:p w14:paraId="7EF7FA83" w14:textId="77777777" w:rsidR="00DE6567" w:rsidRPr="00DE6567" w:rsidRDefault="00DE6567" w:rsidP="00DE6567">
            <w:pPr>
              <w:spacing w:after="0" w:line="240" w:lineRule="auto"/>
              <w:rPr>
                <w:rFonts w:ascii="Times New Roman" w:eastAsia="Times New Roman" w:hAnsi="Times New Roman" w:cs="Times New Roman"/>
                <w:color w:val="000000"/>
                <w:sz w:val="24"/>
                <w:szCs w:val="24"/>
                <w:lang w:eastAsia="ru-RU"/>
              </w:rPr>
            </w:pPr>
            <w:r w:rsidRPr="00DE6567">
              <w:rPr>
                <w:rFonts w:ascii="Times New Roman" w:eastAsia="Times New Roman" w:hAnsi="Times New Roman" w:cs="Times New Roman"/>
                <w:color w:val="000000"/>
                <w:sz w:val="24"/>
                <w:szCs w:val="24"/>
                <w:lang w:eastAsia="ru-RU"/>
              </w:rPr>
              <w:t>Общее изменение затрат на 1 руб. реализованной продукции, всего, коп.</w:t>
            </w:r>
          </w:p>
        </w:tc>
        <w:tc>
          <w:tcPr>
            <w:tcW w:w="809" w:type="pct"/>
            <w:tcBorders>
              <w:top w:val="single" w:sz="4" w:space="0" w:color="auto"/>
              <w:left w:val="single" w:sz="4" w:space="0" w:color="auto"/>
              <w:bottom w:val="single" w:sz="4" w:space="0" w:color="auto"/>
              <w:right w:val="single" w:sz="4" w:space="0" w:color="auto"/>
            </w:tcBorders>
            <w:shd w:val="clear" w:color="000000" w:fill="FFFFFF"/>
            <w:vAlign w:val="center"/>
          </w:tcPr>
          <w:p w14:paraId="0A52779E" w14:textId="77777777" w:rsidR="00DE6567" w:rsidRPr="00DE6567" w:rsidRDefault="00DE6567" w:rsidP="00DE6567">
            <w:pPr>
              <w:spacing w:after="0" w:line="240" w:lineRule="auto"/>
              <w:jc w:val="center"/>
              <w:rPr>
                <w:rFonts w:ascii="Times New Roman" w:eastAsia="Times New Roman" w:hAnsi="Times New Roman" w:cs="Times New Roman"/>
                <w:color w:val="000000"/>
                <w:sz w:val="24"/>
                <w:szCs w:val="24"/>
                <w:lang w:eastAsia="ru-RU"/>
              </w:rPr>
            </w:pPr>
            <w:r w:rsidRPr="00DE6567">
              <w:rPr>
                <w:rFonts w:ascii="Times New Roman" w:eastAsia="Times New Roman" w:hAnsi="Times New Roman" w:cs="Times New Roman"/>
                <w:color w:val="000000"/>
                <w:sz w:val="24"/>
                <w:szCs w:val="24"/>
                <w:lang w:eastAsia="ru-RU"/>
              </w:rPr>
              <w:t>30,09</w:t>
            </w:r>
          </w:p>
        </w:tc>
        <w:tc>
          <w:tcPr>
            <w:tcW w:w="1249" w:type="pct"/>
            <w:tcBorders>
              <w:top w:val="single" w:sz="4" w:space="0" w:color="auto"/>
              <w:left w:val="single" w:sz="4" w:space="0" w:color="auto"/>
              <w:bottom w:val="single" w:sz="4" w:space="0" w:color="auto"/>
              <w:right w:val="single" w:sz="4" w:space="0" w:color="auto"/>
            </w:tcBorders>
            <w:shd w:val="clear" w:color="000000" w:fill="FFFFFF"/>
            <w:vAlign w:val="center"/>
          </w:tcPr>
          <w:p w14:paraId="18C39DFA" w14:textId="77777777" w:rsidR="00DE6567" w:rsidRPr="00DE6567" w:rsidRDefault="00DE6567" w:rsidP="00DE6567">
            <w:pPr>
              <w:spacing w:after="0" w:line="240" w:lineRule="auto"/>
              <w:jc w:val="center"/>
              <w:rPr>
                <w:rFonts w:ascii="Times New Roman" w:eastAsia="Times New Roman" w:hAnsi="Times New Roman" w:cs="Times New Roman"/>
                <w:color w:val="000000"/>
                <w:sz w:val="24"/>
                <w:szCs w:val="24"/>
                <w:lang w:eastAsia="ru-RU"/>
              </w:rPr>
            </w:pPr>
            <w:r w:rsidRPr="00DE6567">
              <w:rPr>
                <w:rFonts w:ascii="Times New Roman" w:eastAsia="Times New Roman" w:hAnsi="Times New Roman" w:cs="Times New Roman"/>
                <w:color w:val="000000"/>
                <w:sz w:val="24"/>
                <w:szCs w:val="24"/>
                <w:lang w:eastAsia="ru-RU"/>
              </w:rPr>
              <w:t>85,59</w:t>
            </w:r>
          </w:p>
        </w:tc>
      </w:tr>
      <w:tr w:rsidR="00DE6567" w:rsidRPr="007825E7" w14:paraId="2E5B14D6" w14:textId="77777777" w:rsidTr="00DE6567">
        <w:trPr>
          <w:trHeight w:val="315"/>
        </w:trPr>
        <w:tc>
          <w:tcPr>
            <w:tcW w:w="2942" w:type="pct"/>
            <w:tcBorders>
              <w:top w:val="single" w:sz="4" w:space="0" w:color="auto"/>
              <w:left w:val="single" w:sz="4" w:space="0" w:color="auto"/>
              <w:bottom w:val="single" w:sz="4" w:space="0" w:color="auto"/>
              <w:right w:val="single" w:sz="4" w:space="0" w:color="auto"/>
            </w:tcBorders>
            <w:shd w:val="clear" w:color="000000" w:fill="FFFFFF"/>
            <w:vAlign w:val="center"/>
          </w:tcPr>
          <w:p w14:paraId="6D51E4AF" w14:textId="77777777" w:rsidR="00DE6567" w:rsidRPr="00DE6567" w:rsidRDefault="00DE6567" w:rsidP="00DE6567">
            <w:pPr>
              <w:spacing w:after="0" w:line="240" w:lineRule="auto"/>
              <w:rPr>
                <w:rFonts w:ascii="Times New Roman" w:eastAsia="Times New Roman" w:hAnsi="Times New Roman" w:cs="Times New Roman"/>
                <w:color w:val="000000"/>
                <w:sz w:val="24"/>
                <w:szCs w:val="24"/>
                <w:lang w:eastAsia="ru-RU"/>
              </w:rPr>
            </w:pPr>
            <w:r w:rsidRPr="00DE6567">
              <w:rPr>
                <w:rFonts w:ascii="Times New Roman" w:eastAsia="Times New Roman" w:hAnsi="Times New Roman" w:cs="Times New Roman"/>
                <w:color w:val="000000"/>
                <w:sz w:val="24"/>
                <w:szCs w:val="24"/>
                <w:lang w:eastAsia="ru-RU"/>
              </w:rPr>
              <w:t>в том числе за счет изменения:</w:t>
            </w:r>
          </w:p>
        </w:tc>
        <w:tc>
          <w:tcPr>
            <w:tcW w:w="809" w:type="pct"/>
            <w:tcBorders>
              <w:top w:val="single" w:sz="4" w:space="0" w:color="auto"/>
              <w:left w:val="single" w:sz="4" w:space="0" w:color="auto"/>
              <w:bottom w:val="single" w:sz="4" w:space="0" w:color="auto"/>
              <w:right w:val="single" w:sz="4" w:space="0" w:color="auto"/>
            </w:tcBorders>
            <w:shd w:val="clear" w:color="000000" w:fill="FFFFFF"/>
            <w:vAlign w:val="center"/>
          </w:tcPr>
          <w:p w14:paraId="79BF0CA6" w14:textId="77777777" w:rsidR="00DE6567" w:rsidRPr="00DE6567" w:rsidRDefault="00DE6567" w:rsidP="00DE6567">
            <w:pPr>
              <w:spacing w:after="0" w:line="240" w:lineRule="auto"/>
              <w:jc w:val="center"/>
              <w:rPr>
                <w:rFonts w:ascii="Times New Roman" w:eastAsia="Times New Roman" w:hAnsi="Times New Roman" w:cs="Times New Roman"/>
                <w:color w:val="000000"/>
                <w:sz w:val="24"/>
                <w:szCs w:val="24"/>
                <w:lang w:eastAsia="ru-RU"/>
              </w:rPr>
            </w:pPr>
          </w:p>
        </w:tc>
        <w:tc>
          <w:tcPr>
            <w:tcW w:w="1249" w:type="pct"/>
            <w:tcBorders>
              <w:top w:val="single" w:sz="4" w:space="0" w:color="auto"/>
              <w:left w:val="single" w:sz="4" w:space="0" w:color="auto"/>
              <w:bottom w:val="single" w:sz="4" w:space="0" w:color="auto"/>
              <w:right w:val="single" w:sz="4" w:space="0" w:color="auto"/>
            </w:tcBorders>
            <w:shd w:val="clear" w:color="000000" w:fill="FFFFFF"/>
            <w:vAlign w:val="center"/>
          </w:tcPr>
          <w:p w14:paraId="31553EE8" w14:textId="77777777" w:rsidR="00DE6567" w:rsidRPr="00DE6567" w:rsidRDefault="00DE6567" w:rsidP="00DE6567">
            <w:pPr>
              <w:spacing w:after="0" w:line="240" w:lineRule="auto"/>
              <w:jc w:val="center"/>
              <w:rPr>
                <w:rFonts w:ascii="Times New Roman" w:eastAsia="Times New Roman" w:hAnsi="Times New Roman" w:cs="Times New Roman"/>
                <w:color w:val="000000"/>
                <w:sz w:val="24"/>
                <w:szCs w:val="24"/>
                <w:lang w:eastAsia="ru-RU"/>
              </w:rPr>
            </w:pPr>
          </w:p>
        </w:tc>
      </w:tr>
      <w:tr w:rsidR="00DE6567" w:rsidRPr="007825E7" w14:paraId="577C859A" w14:textId="77777777" w:rsidTr="00DE6567">
        <w:trPr>
          <w:trHeight w:val="315"/>
        </w:trPr>
        <w:tc>
          <w:tcPr>
            <w:tcW w:w="2942" w:type="pct"/>
            <w:tcBorders>
              <w:top w:val="single" w:sz="4" w:space="0" w:color="auto"/>
              <w:left w:val="single" w:sz="4" w:space="0" w:color="auto"/>
              <w:bottom w:val="single" w:sz="4" w:space="0" w:color="auto"/>
              <w:right w:val="single" w:sz="4" w:space="0" w:color="auto"/>
            </w:tcBorders>
            <w:shd w:val="clear" w:color="000000" w:fill="FFFFFF"/>
            <w:vAlign w:val="center"/>
          </w:tcPr>
          <w:p w14:paraId="773B2550" w14:textId="77777777" w:rsidR="00DE6567" w:rsidRPr="00DE6567" w:rsidRDefault="00DE6567" w:rsidP="00DE6567">
            <w:pPr>
              <w:spacing w:after="0" w:line="240" w:lineRule="auto"/>
              <w:rPr>
                <w:rFonts w:ascii="Times New Roman" w:eastAsia="Times New Roman" w:hAnsi="Times New Roman" w:cs="Times New Roman"/>
                <w:color w:val="000000"/>
                <w:sz w:val="24"/>
                <w:szCs w:val="24"/>
                <w:lang w:eastAsia="ru-RU"/>
              </w:rPr>
            </w:pPr>
            <w:r w:rsidRPr="00DE6567">
              <w:rPr>
                <w:rFonts w:ascii="Times New Roman" w:eastAsia="Times New Roman" w:hAnsi="Times New Roman" w:cs="Times New Roman"/>
                <w:color w:val="000000"/>
                <w:sz w:val="24"/>
                <w:szCs w:val="24"/>
                <w:lang w:eastAsia="ru-RU"/>
              </w:rPr>
              <w:t>- структуры реализованной продукции</w:t>
            </w:r>
          </w:p>
        </w:tc>
        <w:tc>
          <w:tcPr>
            <w:tcW w:w="809" w:type="pct"/>
            <w:tcBorders>
              <w:top w:val="single" w:sz="4" w:space="0" w:color="auto"/>
              <w:left w:val="single" w:sz="4" w:space="0" w:color="auto"/>
              <w:bottom w:val="single" w:sz="4" w:space="0" w:color="auto"/>
              <w:right w:val="single" w:sz="4" w:space="0" w:color="auto"/>
            </w:tcBorders>
            <w:shd w:val="clear" w:color="000000" w:fill="FFFFFF"/>
            <w:vAlign w:val="center"/>
          </w:tcPr>
          <w:p w14:paraId="33136A85" w14:textId="77777777" w:rsidR="00DE6567" w:rsidRPr="00DE6567" w:rsidRDefault="00DE6567" w:rsidP="00DE6567">
            <w:pPr>
              <w:spacing w:after="0" w:line="240" w:lineRule="auto"/>
              <w:jc w:val="center"/>
              <w:rPr>
                <w:rFonts w:ascii="Times New Roman" w:eastAsia="Times New Roman" w:hAnsi="Times New Roman" w:cs="Times New Roman"/>
                <w:color w:val="000000"/>
                <w:sz w:val="24"/>
                <w:szCs w:val="24"/>
                <w:lang w:eastAsia="ru-RU"/>
              </w:rPr>
            </w:pPr>
            <w:r w:rsidRPr="00DE6567">
              <w:rPr>
                <w:rFonts w:ascii="Times New Roman" w:eastAsia="Times New Roman" w:hAnsi="Times New Roman" w:cs="Times New Roman"/>
                <w:color w:val="000000"/>
                <w:sz w:val="24"/>
                <w:szCs w:val="24"/>
                <w:lang w:eastAsia="ru-RU"/>
              </w:rPr>
              <w:t>9,63</w:t>
            </w:r>
          </w:p>
        </w:tc>
        <w:tc>
          <w:tcPr>
            <w:tcW w:w="1249" w:type="pct"/>
            <w:tcBorders>
              <w:top w:val="single" w:sz="4" w:space="0" w:color="auto"/>
              <w:left w:val="single" w:sz="4" w:space="0" w:color="auto"/>
              <w:bottom w:val="single" w:sz="4" w:space="0" w:color="auto"/>
              <w:right w:val="single" w:sz="4" w:space="0" w:color="auto"/>
            </w:tcBorders>
            <w:shd w:val="clear" w:color="000000" w:fill="FFFFFF"/>
            <w:vAlign w:val="center"/>
          </w:tcPr>
          <w:p w14:paraId="0AEA3EEB" w14:textId="77777777" w:rsidR="00DE6567" w:rsidRPr="00DE6567" w:rsidRDefault="00DE6567" w:rsidP="00DE6567">
            <w:pPr>
              <w:spacing w:after="0" w:line="240" w:lineRule="auto"/>
              <w:jc w:val="center"/>
              <w:rPr>
                <w:rFonts w:ascii="Times New Roman" w:eastAsia="Times New Roman" w:hAnsi="Times New Roman" w:cs="Times New Roman"/>
                <w:color w:val="000000"/>
                <w:sz w:val="24"/>
                <w:szCs w:val="24"/>
                <w:lang w:eastAsia="ru-RU"/>
              </w:rPr>
            </w:pPr>
            <w:r w:rsidRPr="00DE6567">
              <w:rPr>
                <w:rFonts w:ascii="Times New Roman" w:eastAsia="Times New Roman" w:hAnsi="Times New Roman" w:cs="Times New Roman"/>
                <w:color w:val="000000"/>
                <w:sz w:val="24"/>
                <w:szCs w:val="24"/>
                <w:lang w:eastAsia="ru-RU"/>
              </w:rPr>
              <w:t>39,20</w:t>
            </w:r>
          </w:p>
        </w:tc>
      </w:tr>
      <w:tr w:rsidR="00DE6567" w:rsidRPr="007825E7" w14:paraId="29FCC812" w14:textId="77777777" w:rsidTr="00DE6567">
        <w:trPr>
          <w:trHeight w:val="385"/>
        </w:trPr>
        <w:tc>
          <w:tcPr>
            <w:tcW w:w="2942" w:type="pct"/>
            <w:tcBorders>
              <w:top w:val="single" w:sz="4" w:space="0" w:color="auto"/>
              <w:left w:val="single" w:sz="4" w:space="0" w:color="auto"/>
              <w:bottom w:val="single" w:sz="4" w:space="0" w:color="auto"/>
              <w:right w:val="single" w:sz="4" w:space="0" w:color="auto"/>
            </w:tcBorders>
            <w:shd w:val="clear" w:color="000000" w:fill="FFFFFF"/>
            <w:vAlign w:val="center"/>
          </w:tcPr>
          <w:p w14:paraId="5F1E42AE" w14:textId="77777777" w:rsidR="00DE6567" w:rsidRPr="00DE6567" w:rsidRDefault="00DE6567" w:rsidP="00DE6567">
            <w:pPr>
              <w:spacing w:after="0" w:line="240" w:lineRule="auto"/>
              <w:rPr>
                <w:rFonts w:ascii="Times New Roman" w:eastAsia="Times New Roman" w:hAnsi="Times New Roman" w:cs="Times New Roman"/>
                <w:color w:val="000000"/>
                <w:sz w:val="24"/>
                <w:szCs w:val="24"/>
                <w:lang w:eastAsia="ru-RU"/>
              </w:rPr>
            </w:pPr>
            <w:r w:rsidRPr="00DE6567">
              <w:rPr>
                <w:rFonts w:ascii="Times New Roman" w:eastAsia="Times New Roman" w:hAnsi="Times New Roman" w:cs="Times New Roman"/>
                <w:color w:val="000000"/>
                <w:sz w:val="24"/>
                <w:szCs w:val="24"/>
                <w:lang w:eastAsia="ru-RU"/>
              </w:rPr>
              <w:t>- себестоимости отдельных видов реализованной продукции</w:t>
            </w:r>
          </w:p>
        </w:tc>
        <w:tc>
          <w:tcPr>
            <w:tcW w:w="809" w:type="pct"/>
            <w:tcBorders>
              <w:top w:val="single" w:sz="4" w:space="0" w:color="auto"/>
              <w:left w:val="single" w:sz="4" w:space="0" w:color="auto"/>
              <w:bottom w:val="single" w:sz="4" w:space="0" w:color="auto"/>
              <w:right w:val="single" w:sz="4" w:space="0" w:color="auto"/>
            </w:tcBorders>
            <w:shd w:val="clear" w:color="000000" w:fill="FFFFFF"/>
            <w:vAlign w:val="center"/>
          </w:tcPr>
          <w:p w14:paraId="26F0EFF8" w14:textId="77777777" w:rsidR="00DE6567" w:rsidRPr="00DE6567" w:rsidRDefault="00DE6567" w:rsidP="00DE6567">
            <w:pPr>
              <w:spacing w:after="0" w:line="240" w:lineRule="auto"/>
              <w:jc w:val="center"/>
              <w:rPr>
                <w:rFonts w:ascii="Times New Roman" w:eastAsia="Times New Roman" w:hAnsi="Times New Roman" w:cs="Times New Roman"/>
                <w:color w:val="000000"/>
                <w:sz w:val="24"/>
                <w:szCs w:val="24"/>
                <w:lang w:eastAsia="ru-RU"/>
              </w:rPr>
            </w:pPr>
            <w:r w:rsidRPr="00DE6567">
              <w:rPr>
                <w:rFonts w:ascii="Times New Roman" w:eastAsia="Times New Roman" w:hAnsi="Times New Roman" w:cs="Times New Roman"/>
                <w:color w:val="000000"/>
                <w:sz w:val="24"/>
                <w:szCs w:val="24"/>
                <w:lang w:eastAsia="ru-RU"/>
              </w:rPr>
              <w:t>-7,26</w:t>
            </w:r>
          </w:p>
        </w:tc>
        <w:tc>
          <w:tcPr>
            <w:tcW w:w="1249" w:type="pct"/>
            <w:tcBorders>
              <w:top w:val="single" w:sz="4" w:space="0" w:color="auto"/>
              <w:left w:val="single" w:sz="4" w:space="0" w:color="auto"/>
              <w:bottom w:val="single" w:sz="4" w:space="0" w:color="auto"/>
              <w:right w:val="single" w:sz="4" w:space="0" w:color="auto"/>
            </w:tcBorders>
            <w:shd w:val="clear" w:color="000000" w:fill="FFFFFF"/>
            <w:vAlign w:val="center"/>
          </w:tcPr>
          <w:p w14:paraId="0432C002" w14:textId="77777777" w:rsidR="00DE6567" w:rsidRPr="00DE6567" w:rsidRDefault="00DE6567" w:rsidP="00DE6567">
            <w:pPr>
              <w:spacing w:after="0" w:line="240" w:lineRule="auto"/>
              <w:jc w:val="center"/>
              <w:rPr>
                <w:rFonts w:ascii="Times New Roman" w:eastAsia="Times New Roman" w:hAnsi="Times New Roman" w:cs="Times New Roman"/>
                <w:color w:val="000000"/>
                <w:sz w:val="24"/>
                <w:szCs w:val="24"/>
                <w:lang w:eastAsia="ru-RU"/>
              </w:rPr>
            </w:pPr>
            <w:r w:rsidRPr="00DE6567">
              <w:rPr>
                <w:rFonts w:ascii="Times New Roman" w:eastAsia="Times New Roman" w:hAnsi="Times New Roman" w:cs="Times New Roman"/>
                <w:color w:val="000000"/>
                <w:sz w:val="24"/>
                <w:szCs w:val="24"/>
                <w:lang w:eastAsia="ru-RU"/>
              </w:rPr>
              <w:t>0</w:t>
            </w:r>
          </w:p>
        </w:tc>
      </w:tr>
      <w:tr w:rsidR="00DE6567" w:rsidRPr="003541CF" w14:paraId="517A7AE5" w14:textId="77777777" w:rsidTr="00DE6567">
        <w:trPr>
          <w:trHeight w:val="315"/>
        </w:trPr>
        <w:tc>
          <w:tcPr>
            <w:tcW w:w="2942" w:type="pct"/>
            <w:tcBorders>
              <w:top w:val="single" w:sz="4" w:space="0" w:color="auto"/>
              <w:left w:val="single" w:sz="4" w:space="0" w:color="auto"/>
              <w:bottom w:val="single" w:sz="4" w:space="0" w:color="auto"/>
              <w:right w:val="single" w:sz="4" w:space="0" w:color="auto"/>
            </w:tcBorders>
            <w:shd w:val="clear" w:color="000000" w:fill="FFFFFF"/>
            <w:vAlign w:val="center"/>
          </w:tcPr>
          <w:p w14:paraId="61942EFB" w14:textId="77777777" w:rsidR="00DE6567" w:rsidRPr="00DE6567" w:rsidRDefault="00DE6567" w:rsidP="00DE6567">
            <w:pPr>
              <w:spacing w:after="0" w:line="240" w:lineRule="auto"/>
              <w:rPr>
                <w:rFonts w:ascii="Times New Roman" w:eastAsia="Times New Roman" w:hAnsi="Times New Roman" w:cs="Times New Roman"/>
                <w:color w:val="000000"/>
                <w:sz w:val="24"/>
                <w:szCs w:val="24"/>
                <w:lang w:eastAsia="ru-RU"/>
              </w:rPr>
            </w:pPr>
            <w:r w:rsidRPr="00DE6567">
              <w:rPr>
                <w:rFonts w:ascii="Times New Roman" w:eastAsia="Times New Roman" w:hAnsi="Times New Roman" w:cs="Times New Roman"/>
                <w:color w:val="000000"/>
                <w:sz w:val="24"/>
                <w:szCs w:val="24"/>
                <w:lang w:eastAsia="ru-RU"/>
              </w:rPr>
              <w:t>- цен на ресурсы</w:t>
            </w:r>
          </w:p>
        </w:tc>
        <w:tc>
          <w:tcPr>
            <w:tcW w:w="809" w:type="pct"/>
            <w:tcBorders>
              <w:top w:val="single" w:sz="4" w:space="0" w:color="auto"/>
              <w:left w:val="single" w:sz="4" w:space="0" w:color="auto"/>
              <w:bottom w:val="single" w:sz="4" w:space="0" w:color="auto"/>
              <w:right w:val="single" w:sz="4" w:space="0" w:color="auto"/>
            </w:tcBorders>
            <w:shd w:val="clear" w:color="000000" w:fill="FFFFFF"/>
            <w:vAlign w:val="center"/>
          </w:tcPr>
          <w:p w14:paraId="0CDB483A" w14:textId="77777777" w:rsidR="00DE6567" w:rsidRPr="00DE6567" w:rsidRDefault="00DE6567" w:rsidP="00DE6567">
            <w:pPr>
              <w:spacing w:after="0" w:line="240" w:lineRule="auto"/>
              <w:jc w:val="center"/>
              <w:rPr>
                <w:rFonts w:ascii="Times New Roman" w:eastAsia="Times New Roman" w:hAnsi="Times New Roman" w:cs="Times New Roman"/>
                <w:color w:val="000000"/>
                <w:sz w:val="24"/>
                <w:szCs w:val="24"/>
                <w:lang w:eastAsia="ru-RU"/>
              </w:rPr>
            </w:pPr>
            <w:r w:rsidRPr="00DE6567">
              <w:rPr>
                <w:rFonts w:ascii="Times New Roman" w:eastAsia="Times New Roman" w:hAnsi="Times New Roman" w:cs="Times New Roman"/>
                <w:color w:val="000000"/>
                <w:sz w:val="24"/>
                <w:szCs w:val="24"/>
                <w:lang w:eastAsia="ru-RU"/>
              </w:rPr>
              <w:t>27,72</w:t>
            </w:r>
          </w:p>
        </w:tc>
        <w:tc>
          <w:tcPr>
            <w:tcW w:w="1249" w:type="pct"/>
            <w:tcBorders>
              <w:top w:val="single" w:sz="4" w:space="0" w:color="auto"/>
              <w:left w:val="single" w:sz="4" w:space="0" w:color="auto"/>
              <w:bottom w:val="single" w:sz="4" w:space="0" w:color="auto"/>
              <w:right w:val="single" w:sz="4" w:space="0" w:color="auto"/>
            </w:tcBorders>
            <w:shd w:val="clear" w:color="000000" w:fill="FFFFFF"/>
            <w:vAlign w:val="center"/>
          </w:tcPr>
          <w:p w14:paraId="536E81E8" w14:textId="77777777" w:rsidR="00DE6567" w:rsidRPr="00DE6567" w:rsidRDefault="00DE6567" w:rsidP="00DE6567">
            <w:pPr>
              <w:spacing w:after="0" w:line="240" w:lineRule="auto"/>
              <w:jc w:val="center"/>
              <w:rPr>
                <w:rFonts w:ascii="Times New Roman" w:eastAsia="Times New Roman" w:hAnsi="Times New Roman" w:cs="Times New Roman"/>
                <w:color w:val="000000"/>
                <w:sz w:val="24"/>
                <w:szCs w:val="24"/>
                <w:lang w:eastAsia="ru-RU"/>
              </w:rPr>
            </w:pPr>
            <w:r w:rsidRPr="00DE6567">
              <w:rPr>
                <w:rFonts w:ascii="Times New Roman" w:eastAsia="Times New Roman" w:hAnsi="Times New Roman" w:cs="Times New Roman"/>
                <w:color w:val="000000"/>
                <w:sz w:val="24"/>
                <w:szCs w:val="24"/>
                <w:lang w:eastAsia="ru-RU"/>
              </w:rPr>
              <w:t>46,38</w:t>
            </w:r>
          </w:p>
        </w:tc>
      </w:tr>
    </w:tbl>
    <w:p w14:paraId="49AE4B0E" w14:textId="77777777" w:rsidR="00DE6567" w:rsidRDefault="00DE6567" w:rsidP="00DE6567">
      <w:pPr>
        <w:pStyle w:val="a6"/>
        <w:spacing w:line="360" w:lineRule="auto"/>
        <w:ind w:firstLine="709"/>
        <w:jc w:val="right"/>
        <w:rPr>
          <w:rFonts w:ascii="Times New Roman" w:hAnsi="Times New Roman" w:cs="Times New Roman"/>
          <w:sz w:val="28"/>
          <w:szCs w:val="28"/>
        </w:rPr>
      </w:pPr>
    </w:p>
    <w:p w14:paraId="166814F4" w14:textId="0ACA2E9E" w:rsidR="003541CF" w:rsidRPr="00053FD8" w:rsidRDefault="009E3783" w:rsidP="003541CF">
      <w:pPr>
        <w:pStyle w:val="a6"/>
        <w:spacing w:line="360" w:lineRule="auto"/>
        <w:ind w:firstLine="709"/>
        <w:jc w:val="both"/>
        <w:rPr>
          <w:rFonts w:ascii="Times New Roman" w:hAnsi="Times New Roman" w:cs="Times New Roman"/>
          <w:sz w:val="28"/>
          <w:szCs w:val="28"/>
        </w:rPr>
      </w:pPr>
      <w:r w:rsidRPr="00053FD8">
        <w:rPr>
          <w:rFonts w:ascii="Times New Roman" w:hAnsi="Times New Roman" w:cs="Times New Roman"/>
          <w:sz w:val="28"/>
          <w:szCs w:val="28"/>
        </w:rPr>
        <w:t xml:space="preserve">Данные таблицы </w:t>
      </w:r>
      <w:r w:rsidR="006502A8" w:rsidRPr="00053FD8">
        <w:rPr>
          <w:rFonts w:ascii="Times New Roman" w:hAnsi="Times New Roman" w:cs="Times New Roman"/>
          <w:sz w:val="28"/>
          <w:szCs w:val="28"/>
        </w:rPr>
        <w:t>18</w:t>
      </w:r>
      <w:r w:rsidRPr="00053FD8">
        <w:rPr>
          <w:rFonts w:ascii="Times New Roman" w:hAnsi="Times New Roman" w:cs="Times New Roman"/>
          <w:sz w:val="28"/>
          <w:szCs w:val="28"/>
        </w:rPr>
        <w:t xml:space="preserve"> показывают, что </w:t>
      </w:r>
      <w:r w:rsidR="00DE6567" w:rsidRPr="00053FD8">
        <w:rPr>
          <w:rFonts w:ascii="Times New Roman" w:hAnsi="Times New Roman" w:cs="Times New Roman"/>
          <w:sz w:val="28"/>
          <w:szCs w:val="28"/>
        </w:rPr>
        <w:t>рост затрат  связан с ростом цен на сырье и материалы, которые приобретает ООО «СМК «ЭСТЕРА» для выполнения строительных работ</w:t>
      </w:r>
      <w:r w:rsidR="00877CAA" w:rsidRPr="00053FD8">
        <w:rPr>
          <w:rFonts w:ascii="Times New Roman" w:hAnsi="Times New Roman" w:cs="Times New Roman"/>
          <w:sz w:val="28"/>
          <w:szCs w:val="28"/>
        </w:rPr>
        <w:t>, как следствие в 2019 г. за счет изменения цен поставщиков, затраты увеличились на 27,72 копейки, а в 2020 г. наблюдает рост в 46,38 копеек.</w:t>
      </w:r>
      <w:r w:rsidRPr="00053FD8">
        <w:rPr>
          <w:rFonts w:ascii="Times New Roman" w:hAnsi="Times New Roman" w:cs="Times New Roman"/>
          <w:sz w:val="28"/>
          <w:szCs w:val="28"/>
        </w:rPr>
        <w:t xml:space="preserve">. </w:t>
      </w:r>
    </w:p>
    <w:p w14:paraId="12E1F8E6" w14:textId="1CC2286B" w:rsidR="009E3783" w:rsidRPr="00053FD8" w:rsidRDefault="009E3783" w:rsidP="003541CF">
      <w:pPr>
        <w:pStyle w:val="a6"/>
        <w:spacing w:line="360" w:lineRule="auto"/>
        <w:ind w:firstLine="709"/>
        <w:jc w:val="both"/>
        <w:rPr>
          <w:rFonts w:ascii="Times New Roman" w:hAnsi="Times New Roman" w:cs="Times New Roman"/>
          <w:sz w:val="28"/>
          <w:szCs w:val="28"/>
        </w:rPr>
      </w:pPr>
      <w:r w:rsidRPr="00053FD8">
        <w:rPr>
          <w:rFonts w:ascii="Times New Roman" w:hAnsi="Times New Roman" w:cs="Times New Roman"/>
          <w:sz w:val="28"/>
          <w:szCs w:val="28"/>
        </w:rPr>
        <w:t xml:space="preserve">Структура реализованной продукции остается относительно стабильной на протяжении исследуемого периода, что практически не влияет на изменение затрат, приходящихся на 1 руб. Изменение себестоимости отдельных видов продукции в </w:t>
      </w:r>
      <w:r w:rsidR="003541CF" w:rsidRPr="00053FD8">
        <w:rPr>
          <w:rFonts w:ascii="Times New Roman" w:hAnsi="Times New Roman" w:cs="Times New Roman"/>
          <w:sz w:val="28"/>
          <w:szCs w:val="28"/>
        </w:rPr>
        <w:t>2020</w:t>
      </w:r>
      <w:r w:rsidRPr="00053FD8">
        <w:rPr>
          <w:rFonts w:ascii="Times New Roman" w:hAnsi="Times New Roman" w:cs="Times New Roman"/>
          <w:sz w:val="28"/>
          <w:szCs w:val="28"/>
        </w:rPr>
        <w:t xml:space="preserve"> г. обеспечило </w:t>
      </w:r>
      <w:r w:rsidR="003541CF" w:rsidRPr="00053FD8">
        <w:rPr>
          <w:rFonts w:ascii="Times New Roman" w:hAnsi="Times New Roman" w:cs="Times New Roman"/>
          <w:sz w:val="28"/>
          <w:szCs w:val="28"/>
        </w:rPr>
        <w:t>роста</w:t>
      </w:r>
      <w:r w:rsidRPr="00053FD8">
        <w:rPr>
          <w:rFonts w:ascii="Times New Roman" w:hAnsi="Times New Roman" w:cs="Times New Roman"/>
          <w:sz w:val="28"/>
          <w:szCs w:val="28"/>
        </w:rPr>
        <w:t xml:space="preserve"> затрат на 1 руб. реализованной продукции на </w:t>
      </w:r>
      <w:r w:rsidR="003541CF" w:rsidRPr="00053FD8">
        <w:rPr>
          <w:rFonts w:ascii="Times New Roman" w:hAnsi="Times New Roman" w:cs="Times New Roman"/>
          <w:sz w:val="28"/>
          <w:szCs w:val="28"/>
        </w:rPr>
        <w:t>39,20</w:t>
      </w:r>
      <w:r w:rsidRPr="00053FD8">
        <w:rPr>
          <w:rFonts w:ascii="Times New Roman" w:hAnsi="Times New Roman" w:cs="Times New Roman"/>
          <w:sz w:val="28"/>
          <w:szCs w:val="28"/>
        </w:rPr>
        <w:t xml:space="preserve"> коп.</w:t>
      </w:r>
    </w:p>
    <w:p w14:paraId="6C59F792" w14:textId="496822C8" w:rsidR="003541CF" w:rsidRDefault="00877CAA" w:rsidP="003541CF">
      <w:pPr>
        <w:pStyle w:val="a6"/>
        <w:spacing w:line="360" w:lineRule="auto"/>
        <w:ind w:firstLine="709"/>
        <w:jc w:val="both"/>
        <w:rPr>
          <w:rFonts w:ascii="Times New Roman" w:hAnsi="Times New Roman" w:cs="Times New Roman"/>
          <w:sz w:val="28"/>
          <w:szCs w:val="28"/>
        </w:rPr>
      </w:pPr>
      <w:r w:rsidRPr="00053FD8">
        <w:rPr>
          <w:rFonts w:ascii="Times New Roman" w:hAnsi="Times New Roman" w:cs="Times New Roman"/>
          <w:sz w:val="28"/>
          <w:szCs w:val="28"/>
        </w:rPr>
        <w:t xml:space="preserve">Как было ранее установлено, расходы ООО СМК «ЭСТЕРА» значительно влияют на прибыль которую получает организация. </w:t>
      </w:r>
      <w:r w:rsidR="009E3783" w:rsidRPr="00053FD8">
        <w:rPr>
          <w:rFonts w:ascii="Times New Roman" w:hAnsi="Times New Roman" w:cs="Times New Roman"/>
          <w:sz w:val="28"/>
          <w:szCs w:val="28"/>
        </w:rPr>
        <w:t xml:space="preserve"> Расчет влияния расходов на прибыль от продаж проводится в таблице </w:t>
      </w:r>
      <w:r w:rsidR="008F0396">
        <w:rPr>
          <w:rFonts w:ascii="Times New Roman" w:hAnsi="Times New Roman" w:cs="Times New Roman"/>
          <w:sz w:val="28"/>
          <w:szCs w:val="28"/>
        </w:rPr>
        <w:t>20.</w:t>
      </w:r>
    </w:p>
    <w:p w14:paraId="5EFD6D8F" w14:textId="3E9C6977" w:rsidR="00F9185C" w:rsidRDefault="009E3783" w:rsidP="00F9185C">
      <w:pPr>
        <w:pStyle w:val="a6"/>
        <w:spacing w:line="360" w:lineRule="auto"/>
        <w:ind w:firstLine="709"/>
        <w:jc w:val="right"/>
        <w:rPr>
          <w:rFonts w:ascii="Times New Roman" w:hAnsi="Times New Roman" w:cs="Times New Roman"/>
          <w:sz w:val="28"/>
          <w:szCs w:val="28"/>
        </w:rPr>
      </w:pPr>
      <w:r w:rsidRPr="009E3783">
        <w:rPr>
          <w:rFonts w:ascii="Times New Roman" w:hAnsi="Times New Roman" w:cs="Times New Roman"/>
          <w:sz w:val="28"/>
          <w:szCs w:val="28"/>
        </w:rPr>
        <w:t xml:space="preserve">Таблица </w:t>
      </w:r>
      <w:r w:rsidR="008F0396">
        <w:rPr>
          <w:rFonts w:ascii="Times New Roman" w:hAnsi="Times New Roman" w:cs="Times New Roman"/>
          <w:sz w:val="28"/>
          <w:szCs w:val="28"/>
        </w:rPr>
        <w:t>20</w:t>
      </w:r>
      <w:r w:rsidRPr="009E3783">
        <w:rPr>
          <w:rFonts w:ascii="Times New Roman" w:hAnsi="Times New Roman" w:cs="Times New Roman"/>
          <w:sz w:val="28"/>
          <w:szCs w:val="28"/>
        </w:rPr>
        <w:t xml:space="preserve"> </w:t>
      </w:r>
    </w:p>
    <w:p w14:paraId="2AC5DF33" w14:textId="1186DD70" w:rsidR="009E3783" w:rsidRDefault="009E3783" w:rsidP="00F9185C">
      <w:pPr>
        <w:pStyle w:val="a6"/>
        <w:spacing w:line="360" w:lineRule="auto"/>
        <w:ind w:firstLine="709"/>
        <w:jc w:val="center"/>
        <w:rPr>
          <w:rFonts w:ascii="Times New Roman" w:hAnsi="Times New Roman" w:cs="Times New Roman"/>
          <w:sz w:val="28"/>
          <w:szCs w:val="28"/>
        </w:rPr>
      </w:pPr>
      <w:r w:rsidRPr="009E3783">
        <w:rPr>
          <w:rFonts w:ascii="Times New Roman" w:hAnsi="Times New Roman" w:cs="Times New Roman"/>
          <w:sz w:val="28"/>
          <w:szCs w:val="28"/>
        </w:rPr>
        <w:t xml:space="preserve">Расчет влияния расходов на прибыль от продаж в </w:t>
      </w:r>
      <w:r w:rsidR="003541CF" w:rsidRPr="003541CF">
        <w:rPr>
          <w:rFonts w:ascii="Times New Roman" w:hAnsi="Times New Roman" w:cs="Times New Roman"/>
          <w:sz w:val="28"/>
          <w:szCs w:val="28"/>
          <w:lang w:bidi="ru-RU"/>
        </w:rPr>
        <w:t xml:space="preserve">ООО СМК «ЭСТЕРА» </w:t>
      </w:r>
      <w:r w:rsidR="004E05E1" w:rsidRPr="004E05E1">
        <w:rPr>
          <w:rFonts w:ascii="Times New Roman" w:hAnsi="Times New Roman" w:cs="Times New Roman"/>
          <w:sz w:val="28"/>
          <w:szCs w:val="28"/>
        </w:rPr>
        <w:t xml:space="preserve"> </w:t>
      </w:r>
      <w:r w:rsidR="003541CF" w:rsidRPr="003541CF">
        <w:rPr>
          <w:rFonts w:ascii="Times New Roman" w:hAnsi="Times New Roman" w:cs="Times New Roman"/>
          <w:sz w:val="28"/>
          <w:szCs w:val="28"/>
        </w:rPr>
        <w:t xml:space="preserve"> </w:t>
      </w:r>
      <w:r w:rsidR="003541CF">
        <w:rPr>
          <w:rFonts w:ascii="Times New Roman" w:hAnsi="Times New Roman" w:cs="Times New Roman"/>
          <w:sz w:val="28"/>
          <w:szCs w:val="28"/>
        </w:rPr>
        <w:t>за 2018-2020 гг.</w:t>
      </w:r>
    </w:p>
    <w:tbl>
      <w:tblPr>
        <w:tblW w:w="5000" w:type="pct"/>
        <w:tblLook w:val="04A0" w:firstRow="1" w:lastRow="0" w:firstColumn="1" w:lastColumn="0" w:noHBand="0" w:noVBand="1"/>
      </w:tblPr>
      <w:tblGrid>
        <w:gridCol w:w="3355"/>
        <w:gridCol w:w="1055"/>
        <w:gridCol w:w="1398"/>
        <w:gridCol w:w="1273"/>
        <w:gridCol w:w="1521"/>
        <w:gridCol w:w="1026"/>
      </w:tblGrid>
      <w:tr w:rsidR="003541CF" w:rsidRPr="003541CF" w14:paraId="1DC073C5" w14:textId="77777777" w:rsidTr="003541CF">
        <w:trPr>
          <w:trHeight w:val="630"/>
        </w:trPr>
        <w:tc>
          <w:tcPr>
            <w:tcW w:w="174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6777ECC" w14:textId="77777777" w:rsidR="003541CF" w:rsidRPr="003541CF" w:rsidRDefault="003541CF" w:rsidP="003541CF">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Показатели</w:t>
            </w:r>
          </w:p>
        </w:tc>
        <w:tc>
          <w:tcPr>
            <w:tcW w:w="1935" w:type="pct"/>
            <w:gridSpan w:val="3"/>
            <w:tcBorders>
              <w:top w:val="single" w:sz="4" w:space="0" w:color="auto"/>
              <w:left w:val="nil"/>
              <w:bottom w:val="single" w:sz="4" w:space="0" w:color="auto"/>
              <w:right w:val="single" w:sz="4" w:space="0" w:color="auto"/>
            </w:tcBorders>
            <w:shd w:val="clear" w:color="000000" w:fill="FFFFFF"/>
            <w:vAlign w:val="center"/>
            <w:hideMark/>
          </w:tcPr>
          <w:p w14:paraId="11483F97" w14:textId="77777777" w:rsidR="003541CF" w:rsidRPr="003541CF" w:rsidRDefault="003541CF" w:rsidP="003541CF">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Период, годы</w:t>
            </w:r>
          </w:p>
        </w:tc>
        <w:tc>
          <w:tcPr>
            <w:tcW w:w="1323" w:type="pct"/>
            <w:gridSpan w:val="2"/>
            <w:tcBorders>
              <w:top w:val="single" w:sz="4" w:space="0" w:color="auto"/>
              <w:left w:val="nil"/>
              <w:bottom w:val="single" w:sz="4" w:space="0" w:color="auto"/>
              <w:right w:val="single" w:sz="4" w:space="0" w:color="auto"/>
            </w:tcBorders>
            <w:shd w:val="clear" w:color="000000" w:fill="FFFFFF"/>
            <w:vAlign w:val="center"/>
            <w:hideMark/>
          </w:tcPr>
          <w:p w14:paraId="1BBC316A" w14:textId="77777777" w:rsidR="003541CF" w:rsidRPr="003541CF" w:rsidRDefault="003541CF" w:rsidP="003541CF">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Отклонения по годам</w:t>
            </w:r>
          </w:p>
        </w:tc>
      </w:tr>
      <w:tr w:rsidR="003541CF" w:rsidRPr="003541CF" w14:paraId="3CA1C29C" w14:textId="77777777" w:rsidTr="003541CF">
        <w:trPr>
          <w:trHeight w:val="315"/>
        </w:trPr>
        <w:tc>
          <w:tcPr>
            <w:tcW w:w="1742" w:type="pct"/>
            <w:vMerge/>
            <w:tcBorders>
              <w:top w:val="single" w:sz="4" w:space="0" w:color="auto"/>
              <w:left w:val="single" w:sz="4" w:space="0" w:color="auto"/>
              <w:bottom w:val="single" w:sz="4" w:space="0" w:color="auto"/>
              <w:right w:val="single" w:sz="4" w:space="0" w:color="auto"/>
            </w:tcBorders>
            <w:vAlign w:val="center"/>
            <w:hideMark/>
          </w:tcPr>
          <w:p w14:paraId="7B26123F" w14:textId="77777777" w:rsidR="003541CF" w:rsidRPr="003541CF" w:rsidRDefault="003541CF" w:rsidP="003541CF">
            <w:pPr>
              <w:spacing w:after="0" w:line="240" w:lineRule="auto"/>
              <w:rPr>
                <w:rFonts w:ascii="Times New Roman" w:eastAsia="Times New Roman" w:hAnsi="Times New Roman" w:cs="Times New Roman"/>
                <w:color w:val="000000"/>
                <w:sz w:val="24"/>
                <w:szCs w:val="24"/>
                <w:lang w:eastAsia="ru-RU"/>
              </w:rPr>
            </w:pPr>
          </w:p>
        </w:tc>
        <w:tc>
          <w:tcPr>
            <w:tcW w:w="548" w:type="pct"/>
            <w:tcBorders>
              <w:top w:val="nil"/>
              <w:left w:val="nil"/>
              <w:bottom w:val="single" w:sz="4" w:space="0" w:color="auto"/>
              <w:right w:val="single" w:sz="4" w:space="0" w:color="auto"/>
            </w:tcBorders>
            <w:shd w:val="clear" w:color="000000" w:fill="FFFFFF"/>
            <w:vAlign w:val="center"/>
            <w:hideMark/>
          </w:tcPr>
          <w:p w14:paraId="7E96F83D" w14:textId="4C9D89F8" w:rsidR="003541CF" w:rsidRPr="003541CF" w:rsidRDefault="003541CF" w:rsidP="003541CF">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2018</w:t>
            </w:r>
          </w:p>
        </w:tc>
        <w:tc>
          <w:tcPr>
            <w:tcW w:w="726" w:type="pct"/>
            <w:tcBorders>
              <w:top w:val="nil"/>
              <w:left w:val="nil"/>
              <w:bottom w:val="single" w:sz="4" w:space="0" w:color="auto"/>
              <w:right w:val="single" w:sz="4" w:space="0" w:color="auto"/>
            </w:tcBorders>
            <w:shd w:val="clear" w:color="000000" w:fill="FFFFFF"/>
            <w:vAlign w:val="center"/>
            <w:hideMark/>
          </w:tcPr>
          <w:p w14:paraId="00BE3805" w14:textId="4D7E1223" w:rsidR="003541CF" w:rsidRPr="003541CF" w:rsidRDefault="003541CF" w:rsidP="003541C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2019</w:t>
            </w:r>
          </w:p>
        </w:tc>
        <w:tc>
          <w:tcPr>
            <w:tcW w:w="661" w:type="pct"/>
            <w:tcBorders>
              <w:top w:val="nil"/>
              <w:left w:val="nil"/>
              <w:bottom w:val="single" w:sz="4" w:space="0" w:color="auto"/>
              <w:right w:val="single" w:sz="4" w:space="0" w:color="auto"/>
            </w:tcBorders>
            <w:shd w:val="clear" w:color="000000" w:fill="FFFFFF"/>
            <w:vAlign w:val="center"/>
            <w:hideMark/>
          </w:tcPr>
          <w:p w14:paraId="1C77D509" w14:textId="71BE4840" w:rsidR="003541CF" w:rsidRPr="003541CF" w:rsidRDefault="003541CF" w:rsidP="003541C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2020</w:t>
            </w:r>
          </w:p>
        </w:tc>
        <w:tc>
          <w:tcPr>
            <w:tcW w:w="790" w:type="pct"/>
            <w:tcBorders>
              <w:top w:val="nil"/>
              <w:left w:val="nil"/>
              <w:bottom w:val="single" w:sz="4" w:space="0" w:color="auto"/>
              <w:right w:val="single" w:sz="4" w:space="0" w:color="auto"/>
            </w:tcBorders>
            <w:shd w:val="clear" w:color="000000" w:fill="FFFFFF"/>
            <w:vAlign w:val="center"/>
            <w:hideMark/>
          </w:tcPr>
          <w:p w14:paraId="3C347D1B" w14:textId="3CB2086C" w:rsidR="003541CF" w:rsidRPr="003541CF" w:rsidRDefault="003541CF" w:rsidP="003541CF">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2019</w:t>
            </w:r>
          </w:p>
        </w:tc>
        <w:tc>
          <w:tcPr>
            <w:tcW w:w="533" w:type="pct"/>
            <w:tcBorders>
              <w:top w:val="nil"/>
              <w:left w:val="nil"/>
              <w:bottom w:val="single" w:sz="4" w:space="0" w:color="auto"/>
              <w:right w:val="single" w:sz="4" w:space="0" w:color="auto"/>
            </w:tcBorders>
            <w:shd w:val="clear" w:color="000000" w:fill="FFFFFF"/>
            <w:vAlign w:val="center"/>
            <w:hideMark/>
          </w:tcPr>
          <w:p w14:paraId="44B05B0C" w14:textId="089931E4" w:rsidR="003541CF" w:rsidRPr="003541CF" w:rsidRDefault="003541CF" w:rsidP="003541CF">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2020</w:t>
            </w:r>
          </w:p>
        </w:tc>
      </w:tr>
      <w:tr w:rsidR="00877CAA" w:rsidRPr="003541CF" w14:paraId="31481FCA" w14:textId="77777777" w:rsidTr="003541CF">
        <w:trPr>
          <w:trHeight w:val="315"/>
        </w:trPr>
        <w:tc>
          <w:tcPr>
            <w:tcW w:w="1742" w:type="pct"/>
            <w:tcBorders>
              <w:top w:val="single" w:sz="4" w:space="0" w:color="auto"/>
              <w:left w:val="single" w:sz="4" w:space="0" w:color="auto"/>
              <w:bottom w:val="single" w:sz="4" w:space="0" w:color="auto"/>
              <w:right w:val="single" w:sz="4" w:space="0" w:color="auto"/>
            </w:tcBorders>
            <w:vAlign w:val="center"/>
          </w:tcPr>
          <w:p w14:paraId="7EE63F8D" w14:textId="36F84C58" w:rsidR="00877CAA" w:rsidRPr="003541CF" w:rsidRDefault="00877CAA" w:rsidP="00877CA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548" w:type="pct"/>
            <w:tcBorders>
              <w:top w:val="nil"/>
              <w:left w:val="nil"/>
              <w:bottom w:val="single" w:sz="4" w:space="0" w:color="auto"/>
              <w:right w:val="single" w:sz="4" w:space="0" w:color="auto"/>
            </w:tcBorders>
            <w:shd w:val="clear" w:color="000000" w:fill="FFFFFF"/>
            <w:vAlign w:val="center"/>
          </w:tcPr>
          <w:p w14:paraId="6221059F" w14:textId="6E959C24" w:rsidR="00877CAA" w:rsidRDefault="00877CAA" w:rsidP="00877CA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726" w:type="pct"/>
            <w:tcBorders>
              <w:top w:val="nil"/>
              <w:left w:val="nil"/>
              <w:bottom w:val="single" w:sz="4" w:space="0" w:color="auto"/>
              <w:right w:val="single" w:sz="4" w:space="0" w:color="auto"/>
            </w:tcBorders>
            <w:shd w:val="clear" w:color="000000" w:fill="FFFFFF"/>
            <w:vAlign w:val="center"/>
          </w:tcPr>
          <w:p w14:paraId="27E19947" w14:textId="7C93F88D" w:rsidR="00877CAA" w:rsidRDefault="00877CAA" w:rsidP="00877CA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661" w:type="pct"/>
            <w:tcBorders>
              <w:top w:val="nil"/>
              <w:left w:val="nil"/>
              <w:bottom w:val="single" w:sz="4" w:space="0" w:color="auto"/>
              <w:right w:val="single" w:sz="4" w:space="0" w:color="auto"/>
            </w:tcBorders>
            <w:shd w:val="clear" w:color="000000" w:fill="FFFFFF"/>
            <w:vAlign w:val="center"/>
          </w:tcPr>
          <w:p w14:paraId="14C1FD95" w14:textId="53B33394" w:rsidR="00877CAA" w:rsidRDefault="00877CAA" w:rsidP="00877CA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790" w:type="pct"/>
            <w:tcBorders>
              <w:top w:val="nil"/>
              <w:left w:val="nil"/>
              <w:bottom w:val="single" w:sz="4" w:space="0" w:color="auto"/>
              <w:right w:val="single" w:sz="4" w:space="0" w:color="auto"/>
            </w:tcBorders>
            <w:shd w:val="clear" w:color="000000" w:fill="FFFFFF"/>
            <w:vAlign w:val="center"/>
          </w:tcPr>
          <w:p w14:paraId="7129E6DC" w14:textId="1CCEA66F" w:rsidR="00877CAA" w:rsidRDefault="00877CAA" w:rsidP="00877CA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533" w:type="pct"/>
            <w:tcBorders>
              <w:top w:val="nil"/>
              <w:left w:val="nil"/>
              <w:bottom w:val="single" w:sz="4" w:space="0" w:color="auto"/>
              <w:right w:val="single" w:sz="4" w:space="0" w:color="auto"/>
            </w:tcBorders>
            <w:shd w:val="clear" w:color="000000" w:fill="FFFFFF"/>
            <w:vAlign w:val="center"/>
          </w:tcPr>
          <w:p w14:paraId="6F8A8CCA" w14:textId="3ED3B8DB" w:rsidR="00877CAA" w:rsidRDefault="00877CAA" w:rsidP="00877CA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r>
      <w:tr w:rsidR="003541CF" w:rsidRPr="003541CF" w14:paraId="7A94B0D2" w14:textId="77777777" w:rsidTr="003541CF">
        <w:trPr>
          <w:trHeight w:val="315"/>
        </w:trPr>
        <w:tc>
          <w:tcPr>
            <w:tcW w:w="1742" w:type="pct"/>
            <w:tcBorders>
              <w:top w:val="nil"/>
              <w:left w:val="single" w:sz="4" w:space="0" w:color="auto"/>
              <w:bottom w:val="single" w:sz="4" w:space="0" w:color="auto"/>
              <w:right w:val="single" w:sz="4" w:space="0" w:color="auto"/>
            </w:tcBorders>
            <w:shd w:val="clear" w:color="000000" w:fill="FFFFFF"/>
            <w:vAlign w:val="center"/>
            <w:hideMark/>
          </w:tcPr>
          <w:p w14:paraId="24B3C00D" w14:textId="4A98B557" w:rsidR="003541CF" w:rsidRPr="003541CF" w:rsidRDefault="003541CF" w:rsidP="003541CF">
            <w:pPr>
              <w:spacing w:after="0" w:line="240" w:lineRule="auto"/>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Выручка от продаж</w:t>
            </w:r>
          </w:p>
        </w:tc>
        <w:tc>
          <w:tcPr>
            <w:tcW w:w="548" w:type="pct"/>
            <w:tcBorders>
              <w:top w:val="nil"/>
              <w:left w:val="nil"/>
              <w:bottom w:val="single" w:sz="4" w:space="0" w:color="auto"/>
              <w:right w:val="single" w:sz="4" w:space="0" w:color="auto"/>
            </w:tcBorders>
            <w:shd w:val="clear" w:color="000000" w:fill="FFFFFF"/>
            <w:vAlign w:val="center"/>
            <w:hideMark/>
          </w:tcPr>
          <w:p w14:paraId="1EDB8359" w14:textId="77777777" w:rsidR="003541CF" w:rsidRPr="003541CF" w:rsidRDefault="003541CF" w:rsidP="003541CF">
            <w:pPr>
              <w:spacing w:after="0" w:line="240" w:lineRule="auto"/>
              <w:jc w:val="right"/>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159727</w:t>
            </w:r>
          </w:p>
        </w:tc>
        <w:tc>
          <w:tcPr>
            <w:tcW w:w="726" w:type="pct"/>
            <w:tcBorders>
              <w:top w:val="nil"/>
              <w:left w:val="nil"/>
              <w:bottom w:val="single" w:sz="4" w:space="0" w:color="auto"/>
              <w:right w:val="single" w:sz="4" w:space="0" w:color="auto"/>
            </w:tcBorders>
            <w:shd w:val="clear" w:color="000000" w:fill="FFFFFF"/>
            <w:vAlign w:val="center"/>
            <w:hideMark/>
          </w:tcPr>
          <w:p w14:paraId="664AB1E4" w14:textId="77777777" w:rsidR="003541CF" w:rsidRPr="003541CF" w:rsidRDefault="003541CF" w:rsidP="003541CF">
            <w:pPr>
              <w:spacing w:after="0" w:line="240" w:lineRule="auto"/>
              <w:jc w:val="right"/>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128836</w:t>
            </w:r>
          </w:p>
        </w:tc>
        <w:tc>
          <w:tcPr>
            <w:tcW w:w="661" w:type="pct"/>
            <w:tcBorders>
              <w:top w:val="nil"/>
              <w:left w:val="nil"/>
              <w:bottom w:val="single" w:sz="4" w:space="0" w:color="auto"/>
              <w:right w:val="single" w:sz="4" w:space="0" w:color="auto"/>
            </w:tcBorders>
            <w:shd w:val="clear" w:color="000000" w:fill="FFFFFF"/>
            <w:vAlign w:val="center"/>
            <w:hideMark/>
          </w:tcPr>
          <w:p w14:paraId="5A975962" w14:textId="77777777" w:rsidR="003541CF" w:rsidRPr="003541CF" w:rsidRDefault="003541CF" w:rsidP="003541CF">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77389</w:t>
            </w:r>
          </w:p>
        </w:tc>
        <w:tc>
          <w:tcPr>
            <w:tcW w:w="790" w:type="pct"/>
            <w:tcBorders>
              <w:top w:val="nil"/>
              <w:left w:val="nil"/>
              <w:bottom w:val="single" w:sz="4" w:space="0" w:color="auto"/>
              <w:right w:val="single" w:sz="4" w:space="0" w:color="auto"/>
            </w:tcBorders>
            <w:shd w:val="clear" w:color="000000" w:fill="FFFFFF"/>
            <w:vAlign w:val="center"/>
            <w:hideMark/>
          </w:tcPr>
          <w:p w14:paraId="7B4CF178" w14:textId="77777777" w:rsidR="003541CF" w:rsidRPr="003541CF" w:rsidRDefault="003541CF" w:rsidP="003541CF">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-30891</w:t>
            </w:r>
          </w:p>
        </w:tc>
        <w:tc>
          <w:tcPr>
            <w:tcW w:w="533" w:type="pct"/>
            <w:tcBorders>
              <w:top w:val="nil"/>
              <w:left w:val="nil"/>
              <w:bottom w:val="single" w:sz="4" w:space="0" w:color="auto"/>
              <w:right w:val="single" w:sz="4" w:space="0" w:color="auto"/>
            </w:tcBorders>
            <w:shd w:val="clear" w:color="000000" w:fill="FFFFFF"/>
            <w:vAlign w:val="center"/>
            <w:hideMark/>
          </w:tcPr>
          <w:p w14:paraId="51D885E0" w14:textId="77777777" w:rsidR="003541CF" w:rsidRPr="003541CF" w:rsidRDefault="003541CF" w:rsidP="003541CF">
            <w:pPr>
              <w:spacing w:after="0" w:line="240" w:lineRule="auto"/>
              <w:jc w:val="right"/>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-51447</w:t>
            </w:r>
          </w:p>
        </w:tc>
      </w:tr>
      <w:tr w:rsidR="003541CF" w:rsidRPr="003541CF" w14:paraId="3836706C" w14:textId="77777777" w:rsidTr="003541CF">
        <w:trPr>
          <w:trHeight w:val="315"/>
        </w:trPr>
        <w:tc>
          <w:tcPr>
            <w:tcW w:w="1742" w:type="pct"/>
            <w:tcBorders>
              <w:top w:val="nil"/>
              <w:left w:val="single" w:sz="4" w:space="0" w:color="auto"/>
              <w:bottom w:val="single" w:sz="4" w:space="0" w:color="auto"/>
              <w:right w:val="single" w:sz="4" w:space="0" w:color="auto"/>
            </w:tcBorders>
            <w:shd w:val="clear" w:color="000000" w:fill="FFFFFF"/>
            <w:vAlign w:val="center"/>
            <w:hideMark/>
          </w:tcPr>
          <w:p w14:paraId="35506F50" w14:textId="66E4ED20" w:rsidR="003541CF" w:rsidRPr="003541CF" w:rsidRDefault="003541CF" w:rsidP="003541CF">
            <w:pPr>
              <w:spacing w:after="0" w:line="240" w:lineRule="auto"/>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 xml:space="preserve">Индекс цен </w:t>
            </w:r>
          </w:p>
        </w:tc>
        <w:tc>
          <w:tcPr>
            <w:tcW w:w="548" w:type="pct"/>
            <w:tcBorders>
              <w:top w:val="nil"/>
              <w:left w:val="nil"/>
              <w:bottom w:val="single" w:sz="4" w:space="0" w:color="auto"/>
              <w:right w:val="single" w:sz="4" w:space="0" w:color="auto"/>
            </w:tcBorders>
            <w:shd w:val="clear" w:color="000000" w:fill="FFFFFF"/>
            <w:vAlign w:val="center"/>
            <w:hideMark/>
          </w:tcPr>
          <w:p w14:paraId="69CB0FD3" w14:textId="77777777" w:rsidR="003541CF" w:rsidRPr="003541CF" w:rsidRDefault="003541CF" w:rsidP="003541CF">
            <w:pPr>
              <w:spacing w:after="0" w:line="240" w:lineRule="auto"/>
              <w:jc w:val="right"/>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1</w:t>
            </w:r>
          </w:p>
        </w:tc>
        <w:tc>
          <w:tcPr>
            <w:tcW w:w="726" w:type="pct"/>
            <w:tcBorders>
              <w:top w:val="nil"/>
              <w:left w:val="nil"/>
              <w:bottom w:val="single" w:sz="4" w:space="0" w:color="auto"/>
              <w:right w:val="single" w:sz="4" w:space="0" w:color="auto"/>
            </w:tcBorders>
            <w:shd w:val="clear" w:color="000000" w:fill="FFFFFF"/>
            <w:vAlign w:val="center"/>
            <w:hideMark/>
          </w:tcPr>
          <w:p w14:paraId="2E2B0199" w14:textId="77777777" w:rsidR="003541CF" w:rsidRPr="003541CF" w:rsidRDefault="003541CF" w:rsidP="003541CF">
            <w:pPr>
              <w:spacing w:after="0" w:line="240" w:lineRule="auto"/>
              <w:jc w:val="right"/>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1,05</w:t>
            </w:r>
          </w:p>
        </w:tc>
        <w:tc>
          <w:tcPr>
            <w:tcW w:w="661" w:type="pct"/>
            <w:tcBorders>
              <w:top w:val="nil"/>
              <w:left w:val="nil"/>
              <w:bottom w:val="single" w:sz="4" w:space="0" w:color="auto"/>
              <w:right w:val="single" w:sz="4" w:space="0" w:color="auto"/>
            </w:tcBorders>
            <w:shd w:val="clear" w:color="000000" w:fill="FFFFFF"/>
            <w:vAlign w:val="center"/>
            <w:hideMark/>
          </w:tcPr>
          <w:p w14:paraId="42E90C4B" w14:textId="77777777" w:rsidR="003541CF" w:rsidRPr="003541CF" w:rsidRDefault="003541CF" w:rsidP="003541CF">
            <w:pPr>
              <w:spacing w:after="0" w:line="240" w:lineRule="auto"/>
              <w:jc w:val="right"/>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1,065</w:t>
            </w:r>
          </w:p>
        </w:tc>
        <w:tc>
          <w:tcPr>
            <w:tcW w:w="790" w:type="pct"/>
            <w:tcBorders>
              <w:top w:val="nil"/>
              <w:left w:val="nil"/>
              <w:bottom w:val="single" w:sz="4" w:space="0" w:color="auto"/>
              <w:right w:val="single" w:sz="4" w:space="0" w:color="auto"/>
            </w:tcBorders>
            <w:shd w:val="clear" w:color="000000" w:fill="FFFFFF"/>
            <w:vAlign w:val="center"/>
            <w:hideMark/>
          </w:tcPr>
          <w:p w14:paraId="01897E8E" w14:textId="77777777" w:rsidR="003541CF" w:rsidRPr="003541CF" w:rsidRDefault="003541CF" w:rsidP="003541CF">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0,05</w:t>
            </w:r>
          </w:p>
        </w:tc>
        <w:tc>
          <w:tcPr>
            <w:tcW w:w="533" w:type="pct"/>
            <w:tcBorders>
              <w:top w:val="nil"/>
              <w:left w:val="nil"/>
              <w:bottom w:val="single" w:sz="4" w:space="0" w:color="auto"/>
              <w:right w:val="single" w:sz="4" w:space="0" w:color="auto"/>
            </w:tcBorders>
            <w:shd w:val="clear" w:color="000000" w:fill="FFFFFF"/>
            <w:vAlign w:val="center"/>
            <w:hideMark/>
          </w:tcPr>
          <w:p w14:paraId="12C8B0E1" w14:textId="77777777" w:rsidR="003541CF" w:rsidRPr="003541CF" w:rsidRDefault="003541CF" w:rsidP="003541CF">
            <w:pPr>
              <w:spacing w:after="0" w:line="240" w:lineRule="auto"/>
              <w:jc w:val="right"/>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0,015</w:t>
            </w:r>
          </w:p>
        </w:tc>
      </w:tr>
      <w:tr w:rsidR="003541CF" w:rsidRPr="003541CF" w14:paraId="6F10F819" w14:textId="77777777" w:rsidTr="003541CF">
        <w:trPr>
          <w:trHeight w:val="630"/>
        </w:trPr>
        <w:tc>
          <w:tcPr>
            <w:tcW w:w="1742" w:type="pct"/>
            <w:tcBorders>
              <w:top w:val="nil"/>
              <w:left w:val="single" w:sz="4" w:space="0" w:color="auto"/>
              <w:bottom w:val="single" w:sz="4" w:space="0" w:color="auto"/>
              <w:right w:val="single" w:sz="4" w:space="0" w:color="auto"/>
            </w:tcBorders>
            <w:shd w:val="clear" w:color="000000" w:fill="FFFFFF"/>
            <w:vAlign w:val="center"/>
            <w:hideMark/>
          </w:tcPr>
          <w:p w14:paraId="1B83A58F" w14:textId="7769C67A" w:rsidR="003541CF" w:rsidRPr="003541CF" w:rsidRDefault="003541CF" w:rsidP="003541CF">
            <w:pPr>
              <w:spacing w:after="0" w:line="240" w:lineRule="auto"/>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 xml:space="preserve">Выручка от продаж в сопоставимых ценах </w:t>
            </w:r>
          </w:p>
        </w:tc>
        <w:tc>
          <w:tcPr>
            <w:tcW w:w="548" w:type="pct"/>
            <w:tcBorders>
              <w:top w:val="nil"/>
              <w:left w:val="nil"/>
              <w:bottom w:val="single" w:sz="4" w:space="0" w:color="auto"/>
              <w:right w:val="single" w:sz="4" w:space="0" w:color="auto"/>
            </w:tcBorders>
            <w:shd w:val="clear" w:color="000000" w:fill="FFFFFF"/>
            <w:vAlign w:val="center"/>
            <w:hideMark/>
          </w:tcPr>
          <w:p w14:paraId="2473114E" w14:textId="77777777" w:rsidR="003541CF" w:rsidRPr="003541CF" w:rsidRDefault="003541CF" w:rsidP="003541CF">
            <w:pPr>
              <w:spacing w:after="0" w:line="240" w:lineRule="auto"/>
              <w:jc w:val="right"/>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159727</w:t>
            </w:r>
          </w:p>
        </w:tc>
        <w:tc>
          <w:tcPr>
            <w:tcW w:w="726" w:type="pct"/>
            <w:tcBorders>
              <w:top w:val="nil"/>
              <w:left w:val="nil"/>
              <w:bottom w:val="single" w:sz="4" w:space="0" w:color="auto"/>
              <w:right w:val="single" w:sz="4" w:space="0" w:color="auto"/>
            </w:tcBorders>
            <w:shd w:val="clear" w:color="000000" w:fill="FFFFFF"/>
            <w:vAlign w:val="center"/>
            <w:hideMark/>
          </w:tcPr>
          <w:p w14:paraId="6D6B9335" w14:textId="77777777" w:rsidR="003541CF" w:rsidRPr="003541CF" w:rsidRDefault="003541CF" w:rsidP="003541CF">
            <w:pPr>
              <w:spacing w:after="0" w:line="240" w:lineRule="auto"/>
              <w:jc w:val="right"/>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122700,952</w:t>
            </w:r>
          </w:p>
        </w:tc>
        <w:tc>
          <w:tcPr>
            <w:tcW w:w="661" w:type="pct"/>
            <w:tcBorders>
              <w:top w:val="nil"/>
              <w:left w:val="nil"/>
              <w:bottom w:val="single" w:sz="4" w:space="0" w:color="auto"/>
              <w:right w:val="single" w:sz="4" w:space="0" w:color="auto"/>
            </w:tcBorders>
            <w:shd w:val="clear" w:color="000000" w:fill="FFFFFF"/>
            <w:vAlign w:val="center"/>
            <w:hideMark/>
          </w:tcPr>
          <w:p w14:paraId="52FB4918" w14:textId="77777777" w:rsidR="003541CF" w:rsidRPr="003541CF" w:rsidRDefault="003541CF" w:rsidP="003541CF">
            <w:pPr>
              <w:spacing w:after="0" w:line="240" w:lineRule="auto"/>
              <w:jc w:val="right"/>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72665,728</w:t>
            </w:r>
          </w:p>
        </w:tc>
        <w:tc>
          <w:tcPr>
            <w:tcW w:w="790" w:type="pct"/>
            <w:tcBorders>
              <w:top w:val="nil"/>
              <w:left w:val="nil"/>
              <w:bottom w:val="single" w:sz="4" w:space="0" w:color="auto"/>
              <w:right w:val="single" w:sz="4" w:space="0" w:color="auto"/>
            </w:tcBorders>
            <w:shd w:val="clear" w:color="000000" w:fill="FFFFFF"/>
            <w:vAlign w:val="center"/>
            <w:hideMark/>
          </w:tcPr>
          <w:p w14:paraId="0D300CD7" w14:textId="77777777" w:rsidR="003541CF" w:rsidRPr="003541CF" w:rsidRDefault="003541CF" w:rsidP="003541CF">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-37026,0476</w:t>
            </w:r>
          </w:p>
        </w:tc>
        <w:tc>
          <w:tcPr>
            <w:tcW w:w="533" w:type="pct"/>
            <w:tcBorders>
              <w:top w:val="nil"/>
              <w:left w:val="nil"/>
              <w:bottom w:val="single" w:sz="4" w:space="0" w:color="auto"/>
              <w:right w:val="single" w:sz="4" w:space="0" w:color="auto"/>
            </w:tcBorders>
            <w:shd w:val="clear" w:color="000000" w:fill="FFFFFF"/>
            <w:vAlign w:val="center"/>
            <w:hideMark/>
          </w:tcPr>
          <w:p w14:paraId="076955E5" w14:textId="77777777" w:rsidR="003541CF" w:rsidRPr="003541CF" w:rsidRDefault="003541CF" w:rsidP="003541CF">
            <w:pPr>
              <w:spacing w:after="0" w:line="240" w:lineRule="auto"/>
              <w:jc w:val="right"/>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-50035</w:t>
            </w:r>
          </w:p>
        </w:tc>
      </w:tr>
      <w:tr w:rsidR="003541CF" w:rsidRPr="003541CF" w14:paraId="0D63CBE4" w14:textId="77777777" w:rsidTr="003541CF">
        <w:trPr>
          <w:trHeight w:val="630"/>
        </w:trPr>
        <w:tc>
          <w:tcPr>
            <w:tcW w:w="1742" w:type="pct"/>
            <w:tcBorders>
              <w:top w:val="nil"/>
              <w:left w:val="single" w:sz="4" w:space="0" w:color="auto"/>
              <w:bottom w:val="single" w:sz="4" w:space="0" w:color="auto"/>
              <w:right w:val="single" w:sz="4" w:space="0" w:color="auto"/>
            </w:tcBorders>
            <w:shd w:val="clear" w:color="000000" w:fill="FFFFFF"/>
            <w:vAlign w:val="center"/>
            <w:hideMark/>
          </w:tcPr>
          <w:p w14:paraId="790AC2FA" w14:textId="3908517E" w:rsidR="003541CF" w:rsidRPr="003541CF" w:rsidRDefault="003541CF" w:rsidP="003541CF">
            <w:pPr>
              <w:spacing w:after="0" w:line="240" w:lineRule="auto"/>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 xml:space="preserve">Себестоимость реализованной продукции </w:t>
            </w:r>
          </w:p>
        </w:tc>
        <w:tc>
          <w:tcPr>
            <w:tcW w:w="548" w:type="pct"/>
            <w:tcBorders>
              <w:top w:val="nil"/>
              <w:left w:val="nil"/>
              <w:bottom w:val="single" w:sz="4" w:space="0" w:color="auto"/>
              <w:right w:val="single" w:sz="4" w:space="0" w:color="auto"/>
            </w:tcBorders>
            <w:shd w:val="clear" w:color="000000" w:fill="FFFFFF"/>
            <w:vAlign w:val="center"/>
            <w:hideMark/>
          </w:tcPr>
          <w:p w14:paraId="2CE6E03D" w14:textId="77777777" w:rsidR="003541CF" w:rsidRPr="003541CF" w:rsidRDefault="003541CF" w:rsidP="003541CF">
            <w:pPr>
              <w:spacing w:after="0" w:line="240" w:lineRule="auto"/>
              <w:jc w:val="right"/>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139524</w:t>
            </w:r>
          </w:p>
        </w:tc>
        <w:tc>
          <w:tcPr>
            <w:tcW w:w="726" w:type="pct"/>
            <w:tcBorders>
              <w:top w:val="nil"/>
              <w:left w:val="nil"/>
              <w:bottom w:val="single" w:sz="4" w:space="0" w:color="auto"/>
              <w:right w:val="single" w:sz="4" w:space="0" w:color="auto"/>
            </w:tcBorders>
            <w:shd w:val="clear" w:color="000000" w:fill="FFFFFF"/>
            <w:vAlign w:val="center"/>
            <w:hideMark/>
          </w:tcPr>
          <w:p w14:paraId="303561E6" w14:textId="77777777" w:rsidR="003541CF" w:rsidRPr="003541CF" w:rsidRDefault="003541CF" w:rsidP="003541CF">
            <w:pPr>
              <w:spacing w:after="0" w:line="240" w:lineRule="auto"/>
              <w:jc w:val="right"/>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126486</w:t>
            </w:r>
          </w:p>
        </w:tc>
        <w:tc>
          <w:tcPr>
            <w:tcW w:w="661" w:type="pct"/>
            <w:tcBorders>
              <w:top w:val="nil"/>
              <w:left w:val="nil"/>
              <w:bottom w:val="single" w:sz="4" w:space="0" w:color="auto"/>
              <w:right w:val="single" w:sz="4" w:space="0" w:color="auto"/>
            </w:tcBorders>
            <w:shd w:val="clear" w:color="000000" w:fill="FFFFFF"/>
            <w:vAlign w:val="center"/>
            <w:hideMark/>
          </w:tcPr>
          <w:p w14:paraId="0AF970F3" w14:textId="77777777" w:rsidR="003541CF" w:rsidRPr="003541CF" w:rsidRDefault="003541CF" w:rsidP="003541CF">
            <w:pPr>
              <w:spacing w:after="0" w:line="240" w:lineRule="auto"/>
              <w:jc w:val="right"/>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81533</w:t>
            </w:r>
          </w:p>
        </w:tc>
        <w:tc>
          <w:tcPr>
            <w:tcW w:w="790" w:type="pct"/>
            <w:tcBorders>
              <w:top w:val="nil"/>
              <w:left w:val="nil"/>
              <w:bottom w:val="single" w:sz="4" w:space="0" w:color="auto"/>
              <w:right w:val="single" w:sz="4" w:space="0" w:color="auto"/>
            </w:tcBorders>
            <w:shd w:val="clear" w:color="000000" w:fill="FFFFFF"/>
            <w:vAlign w:val="center"/>
            <w:hideMark/>
          </w:tcPr>
          <w:p w14:paraId="1E6EDD31" w14:textId="77777777" w:rsidR="003541CF" w:rsidRPr="003541CF" w:rsidRDefault="003541CF" w:rsidP="003541CF">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-13038</w:t>
            </w:r>
          </w:p>
        </w:tc>
        <w:tc>
          <w:tcPr>
            <w:tcW w:w="533" w:type="pct"/>
            <w:tcBorders>
              <w:top w:val="nil"/>
              <w:left w:val="nil"/>
              <w:bottom w:val="single" w:sz="4" w:space="0" w:color="auto"/>
              <w:right w:val="single" w:sz="4" w:space="0" w:color="auto"/>
            </w:tcBorders>
            <w:shd w:val="clear" w:color="000000" w:fill="FFFFFF"/>
            <w:vAlign w:val="center"/>
            <w:hideMark/>
          </w:tcPr>
          <w:p w14:paraId="1E285C25" w14:textId="77777777" w:rsidR="003541CF" w:rsidRPr="003541CF" w:rsidRDefault="003541CF" w:rsidP="003541CF">
            <w:pPr>
              <w:spacing w:after="0" w:line="240" w:lineRule="auto"/>
              <w:jc w:val="right"/>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-44953</w:t>
            </w:r>
          </w:p>
        </w:tc>
      </w:tr>
    </w:tbl>
    <w:p w14:paraId="2C2BBD1C" w14:textId="42969973" w:rsidR="00877CAA" w:rsidRDefault="00877CAA" w:rsidP="00877CAA">
      <w:pPr>
        <w:pStyle w:val="a6"/>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Продолжение таблицы </w:t>
      </w:r>
      <w:r w:rsidR="008F0396">
        <w:rPr>
          <w:rFonts w:ascii="Times New Roman" w:hAnsi="Times New Roman" w:cs="Times New Roman"/>
          <w:sz w:val="28"/>
          <w:szCs w:val="28"/>
        </w:rPr>
        <w:t>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5"/>
        <w:gridCol w:w="1055"/>
        <w:gridCol w:w="1398"/>
        <w:gridCol w:w="1273"/>
        <w:gridCol w:w="1521"/>
        <w:gridCol w:w="1026"/>
      </w:tblGrid>
      <w:tr w:rsidR="00877CAA" w14:paraId="0464CC22" w14:textId="77777777" w:rsidTr="00877CAA">
        <w:trPr>
          <w:trHeight w:val="315"/>
        </w:trPr>
        <w:tc>
          <w:tcPr>
            <w:tcW w:w="1742" w:type="pct"/>
            <w:vAlign w:val="center"/>
          </w:tcPr>
          <w:p w14:paraId="2DC40197" w14:textId="77777777" w:rsidR="00877CAA" w:rsidRPr="003541CF" w:rsidRDefault="00877CAA" w:rsidP="00797A7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548" w:type="pct"/>
            <w:shd w:val="clear" w:color="000000" w:fill="FFFFFF"/>
            <w:vAlign w:val="center"/>
          </w:tcPr>
          <w:p w14:paraId="537DC377" w14:textId="77777777" w:rsidR="00877CAA" w:rsidRDefault="00877CAA" w:rsidP="00797A7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726" w:type="pct"/>
            <w:shd w:val="clear" w:color="000000" w:fill="FFFFFF"/>
            <w:vAlign w:val="center"/>
          </w:tcPr>
          <w:p w14:paraId="1AC07C42" w14:textId="77777777" w:rsidR="00877CAA" w:rsidRDefault="00877CAA" w:rsidP="00797A7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661" w:type="pct"/>
            <w:shd w:val="clear" w:color="000000" w:fill="FFFFFF"/>
            <w:vAlign w:val="center"/>
          </w:tcPr>
          <w:p w14:paraId="656BA327" w14:textId="77777777" w:rsidR="00877CAA" w:rsidRDefault="00877CAA" w:rsidP="00797A7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790" w:type="pct"/>
            <w:shd w:val="clear" w:color="000000" w:fill="FFFFFF"/>
            <w:vAlign w:val="center"/>
          </w:tcPr>
          <w:p w14:paraId="6D5EEB54" w14:textId="77777777" w:rsidR="00877CAA" w:rsidRDefault="00877CAA" w:rsidP="00797A7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533" w:type="pct"/>
            <w:shd w:val="clear" w:color="000000" w:fill="FFFFFF"/>
            <w:vAlign w:val="center"/>
          </w:tcPr>
          <w:p w14:paraId="6D76DF63" w14:textId="77777777" w:rsidR="00877CAA" w:rsidRDefault="00877CAA" w:rsidP="00797A7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r>
      <w:tr w:rsidR="00877CAA" w:rsidRPr="003541CF" w14:paraId="3620A981" w14:textId="77777777" w:rsidTr="00877CAA">
        <w:trPr>
          <w:trHeight w:val="315"/>
        </w:trPr>
        <w:tc>
          <w:tcPr>
            <w:tcW w:w="1742" w:type="pct"/>
            <w:shd w:val="clear" w:color="000000" w:fill="FFFFFF"/>
            <w:vAlign w:val="center"/>
          </w:tcPr>
          <w:p w14:paraId="25E428C8" w14:textId="77777777" w:rsidR="00877CAA" w:rsidRPr="003541CF" w:rsidRDefault="00877CAA" w:rsidP="00877CAA">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 xml:space="preserve">Уровни (доля в выручке) </w:t>
            </w:r>
          </w:p>
        </w:tc>
        <w:tc>
          <w:tcPr>
            <w:tcW w:w="548" w:type="pct"/>
            <w:shd w:val="clear" w:color="000000" w:fill="FFFFFF"/>
            <w:vAlign w:val="center"/>
          </w:tcPr>
          <w:p w14:paraId="3CFD54F3" w14:textId="77777777" w:rsidR="00877CAA" w:rsidRPr="00877CAA" w:rsidRDefault="00877CAA" w:rsidP="00877CAA">
            <w:pPr>
              <w:spacing w:after="0" w:line="240" w:lineRule="auto"/>
              <w:jc w:val="center"/>
              <w:rPr>
                <w:rFonts w:ascii="Times New Roman" w:eastAsia="Times New Roman" w:hAnsi="Times New Roman" w:cs="Times New Roman"/>
                <w:color w:val="000000"/>
                <w:sz w:val="24"/>
                <w:szCs w:val="24"/>
                <w:lang w:eastAsia="ru-RU"/>
              </w:rPr>
            </w:pPr>
            <w:r w:rsidRPr="00877CAA">
              <w:rPr>
                <w:rFonts w:ascii="Times New Roman" w:eastAsia="Times New Roman" w:hAnsi="Times New Roman" w:cs="Times New Roman"/>
                <w:color w:val="000000"/>
                <w:sz w:val="24"/>
                <w:szCs w:val="24"/>
                <w:lang w:eastAsia="ru-RU"/>
              </w:rPr>
              <w:t> </w:t>
            </w:r>
          </w:p>
        </w:tc>
        <w:tc>
          <w:tcPr>
            <w:tcW w:w="726" w:type="pct"/>
            <w:shd w:val="clear" w:color="000000" w:fill="FFFFFF"/>
            <w:vAlign w:val="center"/>
          </w:tcPr>
          <w:p w14:paraId="5DB0D561" w14:textId="77777777" w:rsidR="00877CAA" w:rsidRPr="00877CAA" w:rsidRDefault="00877CAA" w:rsidP="00877CAA">
            <w:pPr>
              <w:spacing w:after="0" w:line="240" w:lineRule="auto"/>
              <w:jc w:val="center"/>
              <w:rPr>
                <w:rFonts w:ascii="Times New Roman" w:eastAsia="Times New Roman" w:hAnsi="Times New Roman" w:cs="Times New Roman"/>
                <w:color w:val="000000"/>
                <w:sz w:val="24"/>
                <w:szCs w:val="24"/>
                <w:lang w:eastAsia="ru-RU"/>
              </w:rPr>
            </w:pPr>
            <w:r w:rsidRPr="00877CAA">
              <w:rPr>
                <w:rFonts w:ascii="Times New Roman" w:eastAsia="Times New Roman" w:hAnsi="Times New Roman" w:cs="Times New Roman"/>
                <w:color w:val="000000"/>
                <w:sz w:val="24"/>
                <w:szCs w:val="24"/>
                <w:lang w:eastAsia="ru-RU"/>
              </w:rPr>
              <w:t> </w:t>
            </w:r>
          </w:p>
        </w:tc>
        <w:tc>
          <w:tcPr>
            <w:tcW w:w="661" w:type="pct"/>
            <w:shd w:val="clear" w:color="000000" w:fill="FFFFFF"/>
            <w:vAlign w:val="center"/>
          </w:tcPr>
          <w:p w14:paraId="63F6C1AD" w14:textId="77777777" w:rsidR="00877CAA" w:rsidRPr="00877CAA" w:rsidRDefault="00877CAA" w:rsidP="00877CAA">
            <w:pPr>
              <w:spacing w:after="0" w:line="240" w:lineRule="auto"/>
              <w:jc w:val="center"/>
              <w:rPr>
                <w:rFonts w:ascii="Times New Roman" w:eastAsia="Times New Roman" w:hAnsi="Times New Roman" w:cs="Times New Roman"/>
                <w:color w:val="000000"/>
                <w:sz w:val="24"/>
                <w:szCs w:val="24"/>
                <w:lang w:eastAsia="ru-RU"/>
              </w:rPr>
            </w:pPr>
            <w:r w:rsidRPr="00877CAA">
              <w:rPr>
                <w:rFonts w:ascii="Times New Roman" w:eastAsia="Times New Roman" w:hAnsi="Times New Roman" w:cs="Times New Roman"/>
                <w:color w:val="000000"/>
                <w:sz w:val="24"/>
                <w:szCs w:val="24"/>
                <w:lang w:eastAsia="ru-RU"/>
              </w:rPr>
              <w:t> </w:t>
            </w:r>
          </w:p>
        </w:tc>
        <w:tc>
          <w:tcPr>
            <w:tcW w:w="790" w:type="pct"/>
            <w:shd w:val="clear" w:color="000000" w:fill="FFFFFF"/>
            <w:vAlign w:val="center"/>
          </w:tcPr>
          <w:p w14:paraId="0C710914" w14:textId="77777777" w:rsidR="00877CAA" w:rsidRPr="003541CF" w:rsidRDefault="00877CAA" w:rsidP="00797A74">
            <w:pPr>
              <w:spacing w:after="0" w:line="240" w:lineRule="auto"/>
              <w:jc w:val="center"/>
              <w:rPr>
                <w:rFonts w:ascii="Times New Roman" w:eastAsia="Times New Roman" w:hAnsi="Times New Roman" w:cs="Times New Roman"/>
                <w:color w:val="000000"/>
                <w:sz w:val="24"/>
                <w:szCs w:val="24"/>
                <w:lang w:eastAsia="ru-RU"/>
              </w:rPr>
            </w:pPr>
          </w:p>
        </w:tc>
        <w:tc>
          <w:tcPr>
            <w:tcW w:w="533" w:type="pct"/>
            <w:shd w:val="clear" w:color="000000" w:fill="FFFFFF"/>
            <w:vAlign w:val="center"/>
          </w:tcPr>
          <w:p w14:paraId="67760813" w14:textId="77777777" w:rsidR="00877CAA" w:rsidRPr="003541CF" w:rsidRDefault="00877CAA" w:rsidP="00877CAA">
            <w:pPr>
              <w:spacing w:after="0" w:line="240" w:lineRule="auto"/>
              <w:jc w:val="center"/>
              <w:rPr>
                <w:rFonts w:ascii="Times New Roman" w:eastAsia="Times New Roman" w:hAnsi="Times New Roman" w:cs="Times New Roman"/>
                <w:color w:val="000000"/>
                <w:sz w:val="24"/>
                <w:szCs w:val="24"/>
                <w:lang w:eastAsia="ru-RU"/>
              </w:rPr>
            </w:pPr>
          </w:p>
        </w:tc>
      </w:tr>
      <w:tr w:rsidR="00877CAA" w:rsidRPr="003541CF" w14:paraId="6DB9E30B" w14:textId="77777777" w:rsidTr="00877CAA">
        <w:trPr>
          <w:trHeight w:val="315"/>
        </w:trPr>
        <w:tc>
          <w:tcPr>
            <w:tcW w:w="1742" w:type="pct"/>
            <w:shd w:val="clear" w:color="000000" w:fill="FFFFFF"/>
            <w:vAlign w:val="center"/>
          </w:tcPr>
          <w:p w14:paraId="1E138338" w14:textId="77777777" w:rsidR="00877CAA" w:rsidRPr="003541CF" w:rsidRDefault="00877CAA" w:rsidP="00877CAA">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 xml:space="preserve">- себестоимости реализованной продукции </w:t>
            </w:r>
          </w:p>
        </w:tc>
        <w:tc>
          <w:tcPr>
            <w:tcW w:w="548" w:type="pct"/>
            <w:shd w:val="clear" w:color="000000" w:fill="FFFFFF"/>
            <w:vAlign w:val="center"/>
          </w:tcPr>
          <w:p w14:paraId="6D9DCE83" w14:textId="77777777" w:rsidR="00877CAA" w:rsidRPr="003541CF" w:rsidRDefault="00877CAA" w:rsidP="00877CA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87,35</w:t>
            </w:r>
          </w:p>
        </w:tc>
        <w:tc>
          <w:tcPr>
            <w:tcW w:w="726" w:type="pct"/>
            <w:shd w:val="clear" w:color="000000" w:fill="FFFFFF"/>
            <w:vAlign w:val="center"/>
          </w:tcPr>
          <w:p w14:paraId="5A086941" w14:textId="77777777" w:rsidR="00877CAA" w:rsidRPr="003541CF" w:rsidRDefault="00877CAA" w:rsidP="00877CA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98,18</w:t>
            </w:r>
          </w:p>
        </w:tc>
        <w:tc>
          <w:tcPr>
            <w:tcW w:w="661" w:type="pct"/>
            <w:shd w:val="clear" w:color="000000" w:fill="FFFFFF"/>
            <w:vAlign w:val="center"/>
          </w:tcPr>
          <w:p w14:paraId="0FBAD196" w14:textId="77777777" w:rsidR="00877CAA" w:rsidRPr="003541CF" w:rsidRDefault="00877CAA" w:rsidP="00877CA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105,35</w:t>
            </w:r>
          </w:p>
        </w:tc>
        <w:tc>
          <w:tcPr>
            <w:tcW w:w="790" w:type="pct"/>
            <w:shd w:val="clear" w:color="000000" w:fill="FFFFFF"/>
            <w:vAlign w:val="center"/>
          </w:tcPr>
          <w:p w14:paraId="0D071B59" w14:textId="77777777" w:rsidR="00877CAA" w:rsidRPr="003541CF" w:rsidRDefault="00877CAA" w:rsidP="00797A7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10,82</w:t>
            </w:r>
          </w:p>
        </w:tc>
        <w:tc>
          <w:tcPr>
            <w:tcW w:w="533" w:type="pct"/>
            <w:shd w:val="clear" w:color="000000" w:fill="FFFFFF"/>
            <w:vAlign w:val="center"/>
          </w:tcPr>
          <w:p w14:paraId="64B0CD1E" w14:textId="77777777" w:rsidR="00877CAA" w:rsidRPr="003541CF" w:rsidRDefault="00877CAA" w:rsidP="00877CA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7,18</w:t>
            </w:r>
          </w:p>
        </w:tc>
      </w:tr>
      <w:tr w:rsidR="00877CAA" w:rsidRPr="003541CF" w14:paraId="58F3010D" w14:textId="77777777" w:rsidTr="00877CAA">
        <w:trPr>
          <w:trHeight w:val="315"/>
        </w:trPr>
        <w:tc>
          <w:tcPr>
            <w:tcW w:w="1742" w:type="pct"/>
            <w:shd w:val="clear" w:color="000000" w:fill="FFFFFF"/>
            <w:vAlign w:val="center"/>
          </w:tcPr>
          <w:p w14:paraId="0F481376" w14:textId="77777777" w:rsidR="00877CAA" w:rsidRPr="003541CF" w:rsidRDefault="00877CAA" w:rsidP="00877CAA">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 xml:space="preserve">Прибыль (убыток) от продаж </w:t>
            </w:r>
          </w:p>
        </w:tc>
        <w:tc>
          <w:tcPr>
            <w:tcW w:w="548" w:type="pct"/>
            <w:shd w:val="clear" w:color="000000" w:fill="FFFFFF"/>
            <w:vAlign w:val="center"/>
          </w:tcPr>
          <w:p w14:paraId="5B1F5016" w14:textId="77777777" w:rsidR="00877CAA" w:rsidRPr="003541CF" w:rsidRDefault="00877CAA" w:rsidP="00877CAA">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20203</w:t>
            </w:r>
          </w:p>
        </w:tc>
        <w:tc>
          <w:tcPr>
            <w:tcW w:w="726" w:type="pct"/>
            <w:shd w:val="clear" w:color="000000" w:fill="FFFFFF"/>
            <w:vAlign w:val="center"/>
          </w:tcPr>
          <w:p w14:paraId="5B503B00" w14:textId="77777777" w:rsidR="00877CAA" w:rsidRPr="003541CF" w:rsidRDefault="00877CAA" w:rsidP="00877CAA">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2350</w:t>
            </w:r>
          </w:p>
        </w:tc>
        <w:tc>
          <w:tcPr>
            <w:tcW w:w="661" w:type="pct"/>
            <w:shd w:val="clear" w:color="000000" w:fill="FFFFFF"/>
            <w:vAlign w:val="center"/>
          </w:tcPr>
          <w:p w14:paraId="2FF45521" w14:textId="77777777" w:rsidR="00877CAA" w:rsidRPr="003541CF" w:rsidRDefault="00877CAA" w:rsidP="00797A74">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-4144</w:t>
            </w:r>
          </w:p>
        </w:tc>
        <w:tc>
          <w:tcPr>
            <w:tcW w:w="790" w:type="pct"/>
            <w:shd w:val="clear" w:color="000000" w:fill="FFFFFF"/>
            <w:vAlign w:val="center"/>
          </w:tcPr>
          <w:p w14:paraId="4B729C91" w14:textId="77777777" w:rsidR="00877CAA" w:rsidRPr="003541CF" w:rsidRDefault="00877CAA" w:rsidP="00797A74">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-17853</w:t>
            </w:r>
          </w:p>
        </w:tc>
        <w:tc>
          <w:tcPr>
            <w:tcW w:w="533" w:type="pct"/>
            <w:shd w:val="clear" w:color="000000" w:fill="FFFFFF"/>
            <w:vAlign w:val="center"/>
          </w:tcPr>
          <w:p w14:paraId="06ED4EC1" w14:textId="77777777" w:rsidR="00877CAA" w:rsidRPr="003541CF" w:rsidRDefault="00877CAA" w:rsidP="00877CAA">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-6494</w:t>
            </w:r>
          </w:p>
        </w:tc>
      </w:tr>
      <w:tr w:rsidR="00877CAA" w:rsidRPr="003541CF" w14:paraId="03C7F3C5" w14:textId="77777777" w:rsidTr="00877CAA">
        <w:trPr>
          <w:trHeight w:val="315"/>
        </w:trPr>
        <w:tc>
          <w:tcPr>
            <w:tcW w:w="1742" w:type="pct"/>
            <w:shd w:val="clear" w:color="000000" w:fill="FFFFFF"/>
            <w:vAlign w:val="center"/>
          </w:tcPr>
          <w:p w14:paraId="7D7C3FBD" w14:textId="77777777" w:rsidR="00877CAA" w:rsidRPr="003541CF" w:rsidRDefault="00877CAA" w:rsidP="00877CAA">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 xml:space="preserve">Рентабельность продаж, % </w:t>
            </w:r>
          </w:p>
        </w:tc>
        <w:tc>
          <w:tcPr>
            <w:tcW w:w="548" w:type="pct"/>
            <w:shd w:val="clear" w:color="000000" w:fill="FFFFFF"/>
            <w:vAlign w:val="center"/>
          </w:tcPr>
          <w:p w14:paraId="22A624B5" w14:textId="77777777" w:rsidR="00877CAA" w:rsidRPr="003541CF" w:rsidRDefault="00877CAA" w:rsidP="00877CAA">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12,65</w:t>
            </w:r>
          </w:p>
        </w:tc>
        <w:tc>
          <w:tcPr>
            <w:tcW w:w="726" w:type="pct"/>
            <w:shd w:val="clear" w:color="000000" w:fill="FFFFFF"/>
            <w:vAlign w:val="center"/>
          </w:tcPr>
          <w:p w14:paraId="5ADAEEB9" w14:textId="77777777" w:rsidR="00877CAA" w:rsidRPr="003541CF" w:rsidRDefault="00877CAA" w:rsidP="00877CAA">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1,82</w:t>
            </w:r>
          </w:p>
        </w:tc>
        <w:tc>
          <w:tcPr>
            <w:tcW w:w="661" w:type="pct"/>
            <w:shd w:val="clear" w:color="000000" w:fill="FFFFFF"/>
            <w:vAlign w:val="center"/>
          </w:tcPr>
          <w:p w14:paraId="1C05072D" w14:textId="77777777" w:rsidR="00877CAA" w:rsidRPr="003541CF" w:rsidRDefault="00877CAA" w:rsidP="00877CAA">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-5,35</w:t>
            </w:r>
          </w:p>
        </w:tc>
        <w:tc>
          <w:tcPr>
            <w:tcW w:w="790" w:type="pct"/>
            <w:shd w:val="clear" w:color="000000" w:fill="FFFFFF"/>
            <w:vAlign w:val="center"/>
          </w:tcPr>
          <w:p w14:paraId="07F10645" w14:textId="77777777" w:rsidR="00877CAA" w:rsidRPr="003541CF" w:rsidRDefault="00877CAA" w:rsidP="00797A74">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-10,82</w:t>
            </w:r>
          </w:p>
        </w:tc>
        <w:tc>
          <w:tcPr>
            <w:tcW w:w="533" w:type="pct"/>
            <w:shd w:val="clear" w:color="000000" w:fill="FFFFFF"/>
            <w:vAlign w:val="center"/>
          </w:tcPr>
          <w:p w14:paraId="448A2C07" w14:textId="77777777" w:rsidR="00877CAA" w:rsidRPr="003541CF" w:rsidRDefault="00877CAA" w:rsidP="00877CAA">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-7,18</w:t>
            </w:r>
          </w:p>
        </w:tc>
      </w:tr>
      <w:tr w:rsidR="00877CAA" w:rsidRPr="003541CF" w14:paraId="4166B39B" w14:textId="77777777" w:rsidTr="00877CAA">
        <w:trPr>
          <w:trHeight w:val="315"/>
        </w:trPr>
        <w:tc>
          <w:tcPr>
            <w:tcW w:w="1742" w:type="pct"/>
            <w:shd w:val="clear" w:color="000000" w:fill="FFFFFF"/>
            <w:vAlign w:val="center"/>
          </w:tcPr>
          <w:p w14:paraId="28DF7D46" w14:textId="77777777" w:rsidR="00877CAA" w:rsidRPr="003541CF" w:rsidRDefault="00877CAA" w:rsidP="00877CAA">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 xml:space="preserve">Изменение выручки от продаж под влиянием цены </w:t>
            </w:r>
          </w:p>
        </w:tc>
        <w:tc>
          <w:tcPr>
            <w:tcW w:w="548" w:type="pct"/>
            <w:shd w:val="clear" w:color="000000" w:fill="FFFFFF"/>
            <w:vAlign w:val="center"/>
          </w:tcPr>
          <w:p w14:paraId="20D59C75" w14:textId="77777777" w:rsidR="00877CAA" w:rsidRPr="003541CF" w:rsidRDefault="00877CAA" w:rsidP="00797A74">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w:t>
            </w:r>
          </w:p>
        </w:tc>
        <w:tc>
          <w:tcPr>
            <w:tcW w:w="726" w:type="pct"/>
            <w:shd w:val="clear" w:color="000000" w:fill="FFFFFF"/>
            <w:vAlign w:val="center"/>
          </w:tcPr>
          <w:p w14:paraId="3DDFE68E" w14:textId="77777777" w:rsidR="00877CAA" w:rsidRPr="003541CF" w:rsidRDefault="00877CAA" w:rsidP="00797A74">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w:t>
            </w:r>
          </w:p>
        </w:tc>
        <w:tc>
          <w:tcPr>
            <w:tcW w:w="661" w:type="pct"/>
            <w:shd w:val="clear" w:color="000000" w:fill="FFFFFF"/>
            <w:vAlign w:val="center"/>
          </w:tcPr>
          <w:p w14:paraId="519CBC50" w14:textId="77777777" w:rsidR="00877CAA" w:rsidRPr="003541CF" w:rsidRDefault="00877CAA" w:rsidP="00797A74">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w:t>
            </w:r>
          </w:p>
        </w:tc>
        <w:tc>
          <w:tcPr>
            <w:tcW w:w="790" w:type="pct"/>
            <w:shd w:val="clear" w:color="000000" w:fill="FFFFFF"/>
            <w:vAlign w:val="center"/>
          </w:tcPr>
          <w:p w14:paraId="04F12408" w14:textId="77777777" w:rsidR="00877CAA" w:rsidRPr="003541CF" w:rsidRDefault="00877CAA" w:rsidP="00877CAA">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6135,0</w:t>
            </w:r>
            <w:r>
              <w:rPr>
                <w:rFonts w:ascii="Times New Roman" w:eastAsia="Times New Roman" w:hAnsi="Times New Roman" w:cs="Times New Roman"/>
                <w:color w:val="000000"/>
                <w:sz w:val="24"/>
                <w:szCs w:val="24"/>
                <w:lang w:eastAsia="ru-RU"/>
              </w:rPr>
              <w:t>5</w:t>
            </w:r>
          </w:p>
        </w:tc>
        <w:tc>
          <w:tcPr>
            <w:tcW w:w="533" w:type="pct"/>
            <w:shd w:val="clear" w:color="000000" w:fill="FFFFFF"/>
            <w:vAlign w:val="center"/>
          </w:tcPr>
          <w:p w14:paraId="31FFE7A7" w14:textId="77777777" w:rsidR="00877CAA" w:rsidRPr="003541CF" w:rsidRDefault="00877CAA" w:rsidP="00877CAA">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4723,27</w:t>
            </w:r>
          </w:p>
        </w:tc>
      </w:tr>
      <w:tr w:rsidR="00877CAA" w:rsidRPr="003541CF" w14:paraId="7AA66278" w14:textId="77777777" w:rsidTr="00877CAA">
        <w:trPr>
          <w:trHeight w:val="315"/>
        </w:trPr>
        <w:tc>
          <w:tcPr>
            <w:tcW w:w="1742" w:type="pct"/>
            <w:shd w:val="clear" w:color="000000" w:fill="FFFFFF"/>
            <w:vAlign w:val="center"/>
          </w:tcPr>
          <w:p w14:paraId="1C051528" w14:textId="77777777" w:rsidR="00877CAA" w:rsidRPr="003541CF" w:rsidRDefault="00877CAA" w:rsidP="00877CAA">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Изменение прибыли от продаж всего, в том числе за счет изменения:</w:t>
            </w:r>
          </w:p>
        </w:tc>
        <w:tc>
          <w:tcPr>
            <w:tcW w:w="548" w:type="pct"/>
            <w:shd w:val="clear" w:color="000000" w:fill="FFFFFF"/>
            <w:vAlign w:val="center"/>
          </w:tcPr>
          <w:p w14:paraId="0A095CD4" w14:textId="77777777" w:rsidR="00877CAA" w:rsidRPr="003541CF" w:rsidRDefault="00877CAA" w:rsidP="00797A74">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w:t>
            </w:r>
          </w:p>
        </w:tc>
        <w:tc>
          <w:tcPr>
            <w:tcW w:w="726" w:type="pct"/>
            <w:shd w:val="clear" w:color="000000" w:fill="FFFFFF"/>
            <w:vAlign w:val="center"/>
          </w:tcPr>
          <w:p w14:paraId="243AD475" w14:textId="77777777" w:rsidR="00877CAA" w:rsidRPr="003541CF" w:rsidRDefault="00877CAA" w:rsidP="00797A74">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w:t>
            </w:r>
          </w:p>
        </w:tc>
        <w:tc>
          <w:tcPr>
            <w:tcW w:w="661" w:type="pct"/>
            <w:shd w:val="clear" w:color="000000" w:fill="FFFFFF"/>
            <w:vAlign w:val="center"/>
          </w:tcPr>
          <w:p w14:paraId="7FF5631E" w14:textId="77777777" w:rsidR="00877CAA" w:rsidRPr="003541CF" w:rsidRDefault="00877CAA" w:rsidP="00797A74">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w:t>
            </w:r>
          </w:p>
        </w:tc>
        <w:tc>
          <w:tcPr>
            <w:tcW w:w="790" w:type="pct"/>
            <w:shd w:val="clear" w:color="000000" w:fill="FFFFFF"/>
            <w:vAlign w:val="center"/>
          </w:tcPr>
          <w:p w14:paraId="03E87535" w14:textId="77777777" w:rsidR="00877CAA" w:rsidRPr="003541CF" w:rsidRDefault="00877CAA" w:rsidP="00797A74">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-17853,00</w:t>
            </w:r>
          </w:p>
        </w:tc>
        <w:tc>
          <w:tcPr>
            <w:tcW w:w="533" w:type="pct"/>
            <w:shd w:val="clear" w:color="000000" w:fill="FFFFFF"/>
            <w:vAlign w:val="center"/>
          </w:tcPr>
          <w:p w14:paraId="07E516BF" w14:textId="77777777" w:rsidR="00877CAA" w:rsidRPr="003541CF" w:rsidRDefault="00877CAA" w:rsidP="00797A74">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-44553</w:t>
            </w:r>
          </w:p>
        </w:tc>
      </w:tr>
      <w:tr w:rsidR="00877CAA" w:rsidRPr="003541CF" w14:paraId="3FD8C21D" w14:textId="77777777" w:rsidTr="00877CAA">
        <w:trPr>
          <w:trHeight w:val="315"/>
        </w:trPr>
        <w:tc>
          <w:tcPr>
            <w:tcW w:w="1742" w:type="pct"/>
            <w:shd w:val="clear" w:color="000000" w:fill="FFFFFF"/>
            <w:vAlign w:val="center"/>
          </w:tcPr>
          <w:p w14:paraId="5C1C8190" w14:textId="77777777" w:rsidR="00877CAA" w:rsidRPr="003541CF" w:rsidRDefault="00877CAA" w:rsidP="00877CAA">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 xml:space="preserve">- выручки от продаж (исключая влияние цены) </w:t>
            </w:r>
          </w:p>
        </w:tc>
        <w:tc>
          <w:tcPr>
            <w:tcW w:w="548" w:type="pct"/>
            <w:shd w:val="clear" w:color="000000" w:fill="FFFFFF"/>
            <w:vAlign w:val="center"/>
          </w:tcPr>
          <w:p w14:paraId="4CA367C6" w14:textId="77777777" w:rsidR="00877CAA" w:rsidRPr="003541CF" w:rsidRDefault="00877CAA" w:rsidP="00797A74">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w:t>
            </w:r>
          </w:p>
        </w:tc>
        <w:tc>
          <w:tcPr>
            <w:tcW w:w="726" w:type="pct"/>
            <w:shd w:val="clear" w:color="000000" w:fill="FFFFFF"/>
            <w:vAlign w:val="center"/>
          </w:tcPr>
          <w:p w14:paraId="33D0F770" w14:textId="77777777" w:rsidR="00877CAA" w:rsidRPr="003541CF" w:rsidRDefault="00877CAA" w:rsidP="00797A74">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w:t>
            </w:r>
          </w:p>
        </w:tc>
        <w:tc>
          <w:tcPr>
            <w:tcW w:w="661" w:type="pct"/>
            <w:shd w:val="clear" w:color="000000" w:fill="FFFFFF"/>
            <w:vAlign w:val="center"/>
          </w:tcPr>
          <w:p w14:paraId="72B15BBA" w14:textId="77777777" w:rsidR="00877CAA" w:rsidRPr="003541CF" w:rsidRDefault="00877CAA" w:rsidP="00797A74">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w:t>
            </w:r>
          </w:p>
        </w:tc>
        <w:tc>
          <w:tcPr>
            <w:tcW w:w="790" w:type="pct"/>
            <w:shd w:val="clear" w:color="000000" w:fill="FFFFFF"/>
            <w:vAlign w:val="center"/>
          </w:tcPr>
          <w:p w14:paraId="1918D8D2" w14:textId="77777777" w:rsidR="00877CAA" w:rsidRPr="003541CF" w:rsidRDefault="00877CAA" w:rsidP="00797A74">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-79395,3</w:t>
            </w:r>
            <w:r>
              <w:rPr>
                <w:rFonts w:ascii="Times New Roman" w:eastAsia="Times New Roman" w:hAnsi="Times New Roman" w:cs="Times New Roman"/>
                <w:color w:val="000000"/>
                <w:sz w:val="24"/>
                <w:szCs w:val="24"/>
                <w:lang w:eastAsia="ru-RU"/>
              </w:rPr>
              <w:t>2</w:t>
            </w:r>
          </w:p>
        </w:tc>
        <w:tc>
          <w:tcPr>
            <w:tcW w:w="533" w:type="pct"/>
            <w:shd w:val="clear" w:color="000000" w:fill="FFFFFF"/>
            <w:vAlign w:val="center"/>
          </w:tcPr>
          <w:p w14:paraId="6942B9A4" w14:textId="77777777" w:rsidR="00877CAA" w:rsidRPr="003541CF" w:rsidRDefault="00877CAA" w:rsidP="00797A74">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-310395</w:t>
            </w:r>
          </w:p>
        </w:tc>
      </w:tr>
      <w:tr w:rsidR="00877CAA" w:rsidRPr="003541CF" w14:paraId="503B3FA8" w14:textId="77777777" w:rsidTr="00877CAA">
        <w:trPr>
          <w:trHeight w:val="315"/>
        </w:trPr>
        <w:tc>
          <w:tcPr>
            <w:tcW w:w="1742" w:type="pct"/>
            <w:shd w:val="clear" w:color="000000" w:fill="FFFFFF"/>
            <w:vAlign w:val="center"/>
          </w:tcPr>
          <w:p w14:paraId="799B9DD6" w14:textId="77777777" w:rsidR="00877CAA" w:rsidRPr="003541CF" w:rsidRDefault="00877CAA" w:rsidP="00877CAA">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 увеличения цен на продукцию</w:t>
            </w:r>
          </w:p>
        </w:tc>
        <w:tc>
          <w:tcPr>
            <w:tcW w:w="548" w:type="pct"/>
            <w:shd w:val="clear" w:color="000000" w:fill="FFFFFF"/>
            <w:vAlign w:val="center"/>
          </w:tcPr>
          <w:p w14:paraId="620309A2" w14:textId="77777777" w:rsidR="00877CAA" w:rsidRPr="003541CF" w:rsidRDefault="00877CAA" w:rsidP="00797A74">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w:t>
            </w:r>
          </w:p>
        </w:tc>
        <w:tc>
          <w:tcPr>
            <w:tcW w:w="726" w:type="pct"/>
            <w:shd w:val="clear" w:color="000000" w:fill="FFFFFF"/>
            <w:vAlign w:val="center"/>
          </w:tcPr>
          <w:p w14:paraId="29958576" w14:textId="77777777" w:rsidR="00877CAA" w:rsidRPr="003541CF" w:rsidRDefault="00877CAA" w:rsidP="00797A74">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w:t>
            </w:r>
          </w:p>
        </w:tc>
        <w:tc>
          <w:tcPr>
            <w:tcW w:w="661" w:type="pct"/>
            <w:shd w:val="clear" w:color="000000" w:fill="FFFFFF"/>
            <w:vAlign w:val="center"/>
          </w:tcPr>
          <w:p w14:paraId="682DD223" w14:textId="77777777" w:rsidR="00877CAA" w:rsidRPr="003541CF" w:rsidRDefault="00877CAA" w:rsidP="00797A74">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w:t>
            </w:r>
          </w:p>
        </w:tc>
        <w:tc>
          <w:tcPr>
            <w:tcW w:w="790" w:type="pct"/>
            <w:shd w:val="clear" w:color="000000" w:fill="FFFFFF"/>
            <w:vAlign w:val="center"/>
          </w:tcPr>
          <w:p w14:paraId="40E3737D" w14:textId="77777777" w:rsidR="00877CAA" w:rsidRPr="003541CF" w:rsidRDefault="00877CAA" w:rsidP="00877CAA">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13945,7</w:t>
            </w:r>
            <w:r>
              <w:rPr>
                <w:rFonts w:ascii="Times New Roman" w:eastAsia="Times New Roman" w:hAnsi="Times New Roman" w:cs="Times New Roman"/>
                <w:color w:val="000000"/>
                <w:sz w:val="24"/>
                <w:szCs w:val="24"/>
                <w:lang w:eastAsia="ru-RU"/>
              </w:rPr>
              <w:t>7</w:t>
            </w:r>
          </w:p>
        </w:tc>
        <w:tc>
          <w:tcPr>
            <w:tcW w:w="533" w:type="pct"/>
            <w:shd w:val="clear" w:color="000000" w:fill="FFFFFF"/>
            <w:vAlign w:val="center"/>
          </w:tcPr>
          <w:p w14:paraId="70D25607" w14:textId="77777777" w:rsidR="00877CAA" w:rsidRPr="003541CF" w:rsidRDefault="00877CAA" w:rsidP="00877CAA">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5555,59</w:t>
            </w:r>
          </w:p>
        </w:tc>
      </w:tr>
      <w:tr w:rsidR="00877CAA" w:rsidRPr="003541CF" w14:paraId="4763079C" w14:textId="77777777" w:rsidTr="00877CAA">
        <w:trPr>
          <w:trHeight w:val="315"/>
        </w:trPr>
        <w:tc>
          <w:tcPr>
            <w:tcW w:w="1742" w:type="pct"/>
            <w:shd w:val="clear" w:color="000000" w:fill="FFFFFF"/>
            <w:vAlign w:val="center"/>
          </w:tcPr>
          <w:p w14:paraId="0C05E647" w14:textId="77777777" w:rsidR="00877CAA" w:rsidRPr="003541CF" w:rsidRDefault="00877CAA" w:rsidP="00877CAA">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 xml:space="preserve">- себестоимости реализованной продукции </w:t>
            </w:r>
          </w:p>
        </w:tc>
        <w:tc>
          <w:tcPr>
            <w:tcW w:w="548" w:type="pct"/>
            <w:shd w:val="clear" w:color="000000" w:fill="FFFFFF"/>
            <w:vAlign w:val="center"/>
          </w:tcPr>
          <w:p w14:paraId="595FE7E4" w14:textId="77777777" w:rsidR="00877CAA" w:rsidRPr="003541CF" w:rsidRDefault="00877CAA" w:rsidP="00797A74">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w:t>
            </w:r>
          </w:p>
        </w:tc>
        <w:tc>
          <w:tcPr>
            <w:tcW w:w="726" w:type="pct"/>
            <w:shd w:val="clear" w:color="000000" w:fill="FFFFFF"/>
            <w:vAlign w:val="center"/>
          </w:tcPr>
          <w:p w14:paraId="4F4FF536" w14:textId="77777777" w:rsidR="00877CAA" w:rsidRPr="003541CF" w:rsidRDefault="00877CAA" w:rsidP="00797A74">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w:t>
            </w:r>
          </w:p>
        </w:tc>
        <w:tc>
          <w:tcPr>
            <w:tcW w:w="661" w:type="pct"/>
            <w:shd w:val="clear" w:color="000000" w:fill="FFFFFF"/>
            <w:vAlign w:val="center"/>
          </w:tcPr>
          <w:p w14:paraId="497EFB39" w14:textId="77777777" w:rsidR="00877CAA" w:rsidRPr="003541CF" w:rsidRDefault="00877CAA" w:rsidP="00797A74">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w:t>
            </w:r>
          </w:p>
        </w:tc>
        <w:tc>
          <w:tcPr>
            <w:tcW w:w="790" w:type="pct"/>
            <w:shd w:val="clear" w:color="000000" w:fill="FFFFFF"/>
            <w:vAlign w:val="center"/>
          </w:tcPr>
          <w:p w14:paraId="2778950C" w14:textId="77777777" w:rsidR="00877CAA" w:rsidRPr="003541CF" w:rsidRDefault="00877CAA" w:rsidP="00797A74">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47596,55</w:t>
            </w:r>
          </w:p>
        </w:tc>
        <w:tc>
          <w:tcPr>
            <w:tcW w:w="533" w:type="pct"/>
            <w:shd w:val="clear" w:color="000000" w:fill="FFFFFF"/>
            <w:vAlign w:val="center"/>
          </w:tcPr>
          <w:p w14:paraId="57FAB0F2" w14:textId="77777777" w:rsidR="00877CAA" w:rsidRPr="003541CF" w:rsidRDefault="00877CAA" w:rsidP="00877CAA">
            <w:pPr>
              <w:spacing w:after="0" w:line="240" w:lineRule="auto"/>
              <w:jc w:val="center"/>
              <w:rPr>
                <w:rFonts w:ascii="Times New Roman" w:eastAsia="Times New Roman" w:hAnsi="Times New Roman" w:cs="Times New Roman"/>
                <w:color w:val="000000"/>
                <w:sz w:val="24"/>
                <w:szCs w:val="24"/>
                <w:lang w:eastAsia="ru-RU"/>
              </w:rPr>
            </w:pPr>
            <w:r w:rsidRPr="003541CF">
              <w:rPr>
                <w:rFonts w:ascii="Times New Roman" w:eastAsia="Times New Roman" w:hAnsi="Times New Roman" w:cs="Times New Roman"/>
                <w:color w:val="000000"/>
                <w:sz w:val="24"/>
                <w:szCs w:val="24"/>
                <w:lang w:eastAsia="ru-RU"/>
              </w:rPr>
              <w:t>260286</w:t>
            </w:r>
          </w:p>
        </w:tc>
      </w:tr>
    </w:tbl>
    <w:p w14:paraId="1A3BFD66" w14:textId="77777777" w:rsidR="00877CAA" w:rsidRPr="009E3783" w:rsidRDefault="00877CAA" w:rsidP="009E3783">
      <w:pPr>
        <w:pStyle w:val="a6"/>
        <w:spacing w:line="360" w:lineRule="auto"/>
        <w:ind w:firstLine="709"/>
        <w:jc w:val="both"/>
        <w:rPr>
          <w:rFonts w:ascii="Times New Roman" w:hAnsi="Times New Roman" w:cs="Times New Roman"/>
          <w:sz w:val="28"/>
          <w:szCs w:val="28"/>
        </w:rPr>
      </w:pPr>
    </w:p>
    <w:p w14:paraId="7B76B234" w14:textId="1360D1B8" w:rsidR="00877CAA" w:rsidRPr="00053FD8" w:rsidRDefault="00877CAA" w:rsidP="00877CAA">
      <w:pPr>
        <w:pStyle w:val="a6"/>
        <w:spacing w:line="360" w:lineRule="auto"/>
        <w:ind w:firstLine="709"/>
        <w:jc w:val="both"/>
        <w:rPr>
          <w:rFonts w:ascii="Times New Roman" w:hAnsi="Times New Roman" w:cs="Times New Roman"/>
          <w:color w:val="000000"/>
          <w:sz w:val="28"/>
          <w:szCs w:val="28"/>
        </w:rPr>
      </w:pPr>
      <w:r w:rsidRPr="00053FD8">
        <w:rPr>
          <w:rFonts w:ascii="Times New Roman" w:hAnsi="Times New Roman" w:cs="Times New Roman"/>
          <w:color w:val="000000"/>
          <w:sz w:val="28"/>
          <w:szCs w:val="28"/>
        </w:rPr>
        <w:t xml:space="preserve">Согласно данным таблицы </w:t>
      </w:r>
      <w:r w:rsidR="008F0396">
        <w:rPr>
          <w:rFonts w:ascii="Times New Roman" w:hAnsi="Times New Roman" w:cs="Times New Roman"/>
          <w:color w:val="000000"/>
          <w:sz w:val="28"/>
          <w:szCs w:val="28"/>
        </w:rPr>
        <w:t>20</w:t>
      </w:r>
      <w:r w:rsidRPr="00053FD8">
        <w:rPr>
          <w:rFonts w:ascii="Times New Roman" w:hAnsi="Times New Roman" w:cs="Times New Roman"/>
          <w:color w:val="000000"/>
          <w:sz w:val="28"/>
          <w:szCs w:val="28"/>
        </w:rPr>
        <w:t xml:space="preserve"> прибыль от продаж в 2019 г. сократилась на 17853 тыс. руб., а в 2020 г. по сравнению с 2019 г. произошло сокращение на 6494 тыс. руб. На конец отчетного периода ООО СМК «ЭСТЕРА» получило убыток от реализации, как следствие в 2020 г. наблюдается убыточность деятельности анализируемого предприятия</w:t>
      </w:r>
    </w:p>
    <w:p w14:paraId="4C2A8327" w14:textId="3F0437DC" w:rsidR="00877CAA" w:rsidRPr="00053FD8" w:rsidRDefault="00877CAA" w:rsidP="009E3783">
      <w:pPr>
        <w:pStyle w:val="a6"/>
        <w:spacing w:line="360" w:lineRule="auto"/>
        <w:ind w:firstLine="709"/>
        <w:jc w:val="both"/>
        <w:rPr>
          <w:rFonts w:ascii="Times New Roman" w:hAnsi="Times New Roman" w:cs="Times New Roman"/>
          <w:color w:val="000000"/>
          <w:sz w:val="28"/>
          <w:szCs w:val="28"/>
        </w:rPr>
      </w:pPr>
      <w:r w:rsidRPr="00053FD8">
        <w:rPr>
          <w:rFonts w:ascii="Times New Roman" w:hAnsi="Times New Roman" w:cs="Times New Roman"/>
          <w:color w:val="000000"/>
          <w:sz w:val="28"/>
          <w:szCs w:val="28"/>
        </w:rPr>
        <w:t>Согласно данным таблицы 19, негативным фактором, который повлиял на финансовый результат является изменения цен на продукцию.</w:t>
      </w:r>
    </w:p>
    <w:p w14:paraId="47110250" w14:textId="48F3C902" w:rsidR="009E3783" w:rsidRPr="00053FD8" w:rsidRDefault="009E3783" w:rsidP="009E3783">
      <w:pPr>
        <w:pStyle w:val="a6"/>
        <w:spacing w:line="360" w:lineRule="auto"/>
        <w:ind w:firstLine="709"/>
        <w:jc w:val="both"/>
        <w:rPr>
          <w:rFonts w:ascii="Times New Roman" w:hAnsi="Times New Roman" w:cs="Times New Roman"/>
          <w:sz w:val="28"/>
          <w:szCs w:val="28"/>
        </w:rPr>
      </w:pPr>
      <w:r w:rsidRPr="00053FD8">
        <w:rPr>
          <w:rFonts w:ascii="Times New Roman" w:hAnsi="Times New Roman" w:cs="Times New Roman"/>
          <w:color w:val="000000"/>
          <w:sz w:val="28"/>
          <w:szCs w:val="28"/>
        </w:rPr>
        <w:t xml:space="preserve"> </w:t>
      </w:r>
      <w:r w:rsidR="00877CAA" w:rsidRPr="00053FD8">
        <w:rPr>
          <w:rFonts w:ascii="Times New Roman" w:hAnsi="Times New Roman" w:cs="Times New Roman"/>
          <w:color w:val="000000"/>
          <w:sz w:val="28"/>
          <w:szCs w:val="28"/>
        </w:rPr>
        <w:t>З</w:t>
      </w:r>
      <w:r w:rsidRPr="00053FD8">
        <w:rPr>
          <w:rFonts w:ascii="Times New Roman" w:hAnsi="Times New Roman" w:cs="Times New Roman"/>
          <w:color w:val="000000"/>
          <w:sz w:val="28"/>
          <w:szCs w:val="28"/>
        </w:rPr>
        <w:t xml:space="preserve">а счет роста цен на продукции удалось несколько увеличить показатель прибыли (на </w:t>
      </w:r>
      <w:r w:rsidR="003541CF" w:rsidRPr="00053FD8">
        <w:rPr>
          <w:rFonts w:ascii="Times New Roman" w:hAnsi="Times New Roman" w:cs="Times New Roman"/>
          <w:color w:val="000000"/>
          <w:sz w:val="28"/>
          <w:szCs w:val="28"/>
        </w:rPr>
        <w:t>13945,77 тыс</w:t>
      </w:r>
      <w:r w:rsidRPr="00053FD8">
        <w:rPr>
          <w:rFonts w:ascii="Times New Roman" w:hAnsi="Times New Roman" w:cs="Times New Roman"/>
          <w:color w:val="000000"/>
          <w:sz w:val="28"/>
          <w:szCs w:val="28"/>
        </w:rPr>
        <w:t xml:space="preserve">. руб. в </w:t>
      </w:r>
      <w:r w:rsidR="003541CF" w:rsidRPr="00053FD8">
        <w:rPr>
          <w:rFonts w:ascii="Times New Roman" w:hAnsi="Times New Roman" w:cs="Times New Roman"/>
          <w:color w:val="000000"/>
          <w:sz w:val="28"/>
          <w:szCs w:val="28"/>
        </w:rPr>
        <w:t>2019</w:t>
      </w:r>
      <w:r w:rsidRPr="00053FD8">
        <w:rPr>
          <w:rFonts w:ascii="Times New Roman" w:hAnsi="Times New Roman" w:cs="Times New Roman"/>
          <w:color w:val="000000"/>
          <w:sz w:val="28"/>
          <w:szCs w:val="28"/>
        </w:rPr>
        <w:t xml:space="preserve"> г. и на </w:t>
      </w:r>
      <w:r w:rsidR="003541CF" w:rsidRPr="00053FD8">
        <w:rPr>
          <w:rFonts w:ascii="Times New Roman" w:hAnsi="Times New Roman" w:cs="Times New Roman"/>
          <w:color w:val="000000"/>
          <w:sz w:val="28"/>
          <w:szCs w:val="28"/>
        </w:rPr>
        <w:t>5555,59 тыс. руб</w:t>
      </w:r>
      <w:r w:rsidRPr="00053FD8">
        <w:rPr>
          <w:rFonts w:ascii="Times New Roman" w:hAnsi="Times New Roman" w:cs="Times New Roman"/>
          <w:color w:val="000000"/>
          <w:sz w:val="28"/>
          <w:szCs w:val="28"/>
        </w:rPr>
        <w:t>. в 20</w:t>
      </w:r>
      <w:r w:rsidR="003541CF" w:rsidRPr="00053FD8">
        <w:rPr>
          <w:rFonts w:ascii="Times New Roman" w:hAnsi="Times New Roman" w:cs="Times New Roman"/>
          <w:color w:val="000000"/>
          <w:sz w:val="28"/>
          <w:szCs w:val="28"/>
        </w:rPr>
        <w:t>20</w:t>
      </w:r>
      <w:r w:rsidRPr="00053FD8">
        <w:rPr>
          <w:rFonts w:ascii="Times New Roman" w:hAnsi="Times New Roman" w:cs="Times New Roman"/>
          <w:color w:val="000000"/>
          <w:sz w:val="28"/>
          <w:szCs w:val="28"/>
        </w:rPr>
        <w:t xml:space="preserve"> г.). При этом надо отметить, что в </w:t>
      </w:r>
      <w:r w:rsidR="003541CF" w:rsidRPr="00053FD8">
        <w:rPr>
          <w:rFonts w:ascii="Times New Roman" w:hAnsi="Times New Roman" w:cs="Times New Roman"/>
          <w:color w:val="000000"/>
          <w:sz w:val="28"/>
          <w:szCs w:val="28"/>
        </w:rPr>
        <w:t>2020</w:t>
      </w:r>
      <w:r w:rsidRPr="00053FD8">
        <w:rPr>
          <w:rFonts w:ascii="Times New Roman" w:hAnsi="Times New Roman" w:cs="Times New Roman"/>
          <w:color w:val="000000"/>
          <w:sz w:val="28"/>
          <w:szCs w:val="28"/>
        </w:rPr>
        <w:t xml:space="preserve"> г. предприятием получен убыток от продаж в размере </w:t>
      </w:r>
      <w:r w:rsidR="003541CF" w:rsidRPr="00053FD8">
        <w:rPr>
          <w:rFonts w:ascii="Times New Roman" w:hAnsi="Times New Roman" w:cs="Times New Roman"/>
          <w:color w:val="000000"/>
          <w:sz w:val="28"/>
          <w:szCs w:val="28"/>
        </w:rPr>
        <w:t>4144 тыс</w:t>
      </w:r>
      <w:r w:rsidRPr="00053FD8">
        <w:rPr>
          <w:rFonts w:ascii="Times New Roman" w:hAnsi="Times New Roman" w:cs="Times New Roman"/>
          <w:color w:val="000000"/>
          <w:sz w:val="28"/>
          <w:szCs w:val="28"/>
        </w:rPr>
        <w:t>. руб.</w:t>
      </w:r>
    </w:p>
    <w:p w14:paraId="72928283" w14:textId="6FA0E933" w:rsidR="009E3783" w:rsidRPr="00053FD8" w:rsidRDefault="009E3783" w:rsidP="009E3783">
      <w:pPr>
        <w:pStyle w:val="a6"/>
        <w:spacing w:line="360" w:lineRule="auto"/>
        <w:ind w:firstLine="709"/>
        <w:jc w:val="both"/>
        <w:rPr>
          <w:rFonts w:ascii="Times New Roman" w:hAnsi="Times New Roman" w:cs="Times New Roman"/>
          <w:color w:val="000000"/>
          <w:sz w:val="28"/>
          <w:szCs w:val="28"/>
        </w:rPr>
      </w:pPr>
      <w:r w:rsidRPr="00053FD8">
        <w:rPr>
          <w:rFonts w:ascii="Times New Roman" w:hAnsi="Times New Roman" w:cs="Times New Roman"/>
          <w:color w:val="000000"/>
          <w:sz w:val="28"/>
          <w:szCs w:val="28"/>
        </w:rPr>
        <w:t xml:space="preserve">Факторный анализ прибыли от продаж в разрезе факторов расходоемкости (расходов, сгруппированным по элементам затрат) представлен в таблице </w:t>
      </w:r>
      <w:r w:rsidR="008F0396">
        <w:rPr>
          <w:rFonts w:ascii="Times New Roman" w:hAnsi="Times New Roman" w:cs="Times New Roman"/>
          <w:color w:val="000000"/>
          <w:sz w:val="28"/>
          <w:szCs w:val="28"/>
        </w:rPr>
        <w:t>21</w:t>
      </w:r>
      <w:r w:rsidRPr="00053FD8">
        <w:rPr>
          <w:rFonts w:ascii="Times New Roman" w:hAnsi="Times New Roman" w:cs="Times New Roman"/>
          <w:color w:val="000000"/>
          <w:sz w:val="28"/>
          <w:szCs w:val="28"/>
        </w:rPr>
        <w:t>.</w:t>
      </w:r>
    </w:p>
    <w:p w14:paraId="5D35EF71" w14:textId="77777777" w:rsidR="009D5BFB" w:rsidRPr="00053FD8" w:rsidRDefault="009D5BFB" w:rsidP="003541CF">
      <w:pPr>
        <w:pStyle w:val="a6"/>
        <w:spacing w:line="360" w:lineRule="auto"/>
        <w:ind w:firstLine="709"/>
        <w:rPr>
          <w:rFonts w:ascii="Times New Roman" w:hAnsi="Times New Roman" w:cs="Times New Roman"/>
          <w:sz w:val="28"/>
          <w:szCs w:val="28"/>
        </w:rPr>
      </w:pPr>
    </w:p>
    <w:p w14:paraId="1A30644F" w14:textId="77777777" w:rsidR="00877CAA" w:rsidRPr="00053FD8" w:rsidRDefault="00877CAA">
      <w:pPr>
        <w:rPr>
          <w:rFonts w:ascii="Times New Roman" w:hAnsi="Times New Roman" w:cs="Times New Roman"/>
          <w:sz w:val="28"/>
          <w:szCs w:val="28"/>
        </w:rPr>
      </w:pPr>
      <w:r w:rsidRPr="00053FD8">
        <w:rPr>
          <w:rFonts w:ascii="Times New Roman" w:hAnsi="Times New Roman" w:cs="Times New Roman"/>
          <w:sz w:val="28"/>
          <w:szCs w:val="28"/>
        </w:rPr>
        <w:br w:type="page"/>
      </w:r>
    </w:p>
    <w:p w14:paraId="65F67885" w14:textId="749A7552" w:rsidR="00F9185C" w:rsidRPr="00053FD8" w:rsidRDefault="003541CF" w:rsidP="00F9185C">
      <w:pPr>
        <w:pStyle w:val="a6"/>
        <w:spacing w:line="360" w:lineRule="auto"/>
        <w:ind w:firstLine="709"/>
        <w:jc w:val="right"/>
        <w:rPr>
          <w:rFonts w:ascii="Times New Roman" w:hAnsi="Times New Roman" w:cs="Times New Roman"/>
          <w:sz w:val="28"/>
          <w:szCs w:val="28"/>
        </w:rPr>
      </w:pPr>
      <w:r w:rsidRPr="00053FD8">
        <w:rPr>
          <w:rFonts w:ascii="Times New Roman" w:hAnsi="Times New Roman" w:cs="Times New Roman"/>
          <w:sz w:val="28"/>
          <w:szCs w:val="28"/>
        </w:rPr>
        <w:lastRenderedPageBreak/>
        <w:t xml:space="preserve">Таблица </w:t>
      </w:r>
      <w:r w:rsidR="008F0396">
        <w:rPr>
          <w:rFonts w:ascii="Times New Roman" w:hAnsi="Times New Roman" w:cs="Times New Roman"/>
          <w:sz w:val="28"/>
          <w:szCs w:val="28"/>
        </w:rPr>
        <w:t>21</w:t>
      </w:r>
      <w:r w:rsidRPr="00053FD8">
        <w:rPr>
          <w:rFonts w:ascii="Times New Roman" w:hAnsi="Times New Roman" w:cs="Times New Roman"/>
          <w:sz w:val="28"/>
          <w:szCs w:val="28"/>
        </w:rPr>
        <w:t xml:space="preserve"> </w:t>
      </w:r>
    </w:p>
    <w:p w14:paraId="4DC4A07F" w14:textId="5DB0E2B7" w:rsidR="003541CF" w:rsidRPr="00053FD8" w:rsidRDefault="003541CF" w:rsidP="001C0E89">
      <w:pPr>
        <w:pStyle w:val="a6"/>
        <w:spacing w:line="360" w:lineRule="auto"/>
        <w:ind w:firstLine="709"/>
        <w:jc w:val="center"/>
        <w:rPr>
          <w:rFonts w:ascii="Times New Roman" w:hAnsi="Times New Roman" w:cs="Times New Roman"/>
          <w:sz w:val="28"/>
          <w:szCs w:val="28"/>
        </w:rPr>
      </w:pPr>
      <w:r w:rsidRPr="00053FD8">
        <w:rPr>
          <w:rFonts w:ascii="Times New Roman" w:hAnsi="Times New Roman" w:cs="Times New Roman"/>
          <w:sz w:val="28"/>
          <w:szCs w:val="28"/>
        </w:rPr>
        <w:t xml:space="preserve">Расчет влияния факторов на прибыль от продаж в </w:t>
      </w:r>
      <w:r w:rsidR="009D5BFB" w:rsidRPr="00053FD8">
        <w:rPr>
          <w:rFonts w:ascii="Times New Roman" w:hAnsi="Times New Roman" w:cs="Times New Roman"/>
          <w:sz w:val="28"/>
          <w:szCs w:val="28"/>
          <w:lang w:bidi="ru-RU"/>
        </w:rPr>
        <w:t>ООО СМК «ЭСТЕРА»</w:t>
      </w:r>
      <w:r w:rsidRPr="00053FD8">
        <w:rPr>
          <w:rFonts w:ascii="Times New Roman" w:hAnsi="Times New Roman" w:cs="Times New Roman"/>
          <w:sz w:val="28"/>
          <w:szCs w:val="28"/>
        </w:rPr>
        <w:t xml:space="preserve"> за </w:t>
      </w:r>
      <w:r w:rsidR="009D5BFB" w:rsidRPr="00053FD8">
        <w:rPr>
          <w:rFonts w:ascii="Times New Roman" w:hAnsi="Times New Roman" w:cs="Times New Roman"/>
          <w:sz w:val="28"/>
          <w:szCs w:val="28"/>
        </w:rPr>
        <w:t>2018</w:t>
      </w:r>
      <w:r w:rsidRPr="00053FD8">
        <w:rPr>
          <w:rFonts w:ascii="Times New Roman" w:hAnsi="Times New Roman" w:cs="Times New Roman"/>
          <w:sz w:val="28"/>
          <w:szCs w:val="28"/>
        </w:rPr>
        <w:t>-20</w:t>
      </w:r>
      <w:r w:rsidR="009D5BFB" w:rsidRPr="00053FD8">
        <w:rPr>
          <w:rFonts w:ascii="Times New Roman" w:hAnsi="Times New Roman" w:cs="Times New Roman"/>
          <w:sz w:val="28"/>
          <w:szCs w:val="28"/>
        </w:rPr>
        <w:t>20</w:t>
      </w:r>
      <w:r w:rsidRPr="00053FD8">
        <w:rPr>
          <w:rFonts w:ascii="Times New Roman" w:hAnsi="Times New Roman" w:cs="Times New Roman"/>
          <w:sz w:val="28"/>
          <w:szCs w:val="28"/>
        </w:rPr>
        <w:t xml:space="preserve"> гг.</w:t>
      </w:r>
    </w:p>
    <w:tbl>
      <w:tblPr>
        <w:tblW w:w="5000" w:type="pct"/>
        <w:tblLook w:val="04A0" w:firstRow="1" w:lastRow="0" w:firstColumn="1" w:lastColumn="0" w:noHBand="0" w:noVBand="1"/>
      </w:tblPr>
      <w:tblGrid>
        <w:gridCol w:w="4023"/>
        <w:gridCol w:w="1159"/>
        <w:gridCol w:w="1159"/>
        <w:gridCol w:w="1036"/>
        <w:gridCol w:w="1245"/>
        <w:gridCol w:w="996"/>
      </w:tblGrid>
      <w:tr w:rsidR="009D5BFB" w:rsidRPr="00053FD8" w14:paraId="7A6E8547" w14:textId="77777777" w:rsidTr="009D5BFB">
        <w:trPr>
          <w:trHeight w:val="630"/>
        </w:trPr>
        <w:tc>
          <w:tcPr>
            <w:tcW w:w="2106"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73A01D4" w14:textId="77777777"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Показатели</w:t>
            </w:r>
          </w:p>
        </w:tc>
        <w:tc>
          <w:tcPr>
            <w:tcW w:w="1786" w:type="pct"/>
            <w:gridSpan w:val="3"/>
            <w:tcBorders>
              <w:top w:val="single" w:sz="8" w:space="0" w:color="auto"/>
              <w:left w:val="nil"/>
              <w:bottom w:val="single" w:sz="8" w:space="0" w:color="auto"/>
              <w:right w:val="single" w:sz="8" w:space="0" w:color="000000"/>
            </w:tcBorders>
            <w:shd w:val="clear" w:color="000000" w:fill="FFFFFF"/>
            <w:vAlign w:val="center"/>
            <w:hideMark/>
          </w:tcPr>
          <w:p w14:paraId="67650106" w14:textId="77777777"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Период, годы</w:t>
            </w:r>
          </w:p>
        </w:tc>
        <w:tc>
          <w:tcPr>
            <w:tcW w:w="1107" w:type="pct"/>
            <w:gridSpan w:val="2"/>
            <w:tcBorders>
              <w:top w:val="single" w:sz="8" w:space="0" w:color="auto"/>
              <w:left w:val="nil"/>
              <w:bottom w:val="single" w:sz="8" w:space="0" w:color="auto"/>
              <w:right w:val="single" w:sz="8" w:space="0" w:color="000000"/>
            </w:tcBorders>
            <w:shd w:val="clear" w:color="000000" w:fill="FFFFFF"/>
            <w:vAlign w:val="center"/>
            <w:hideMark/>
          </w:tcPr>
          <w:p w14:paraId="28E5294F" w14:textId="77777777"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Отклонения по годам</w:t>
            </w:r>
          </w:p>
        </w:tc>
      </w:tr>
      <w:tr w:rsidR="009D5BFB" w:rsidRPr="00053FD8" w14:paraId="12E58DB1" w14:textId="77777777" w:rsidTr="009D5BFB">
        <w:trPr>
          <w:trHeight w:val="330"/>
        </w:trPr>
        <w:tc>
          <w:tcPr>
            <w:tcW w:w="2106" w:type="pct"/>
            <w:vMerge/>
            <w:tcBorders>
              <w:top w:val="single" w:sz="8" w:space="0" w:color="auto"/>
              <w:left w:val="single" w:sz="8" w:space="0" w:color="auto"/>
              <w:bottom w:val="single" w:sz="8" w:space="0" w:color="000000"/>
              <w:right w:val="single" w:sz="8" w:space="0" w:color="auto"/>
            </w:tcBorders>
            <w:vAlign w:val="center"/>
            <w:hideMark/>
          </w:tcPr>
          <w:p w14:paraId="7CFBDCDD" w14:textId="77777777" w:rsidR="009D5BFB" w:rsidRPr="00053FD8" w:rsidRDefault="009D5BFB" w:rsidP="009D5BFB">
            <w:pPr>
              <w:spacing w:after="0" w:line="240" w:lineRule="auto"/>
              <w:rPr>
                <w:rFonts w:ascii="Times New Roman" w:eastAsia="Times New Roman" w:hAnsi="Times New Roman" w:cs="Times New Roman"/>
                <w:color w:val="000000"/>
                <w:sz w:val="24"/>
                <w:szCs w:val="24"/>
                <w:lang w:eastAsia="ru-RU"/>
              </w:rPr>
            </w:pPr>
          </w:p>
        </w:tc>
        <w:tc>
          <w:tcPr>
            <w:tcW w:w="617" w:type="pct"/>
            <w:tcBorders>
              <w:top w:val="nil"/>
              <w:left w:val="nil"/>
              <w:bottom w:val="nil"/>
              <w:right w:val="nil"/>
            </w:tcBorders>
            <w:shd w:val="clear" w:color="000000" w:fill="FFFFFF"/>
            <w:vAlign w:val="center"/>
            <w:hideMark/>
          </w:tcPr>
          <w:p w14:paraId="65551606" w14:textId="63158C0D"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2018</w:t>
            </w:r>
          </w:p>
        </w:tc>
        <w:tc>
          <w:tcPr>
            <w:tcW w:w="617" w:type="pct"/>
            <w:tcBorders>
              <w:top w:val="nil"/>
              <w:left w:val="single" w:sz="8" w:space="0" w:color="auto"/>
              <w:bottom w:val="nil"/>
              <w:right w:val="nil"/>
            </w:tcBorders>
            <w:shd w:val="clear" w:color="000000" w:fill="FFFFFF"/>
            <w:vAlign w:val="center"/>
            <w:hideMark/>
          </w:tcPr>
          <w:p w14:paraId="0C3ADB3F" w14:textId="71D2F991"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2019</w:t>
            </w:r>
          </w:p>
        </w:tc>
        <w:tc>
          <w:tcPr>
            <w:tcW w:w="553" w:type="pct"/>
            <w:tcBorders>
              <w:top w:val="nil"/>
              <w:left w:val="single" w:sz="8" w:space="0" w:color="auto"/>
              <w:bottom w:val="nil"/>
              <w:right w:val="nil"/>
            </w:tcBorders>
            <w:shd w:val="clear" w:color="000000" w:fill="FFFFFF"/>
            <w:vAlign w:val="center"/>
            <w:hideMark/>
          </w:tcPr>
          <w:p w14:paraId="48F9A50D" w14:textId="4160B33C"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2020</w:t>
            </w:r>
          </w:p>
        </w:tc>
        <w:tc>
          <w:tcPr>
            <w:tcW w:w="662" w:type="pct"/>
            <w:tcBorders>
              <w:top w:val="nil"/>
              <w:left w:val="single" w:sz="8" w:space="0" w:color="auto"/>
              <w:bottom w:val="nil"/>
              <w:right w:val="nil"/>
            </w:tcBorders>
            <w:shd w:val="clear" w:color="000000" w:fill="FFFFFF"/>
            <w:vAlign w:val="center"/>
            <w:hideMark/>
          </w:tcPr>
          <w:p w14:paraId="2C3DC129" w14:textId="4983488E" w:rsidR="009D5BFB" w:rsidRPr="00053FD8" w:rsidRDefault="009D5BFB" w:rsidP="009D5BFB">
            <w:pPr>
              <w:spacing w:after="0" w:line="240" w:lineRule="auto"/>
              <w:jc w:val="right"/>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2019</w:t>
            </w:r>
          </w:p>
        </w:tc>
        <w:tc>
          <w:tcPr>
            <w:tcW w:w="445" w:type="pct"/>
            <w:tcBorders>
              <w:top w:val="nil"/>
              <w:left w:val="single" w:sz="8" w:space="0" w:color="auto"/>
              <w:bottom w:val="nil"/>
              <w:right w:val="single" w:sz="8" w:space="0" w:color="auto"/>
            </w:tcBorders>
            <w:shd w:val="clear" w:color="000000" w:fill="FFFFFF"/>
            <w:vAlign w:val="center"/>
            <w:hideMark/>
          </w:tcPr>
          <w:p w14:paraId="582808C7" w14:textId="10315941" w:rsidR="009D5BFB" w:rsidRPr="00053FD8" w:rsidRDefault="009D5BFB" w:rsidP="009D5BFB">
            <w:pPr>
              <w:spacing w:after="0" w:line="240" w:lineRule="auto"/>
              <w:jc w:val="right"/>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2020</w:t>
            </w:r>
          </w:p>
        </w:tc>
      </w:tr>
      <w:tr w:rsidR="009D5BFB" w:rsidRPr="00053FD8" w14:paraId="0B37BAE3" w14:textId="77777777" w:rsidTr="009D5BFB">
        <w:trPr>
          <w:trHeight w:val="330"/>
        </w:trPr>
        <w:tc>
          <w:tcPr>
            <w:tcW w:w="2106" w:type="pct"/>
            <w:tcBorders>
              <w:top w:val="nil"/>
              <w:left w:val="single" w:sz="8" w:space="0" w:color="auto"/>
              <w:bottom w:val="nil"/>
              <w:right w:val="nil"/>
            </w:tcBorders>
            <w:shd w:val="clear" w:color="000000" w:fill="FFFFFF"/>
            <w:vAlign w:val="center"/>
            <w:hideMark/>
          </w:tcPr>
          <w:p w14:paraId="0B797926" w14:textId="35EF7EA5" w:rsidR="009D5BFB" w:rsidRPr="00053FD8" w:rsidRDefault="009D5BFB" w:rsidP="009D5BFB">
            <w:pPr>
              <w:spacing w:after="0" w:line="240" w:lineRule="auto"/>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Выручка от продаж</w:t>
            </w:r>
          </w:p>
        </w:tc>
        <w:tc>
          <w:tcPr>
            <w:tcW w:w="617" w:type="pct"/>
            <w:tcBorders>
              <w:top w:val="single" w:sz="8" w:space="0" w:color="auto"/>
              <w:left w:val="single" w:sz="8" w:space="0" w:color="auto"/>
              <w:bottom w:val="nil"/>
              <w:right w:val="nil"/>
            </w:tcBorders>
            <w:shd w:val="clear" w:color="000000" w:fill="FFFFFF"/>
            <w:vAlign w:val="center"/>
            <w:hideMark/>
          </w:tcPr>
          <w:p w14:paraId="4E2962F9" w14:textId="77777777"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159727</w:t>
            </w:r>
          </w:p>
        </w:tc>
        <w:tc>
          <w:tcPr>
            <w:tcW w:w="617" w:type="pct"/>
            <w:tcBorders>
              <w:top w:val="single" w:sz="8" w:space="0" w:color="auto"/>
              <w:left w:val="single" w:sz="8" w:space="0" w:color="auto"/>
              <w:bottom w:val="nil"/>
              <w:right w:val="nil"/>
            </w:tcBorders>
            <w:shd w:val="clear" w:color="000000" w:fill="FFFFFF"/>
            <w:vAlign w:val="center"/>
            <w:hideMark/>
          </w:tcPr>
          <w:p w14:paraId="24C6BED4" w14:textId="77777777"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128836</w:t>
            </w:r>
          </w:p>
        </w:tc>
        <w:tc>
          <w:tcPr>
            <w:tcW w:w="553" w:type="pct"/>
            <w:tcBorders>
              <w:top w:val="single" w:sz="8" w:space="0" w:color="auto"/>
              <w:left w:val="single" w:sz="8" w:space="0" w:color="auto"/>
              <w:bottom w:val="nil"/>
              <w:right w:val="nil"/>
            </w:tcBorders>
            <w:shd w:val="clear" w:color="000000" w:fill="FFFFFF"/>
            <w:vAlign w:val="center"/>
            <w:hideMark/>
          </w:tcPr>
          <w:p w14:paraId="779392B8" w14:textId="77777777"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77389</w:t>
            </w:r>
          </w:p>
        </w:tc>
        <w:tc>
          <w:tcPr>
            <w:tcW w:w="662" w:type="pct"/>
            <w:tcBorders>
              <w:top w:val="single" w:sz="8" w:space="0" w:color="auto"/>
              <w:left w:val="single" w:sz="8" w:space="0" w:color="auto"/>
              <w:bottom w:val="nil"/>
              <w:right w:val="nil"/>
            </w:tcBorders>
            <w:shd w:val="clear" w:color="000000" w:fill="FFFFFF"/>
            <w:vAlign w:val="center"/>
            <w:hideMark/>
          </w:tcPr>
          <w:p w14:paraId="73709686" w14:textId="77777777"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-30891</w:t>
            </w:r>
          </w:p>
        </w:tc>
        <w:tc>
          <w:tcPr>
            <w:tcW w:w="445" w:type="pct"/>
            <w:tcBorders>
              <w:top w:val="single" w:sz="8" w:space="0" w:color="auto"/>
              <w:left w:val="single" w:sz="8" w:space="0" w:color="auto"/>
              <w:bottom w:val="nil"/>
              <w:right w:val="single" w:sz="8" w:space="0" w:color="auto"/>
            </w:tcBorders>
            <w:shd w:val="clear" w:color="000000" w:fill="FFFFFF"/>
            <w:vAlign w:val="center"/>
            <w:hideMark/>
          </w:tcPr>
          <w:p w14:paraId="414B9248" w14:textId="77777777" w:rsidR="009D5BFB" w:rsidRPr="00053FD8" w:rsidRDefault="009D5BFB" w:rsidP="009D5BFB">
            <w:pPr>
              <w:spacing w:after="0" w:line="240" w:lineRule="auto"/>
              <w:jc w:val="right"/>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-51447</w:t>
            </w:r>
          </w:p>
        </w:tc>
      </w:tr>
      <w:tr w:rsidR="009D5BFB" w:rsidRPr="00053FD8" w14:paraId="3FDC2A78" w14:textId="77777777" w:rsidTr="009D5BFB">
        <w:trPr>
          <w:trHeight w:val="330"/>
        </w:trPr>
        <w:tc>
          <w:tcPr>
            <w:tcW w:w="2106" w:type="pct"/>
            <w:tcBorders>
              <w:top w:val="single" w:sz="8" w:space="0" w:color="auto"/>
              <w:left w:val="single" w:sz="8" w:space="0" w:color="auto"/>
              <w:bottom w:val="nil"/>
              <w:right w:val="nil"/>
            </w:tcBorders>
            <w:shd w:val="clear" w:color="000000" w:fill="FFFFFF"/>
            <w:vAlign w:val="center"/>
            <w:hideMark/>
          </w:tcPr>
          <w:p w14:paraId="74094B10" w14:textId="567071C9" w:rsidR="009D5BFB" w:rsidRPr="00053FD8" w:rsidRDefault="009D5BFB" w:rsidP="009D5BFB">
            <w:pPr>
              <w:spacing w:after="0" w:line="240" w:lineRule="auto"/>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 xml:space="preserve">Материальные затраты </w:t>
            </w:r>
          </w:p>
        </w:tc>
        <w:tc>
          <w:tcPr>
            <w:tcW w:w="617" w:type="pct"/>
            <w:tcBorders>
              <w:top w:val="single" w:sz="8" w:space="0" w:color="auto"/>
              <w:left w:val="single" w:sz="8" w:space="0" w:color="auto"/>
              <w:bottom w:val="nil"/>
              <w:right w:val="nil"/>
            </w:tcBorders>
            <w:shd w:val="clear" w:color="000000" w:fill="FFFFFF"/>
            <w:vAlign w:val="center"/>
            <w:hideMark/>
          </w:tcPr>
          <w:p w14:paraId="23919249" w14:textId="77777777"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107229</w:t>
            </w:r>
          </w:p>
        </w:tc>
        <w:tc>
          <w:tcPr>
            <w:tcW w:w="617" w:type="pct"/>
            <w:tcBorders>
              <w:top w:val="single" w:sz="8" w:space="0" w:color="auto"/>
              <w:left w:val="single" w:sz="8" w:space="0" w:color="auto"/>
              <w:bottom w:val="nil"/>
              <w:right w:val="nil"/>
            </w:tcBorders>
            <w:shd w:val="clear" w:color="000000" w:fill="FFFFFF"/>
            <w:vAlign w:val="center"/>
            <w:hideMark/>
          </w:tcPr>
          <w:p w14:paraId="22A5BC89" w14:textId="77777777"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81168</w:t>
            </w:r>
          </w:p>
        </w:tc>
        <w:tc>
          <w:tcPr>
            <w:tcW w:w="553" w:type="pct"/>
            <w:tcBorders>
              <w:top w:val="single" w:sz="8" w:space="0" w:color="auto"/>
              <w:left w:val="single" w:sz="8" w:space="0" w:color="auto"/>
              <w:bottom w:val="nil"/>
              <w:right w:val="nil"/>
            </w:tcBorders>
            <w:shd w:val="clear" w:color="000000" w:fill="FFFFFF"/>
            <w:vAlign w:val="center"/>
            <w:hideMark/>
          </w:tcPr>
          <w:p w14:paraId="4B3E8838" w14:textId="77777777"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57686</w:t>
            </w:r>
          </w:p>
        </w:tc>
        <w:tc>
          <w:tcPr>
            <w:tcW w:w="662" w:type="pct"/>
            <w:tcBorders>
              <w:top w:val="single" w:sz="8" w:space="0" w:color="auto"/>
              <w:left w:val="single" w:sz="8" w:space="0" w:color="auto"/>
              <w:bottom w:val="nil"/>
              <w:right w:val="nil"/>
            </w:tcBorders>
            <w:shd w:val="clear" w:color="000000" w:fill="FFFFFF"/>
            <w:vAlign w:val="center"/>
            <w:hideMark/>
          </w:tcPr>
          <w:p w14:paraId="38FCABE1" w14:textId="77777777"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-26061</w:t>
            </w:r>
          </w:p>
        </w:tc>
        <w:tc>
          <w:tcPr>
            <w:tcW w:w="445" w:type="pct"/>
            <w:tcBorders>
              <w:top w:val="single" w:sz="8" w:space="0" w:color="auto"/>
              <w:left w:val="single" w:sz="8" w:space="0" w:color="auto"/>
              <w:bottom w:val="nil"/>
              <w:right w:val="single" w:sz="8" w:space="0" w:color="auto"/>
            </w:tcBorders>
            <w:shd w:val="clear" w:color="000000" w:fill="FFFFFF"/>
            <w:vAlign w:val="center"/>
            <w:hideMark/>
          </w:tcPr>
          <w:p w14:paraId="505AA0EB" w14:textId="77777777" w:rsidR="009D5BFB" w:rsidRPr="00053FD8" w:rsidRDefault="009D5BFB" w:rsidP="009D5BFB">
            <w:pPr>
              <w:spacing w:after="0" w:line="240" w:lineRule="auto"/>
              <w:jc w:val="right"/>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-23482</w:t>
            </w:r>
          </w:p>
        </w:tc>
      </w:tr>
      <w:tr w:rsidR="009D5BFB" w:rsidRPr="00053FD8" w14:paraId="6E4DED1F" w14:textId="77777777" w:rsidTr="009D5BFB">
        <w:trPr>
          <w:trHeight w:val="525"/>
        </w:trPr>
        <w:tc>
          <w:tcPr>
            <w:tcW w:w="2106" w:type="pct"/>
            <w:tcBorders>
              <w:top w:val="single" w:sz="8" w:space="0" w:color="auto"/>
              <w:left w:val="single" w:sz="8" w:space="0" w:color="auto"/>
              <w:bottom w:val="nil"/>
              <w:right w:val="nil"/>
            </w:tcBorders>
            <w:shd w:val="clear" w:color="000000" w:fill="FFFFFF"/>
            <w:vAlign w:val="center"/>
            <w:hideMark/>
          </w:tcPr>
          <w:p w14:paraId="7C5601ED" w14:textId="32CA01AA" w:rsidR="009D5BFB" w:rsidRPr="00053FD8" w:rsidRDefault="009D5BFB" w:rsidP="009D5BFB">
            <w:pPr>
              <w:spacing w:after="0" w:line="240" w:lineRule="auto"/>
              <w:jc w:val="both"/>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 xml:space="preserve">Затраты на оплату труда с отчислениями на социальные нужды </w:t>
            </w:r>
          </w:p>
        </w:tc>
        <w:tc>
          <w:tcPr>
            <w:tcW w:w="617" w:type="pct"/>
            <w:tcBorders>
              <w:top w:val="single" w:sz="8" w:space="0" w:color="auto"/>
              <w:left w:val="single" w:sz="8" w:space="0" w:color="auto"/>
              <w:bottom w:val="nil"/>
              <w:right w:val="nil"/>
            </w:tcBorders>
            <w:shd w:val="clear" w:color="000000" w:fill="FFFFFF"/>
            <w:vAlign w:val="center"/>
            <w:hideMark/>
          </w:tcPr>
          <w:p w14:paraId="0A94D41E" w14:textId="77777777"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27861,6</w:t>
            </w:r>
          </w:p>
        </w:tc>
        <w:tc>
          <w:tcPr>
            <w:tcW w:w="617" w:type="pct"/>
            <w:tcBorders>
              <w:top w:val="single" w:sz="8" w:space="0" w:color="auto"/>
              <w:left w:val="single" w:sz="8" w:space="0" w:color="auto"/>
              <w:bottom w:val="nil"/>
              <w:right w:val="nil"/>
            </w:tcBorders>
            <w:shd w:val="clear" w:color="000000" w:fill="FFFFFF"/>
            <w:vAlign w:val="center"/>
            <w:hideMark/>
          </w:tcPr>
          <w:p w14:paraId="0A9A2F7C" w14:textId="77777777"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37536,2</w:t>
            </w:r>
          </w:p>
        </w:tc>
        <w:tc>
          <w:tcPr>
            <w:tcW w:w="553" w:type="pct"/>
            <w:tcBorders>
              <w:top w:val="single" w:sz="8" w:space="0" w:color="auto"/>
              <w:left w:val="single" w:sz="8" w:space="0" w:color="auto"/>
              <w:bottom w:val="nil"/>
              <w:right w:val="nil"/>
            </w:tcBorders>
            <w:shd w:val="clear" w:color="000000" w:fill="FFFFFF"/>
            <w:vAlign w:val="center"/>
            <w:hideMark/>
          </w:tcPr>
          <w:p w14:paraId="581C5E72" w14:textId="77777777"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19454,5</w:t>
            </w:r>
          </w:p>
        </w:tc>
        <w:tc>
          <w:tcPr>
            <w:tcW w:w="662" w:type="pct"/>
            <w:tcBorders>
              <w:top w:val="single" w:sz="8" w:space="0" w:color="auto"/>
              <w:left w:val="single" w:sz="8" w:space="0" w:color="auto"/>
              <w:bottom w:val="nil"/>
              <w:right w:val="nil"/>
            </w:tcBorders>
            <w:shd w:val="clear" w:color="000000" w:fill="FFFFFF"/>
            <w:vAlign w:val="center"/>
            <w:hideMark/>
          </w:tcPr>
          <w:p w14:paraId="5360104F" w14:textId="77777777"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9674,6</w:t>
            </w:r>
          </w:p>
        </w:tc>
        <w:tc>
          <w:tcPr>
            <w:tcW w:w="445" w:type="pct"/>
            <w:tcBorders>
              <w:top w:val="single" w:sz="8" w:space="0" w:color="auto"/>
              <w:left w:val="single" w:sz="8" w:space="0" w:color="auto"/>
              <w:bottom w:val="nil"/>
              <w:right w:val="single" w:sz="8" w:space="0" w:color="auto"/>
            </w:tcBorders>
            <w:shd w:val="clear" w:color="000000" w:fill="FFFFFF"/>
            <w:vAlign w:val="center"/>
            <w:hideMark/>
          </w:tcPr>
          <w:p w14:paraId="275E78D3" w14:textId="77777777" w:rsidR="009D5BFB" w:rsidRPr="00053FD8" w:rsidRDefault="009D5BFB" w:rsidP="009D5BFB">
            <w:pPr>
              <w:spacing w:after="0" w:line="240" w:lineRule="auto"/>
              <w:jc w:val="right"/>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-18082</w:t>
            </w:r>
          </w:p>
        </w:tc>
      </w:tr>
      <w:tr w:rsidR="009D5BFB" w:rsidRPr="00053FD8" w14:paraId="16541BDA" w14:textId="77777777" w:rsidTr="009D5BFB">
        <w:trPr>
          <w:trHeight w:val="330"/>
        </w:trPr>
        <w:tc>
          <w:tcPr>
            <w:tcW w:w="2106" w:type="pct"/>
            <w:tcBorders>
              <w:top w:val="single" w:sz="8" w:space="0" w:color="auto"/>
              <w:left w:val="single" w:sz="8" w:space="0" w:color="auto"/>
              <w:bottom w:val="nil"/>
              <w:right w:val="nil"/>
            </w:tcBorders>
            <w:shd w:val="clear" w:color="000000" w:fill="FFFFFF"/>
            <w:vAlign w:val="center"/>
            <w:hideMark/>
          </w:tcPr>
          <w:p w14:paraId="3E8EC07D" w14:textId="647CCD4C" w:rsidR="009D5BFB" w:rsidRPr="00053FD8" w:rsidRDefault="009D5BFB" w:rsidP="009D5BFB">
            <w:pPr>
              <w:spacing w:after="0" w:line="240" w:lineRule="auto"/>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 xml:space="preserve">Амортизация основных средств </w:t>
            </w:r>
          </w:p>
        </w:tc>
        <w:tc>
          <w:tcPr>
            <w:tcW w:w="617" w:type="pct"/>
            <w:tcBorders>
              <w:top w:val="single" w:sz="8" w:space="0" w:color="auto"/>
              <w:left w:val="single" w:sz="8" w:space="0" w:color="auto"/>
              <w:bottom w:val="nil"/>
              <w:right w:val="nil"/>
            </w:tcBorders>
            <w:shd w:val="clear" w:color="000000" w:fill="FFFFFF"/>
            <w:vAlign w:val="center"/>
            <w:hideMark/>
          </w:tcPr>
          <w:p w14:paraId="057B4990" w14:textId="77777777"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2532</w:t>
            </w:r>
          </w:p>
        </w:tc>
        <w:tc>
          <w:tcPr>
            <w:tcW w:w="617" w:type="pct"/>
            <w:tcBorders>
              <w:top w:val="single" w:sz="8" w:space="0" w:color="auto"/>
              <w:left w:val="single" w:sz="8" w:space="0" w:color="auto"/>
              <w:bottom w:val="nil"/>
              <w:right w:val="nil"/>
            </w:tcBorders>
            <w:shd w:val="clear" w:color="000000" w:fill="FFFFFF"/>
            <w:vAlign w:val="center"/>
            <w:hideMark/>
          </w:tcPr>
          <w:p w14:paraId="65C1DE18" w14:textId="77777777"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2881</w:t>
            </w:r>
          </w:p>
        </w:tc>
        <w:tc>
          <w:tcPr>
            <w:tcW w:w="553" w:type="pct"/>
            <w:tcBorders>
              <w:top w:val="single" w:sz="8" w:space="0" w:color="auto"/>
              <w:left w:val="single" w:sz="8" w:space="0" w:color="auto"/>
              <w:bottom w:val="nil"/>
              <w:right w:val="nil"/>
            </w:tcBorders>
            <w:shd w:val="clear" w:color="000000" w:fill="FFFFFF"/>
            <w:vAlign w:val="center"/>
            <w:hideMark/>
          </w:tcPr>
          <w:p w14:paraId="5972352E" w14:textId="77777777"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2711</w:t>
            </w:r>
          </w:p>
        </w:tc>
        <w:tc>
          <w:tcPr>
            <w:tcW w:w="662" w:type="pct"/>
            <w:tcBorders>
              <w:top w:val="single" w:sz="8" w:space="0" w:color="auto"/>
              <w:left w:val="single" w:sz="8" w:space="0" w:color="auto"/>
              <w:bottom w:val="nil"/>
              <w:right w:val="nil"/>
            </w:tcBorders>
            <w:shd w:val="clear" w:color="000000" w:fill="FFFFFF"/>
            <w:vAlign w:val="center"/>
            <w:hideMark/>
          </w:tcPr>
          <w:p w14:paraId="0D6F0639" w14:textId="77777777"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349</w:t>
            </w:r>
          </w:p>
        </w:tc>
        <w:tc>
          <w:tcPr>
            <w:tcW w:w="445" w:type="pct"/>
            <w:tcBorders>
              <w:top w:val="single" w:sz="8" w:space="0" w:color="auto"/>
              <w:left w:val="single" w:sz="8" w:space="0" w:color="auto"/>
              <w:bottom w:val="nil"/>
              <w:right w:val="single" w:sz="8" w:space="0" w:color="auto"/>
            </w:tcBorders>
            <w:shd w:val="clear" w:color="000000" w:fill="FFFFFF"/>
            <w:vAlign w:val="center"/>
            <w:hideMark/>
          </w:tcPr>
          <w:p w14:paraId="774E6A62" w14:textId="77777777" w:rsidR="009D5BFB" w:rsidRPr="00053FD8" w:rsidRDefault="009D5BFB" w:rsidP="009D5BFB">
            <w:pPr>
              <w:spacing w:after="0" w:line="240" w:lineRule="auto"/>
              <w:jc w:val="right"/>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-170</w:t>
            </w:r>
          </w:p>
        </w:tc>
      </w:tr>
      <w:tr w:rsidR="009D5BFB" w:rsidRPr="00053FD8" w14:paraId="1FBBBB59" w14:textId="77777777" w:rsidTr="009D5BFB">
        <w:trPr>
          <w:trHeight w:val="330"/>
        </w:trPr>
        <w:tc>
          <w:tcPr>
            <w:tcW w:w="2106" w:type="pct"/>
            <w:tcBorders>
              <w:top w:val="single" w:sz="8" w:space="0" w:color="auto"/>
              <w:left w:val="single" w:sz="8" w:space="0" w:color="auto"/>
              <w:bottom w:val="nil"/>
              <w:right w:val="nil"/>
            </w:tcBorders>
            <w:shd w:val="clear" w:color="000000" w:fill="FFFFFF"/>
            <w:vAlign w:val="center"/>
            <w:hideMark/>
          </w:tcPr>
          <w:p w14:paraId="33BD438D" w14:textId="382F7FBD" w:rsidR="009D5BFB" w:rsidRPr="00053FD8" w:rsidRDefault="009D5BFB" w:rsidP="009D5BFB">
            <w:pPr>
              <w:spacing w:after="0" w:line="240" w:lineRule="auto"/>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 xml:space="preserve">Прочие затраты </w:t>
            </w:r>
          </w:p>
        </w:tc>
        <w:tc>
          <w:tcPr>
            <w:tcW w:w="617" w:type="pct"/>
            <w:tcBorders>
              <w:top w:val="single" w:sz="8" w:space="0" w:color="auto"/>
              <w:left w:val="single" w:sz="8" w:space="0" w:color="auto"/>
              <w:bottom w:val="nil"/>
              <w:right w:val="nil"/>
            </w:tcBorders>
            <w:shd w:val="clear" w:color="000000" w:fill="FFFFFF"/>
            <w:vAlign w:val="center"/>
            <w:hideMark/>
          </w:tcPr>
          <w:p w14:paraId="7ED54B64" w14:textId="77777777"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137</w:t>
            </w:r>
          </w:p>
        </w:tc>
        <w:tc>
          <w:tcPr>
            <w:tcW w:w="617" w:type="pct"/>
            <w:tcBorders>
              <w:top w:val="single" w:sz="8" w:space="0" w:color="auto"/>
              <w:left w:val="single" w:sz="8" w:space="0" w:color="auto"/>
              <w:bottom w:val="nil"/>
              <w:right w:val="nil"/>
            </w:tcBorders>
            <w:shd w:val="clear" w:color="000000" w:fill="FFFFFF"/>
            <w:vAlign w:val="center"/>
            <w:hideMark/>
          </w:tcPr>
          <w:p w14:paraId="57BA2CFE" w14:textId="77777777"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294</w:t>
            </w:r>
          </w:p>
        </w:tc>
        <w:tc>
          <w:tcPr>
            <w:tcW w:w="553" w:type="pct"/>
            <w:tcBorders>
              <w:top w:val="single" w:sz="8" w:space="0" w:color="auto"/>
              <w:left w:val="single" w:sz="8" w:space="0" w:color="auto"/>
              <w:bottom w:val="nil"/>
              <w:right w:val="nil"/>
            </w:tcBorders>
            <w:shd w:val="clear" w:color="000000" w:fill="FFFFFF"/>
            <w:vAlign w:val="center"/>
            <w:hideMark/>
          </w:tcPr>
          <w:p w14:paraId="1C5CFB3F" w14:textId="77777777"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236</w:t>
            </w:r>
          </w:p>
        </w:tc>
        <w:tc>
          <w:tcPr>
            <w:tcW w:w="662" w:type="pct"/>
            <w:tcBorders>
              <w:top w:val="single" w:sz="8" w:space="0" w:color="auto"/>
              <w:left w:val="single" w:sz="8" w:space="0" w:color="auto"/>
              <w:bottom w:val="nil"/>
              <w:right w:val="nil"/>
            </w:tcBorders>
            <w:shd w:val="clear" w:color="000000" w:fill="FFFFFF"/>
            <w:vAlign w:val="center"/>
            <w:hideMark/>
          </w:tcPr>
          <w:p w14:paraId="361F53BD" w14:textId="77777777"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157</w:t>
            </w:r>
          </w:p>
        </w:tc>
        <w:tc>
          <w:tcPr>
            <w:tcW w:w="445" w:type="pct"/>
            <w:tcBorders>
              <w:top w:val="single" w:sz="8" w:space="0" w:color="auto"/>
              <w:left w:val="single" w:sz="8" w:space="0" w:color="auto"/>
              <w:bottom w:val="nil"/>
              <w:right w:val="single" w:sz="8" w:space="0" w:color="auto"/>
            </w:tcBorders>
            <w:shd w:val="clear" w:color="000000" w:fill="FFFFFF"/>
            <w:vAlign w:val="center"/>
            <w:hideMark/>
          </w:tcPr>
          <w:p w14:paraId="6ADC47CF" w14:textId="77777777" w:rsidR="009D5BFB" w:rsidRPr="00053FD8" w:rsidRDefault="009D5BFB" w:rsidP="009D5BFB">
            <w:pPr>
              <w:spacing w:after="0" w:line="240" w:lineRule="auto"/>
              <w:jc w:val="right"/>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-58</w:t>
            </w:r>
          </w:p>
        </w:tc>
      </w:tr>
      <w:tr w:rsidR="009D5BFB" w:rsidRPr="00053FD8" w14:paraId="065DC4AE" w14:textId="77777777" w:rsidTr="009D5BFB">
        <w:trPr>
          <w:trHeight w:val="645"/>
        </w:trPr>
        <w:tc>
          <w:tcPr>
            <w:tcW w:w="2106" w:type="pct"/>
            <w:tcBorders>
              <w:top w:val="single" w:sz="8" w:space="0" w:color="auto"/>
              <w:left w:val="single" w:sz="8" w:space="0" w:color="auto"/>
              <w:bottom w:val="nil"/>
              <w:right w:val="nil"/>
            </w:tcBorders>
            <w:shd w:val="clear" w:color="000000" w:fill="FFFFFF"/>
            <w:vAlign w:val="center"/>
            <w:hideMark/>
          </w:tcPr>
          <w:p w14:paraId="000F1596" w14:textId="7BF4587A" w:rsidR="009D5BFB" w:rsidRPr="00053FD8" w:rsidRDefault="009D5BFB" w:rsidP="009D5BFB">
            <w:pPr>
              <w:spacing w:after="0" w:line="240" w:lineRule="auto"/>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 xml:space="preserve">Итого затраты, приходящиеся на реализованную продукцию </w:t>
            </w:r>
          </w:p>
        </w:tc>
        <w:tc>
          <w:tcPr>
            <w:tcW w:w="617" w:type="pct"/>
            <w:tcBorders>
              <w:top w:val="single" w:sz="8" w:space="0" w:color="auto"/>
              <w:left w:val="single" w:sz="8" w:space="0" w:color="auto"/>
              <w:bottom w:val="nil"/>
              <w:right w:val="nil"/>
            </w:tcBorders>
            <w:shd w:val="clear" w:color="000000" w:fill="FFFFFF"/>
            <w:vAlign w:val="center"/>
            <w:hideMark/>
          </w:tcPr>
          <w:p w14:paraId="5DBBBD35" w14:textId="77777777"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139524</w:t>
            </w:r>
          </w:p>
        </w:tc>
        <w:tc>
          <w:tcPr>
            <w:tcW w:w="617" w:type="pct"/>
            <w:tcBorders>
              <w:top w:val="single" w:sz="8" w:space="0" w:color="auto"/>
              <w:left w:val="single" w:sz="8" w:space="0" w:color="auto"/>
              <w:bottom w:val="nil"/>
              <w:right w:val="nil"/>
            </w:tcBorders>
            <w:shd w:val="clear" w:color="000000" w:fill="FFFFFF"/>
            <w:vAlign w:val="center"/>
            <w:hideMark/>
          </w:tcPr>
          <w:p w14:paraId="0656906C" w14:textId="77777777"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126486</w:t>
            </w:r>
          </w:p>
        </w:tc>
        <w:tc>
          <w:tcPr>
            <w:tcW w:w="553" w:type="pct"/>
            <w:tcBorders>
              <w:top w:val="single" w:sz="8" w:space="0" w:color="auto"/>
              <w:left w:val="single" w:sz="8" w:space="0" w:color="auto"/>
              <w:bottom w:val="nil"/>
              <w:right w:val="nil"/>
            </w:tcBorders>
            <w:shd w:val="clear" w:color="000000" w:fill="FFFFFF"/>
            <w:vAlign w:val="center"/>
            <w:hideMark/>
          </w:tcPr>
          <w:p w14:paraId="41EF2B24" w14:textId="77777777"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81533</w:t>
            </w:r>
          </w:p>
        </w:tc>
        <w:tc>
          <w:tcPr>
            <w:tcW w:w="662" w:type="pct"/>
            <w:tcBorders>
              <w:top w:val="single" w:sz="8" w:space="0" w:color="auto"/>
              <w:left w:val="single" w:sz="8" w:space="0" w:color="auto"/>
              <w:bottom w:val="nil"/>
              <w:right w:val="nil"/>
            </w:tcBorders>
            <w:shd w:val="clear" w:color="000000" w:fill="FFFFFF"/>
            <w:vAlign w:val="center"/>
            <w:hideMark/>
          </w:tcPr>
          <w:p w14:paraId="0F56EEDB" w14:textId="77777777"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-13038</w:t>
            </w:r>
          </w:p>
        </w:tc>
        <w:tc>
          <w:tcPr>
            <w:tcW w:w="445" w:type="pct"/>
            <w:tcBorders>
              <w:top w:val="single" w:sz="8" w:space="0" w:color="auto"/>
              <w:left w:val="single" w:sz="8" w:space="0" w:color="auto"/>
              <w:bottom w:val="nil"/>
              <w:right w:val="single" w:sz="8" w:space="0" w:color="auto"/>
            </w:tcBorders>
            <w:shd w:val="clear" w:color="000000" w:fill="FFFFFF"/>
            <w:vAlign w:val="center"/>
            <w:hideMark/>
          </w:tcPr>
          <w:p w14:paraId="1515F4D1" w14:textId="77777777" w:rsidR="009D5BFB" w:rsidRPr="00053FD8" w:rsidRDefault="009D5BFB" w:rsidP="009D5BFB">
            <w:pPr>
              <w:spacing w:after="0" w:line="240" w:lineRule="auto"/>
              <w:jc w:val="right"/>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-44953</w:t>
            </w:r>
          </w:p>
        </w:tc>
      </w:tr>
      <w:tr w:rsidR="009D5BFB" w:rsidRPr="00053FD8" w14:paraId="33B57B9B" w14:textId="77777777" w:rsidTr="009D5BFB">
        <w:trPr>
          <w:trHeight w:val="330"/>
        </w:trPr>
        <w:tc>
          <w:tcPr>
            <w:tcW w:w="2106" w:type="pct"/>
            <w:tcBorders>
              <w:top w:val="single" w:sz="8" w:space="0" w:color="auto"/>
              <w:left w:val="single" w:sz="8" w:space="0" w:color="auto"/>
              <w:bottom w:val="nil"/>
              <w:right w:val="nil"/>
            </w:tcBorders>
            <w:shd w:val="clear" w:color="000000" w:fill="FFFFFF"/>
            <w:vAlign w:val="center"/>
            <w:hideMark/>
          </w:tcPr>
          <w:p w14:paraId="564EF704" w14:textId="1DF7D495" w:rsidR="009D5BFB" w:rsidRPr="00053FD8" w:rsidRDefault="009D5BFB" w:rsidP="009D5BFB">
            <w:pPr>
              <w:spacing w:after="0" w:line="240" w:lineRule="auto"/>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 xml:space="preserve">Прибыль (убыток) от продаж </w:t>
            </w:r>
          </w:p>
        </w:tc>
        <w:tc>
          <w:tcPr>
            <w:tcW w:w="617" w:type="pct"/>
            <w:tcBorders>
              <w:top w:val="single" w:sz="8" w:space="0" w:color="auto"/>
              <w:left w:val="single" w:sz="8" w:space="0" w:color="auto"/>
              <w:bottom w:val="nil"/>
              <w:right w:val="nil"/>
            </w:tcBorders>
            <w:shd w:val="clear" w:color="000000" w:fill="FFFFFF"/>
            <w:vAlign w:val="center"/>
            <w:hideMark/>
          </w:tcPr>
          <w:p w14:paraId="2E6729F3" w14:textId="77777777"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20203</w:t>
            </w:r>
          </w:p>
        </w:tc>
        <w:tc>
          <w:tcPr>
            <w:tcW w:w="617" w:type="pct"/>
            <w:tcBorders>
              <w:top w:val="single" w:sz="8" w:space="0" w:color="auto"/>
              <w:left w:val="single" w:sz="8" w:space="0" w:color="auto"/>
              <w:bottom w:val="nil"/>
              <w:right w:val="nil"/>
            </w:tcBorders>
            <w:shd w:val="clear" w:color="000000" w:fill="FFFFFF"/>
            <w:vAlign w:val="center"/>
            <w:hideMark/>
          </w:tcPr>
          <w:p w14:paraId="46C10C6B" w14:textId="77777777"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2350</w:t>
            </w:r>
          </w:p>
        </w:tc>
        <w:tc>
          <w:tcPr>
            <w:tcW w:w="553" w:type="pct"/>
            <w:tcBorders>
              <w:top w:val="single" w:sz="8" w:space="0" w:color="auto"/>
              <w:left w:val="single" w:sz="8" w:space="0" w:color="auto"/>
              <w:bottom w:val="nil"/>
              <w:right w:val="nil"/>
            </w:tcBorders>
            <w:shd w:val="clear" w:color="000000" w:fill="FFFFFF"/>
            <w:vAlign w:val="center"/>
            <w:hideMark/>
          </w:tcPr>
          <w:p w14:paraId="77064719" w14:textId="77777777"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-4144</w:t>
            </w:r>
          </w:p>
        </w:tc>
        <w:tc>
          <w:tcPr>
            <w:tcW w:w="662" w:type="pct"/>
            <w:tcBorders>
              <w:top w:val="single" w:sz="8" w:space="0" w:color="auto"/>
              <w:left w:val="single" w:sz="8" w:space="0" w:color="auto"/>
              <w:bottom w:val="nil"/>
              <w:right w:val="nil"/>
            </w:tcBorders>
            <w:shd w:val="clear" w:color="000000" w:fill="FFFFFF"/>
            <w:vAlign w:val="center"/>
            <w:hideMark/>
          </w:tcPr>
          <w:p w14:paraId="46E28F4E" w14:textId="77777777"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-17853</w:t>
            </w:r>
          </w:p>
        </w:tc>
        <w:tc>
          <w:tcPr>
            <w:tcW w:w="445" w:type="pct"/>
            <w:tcBorders>
              <w:top w:val="single" w:sz="8" w:space="0" w:color="auto"/>
              <w:left w:val="single" w:sz="8" w:space="0" w:color="auto"/>
              <w:bottom w:val="nil"/>
              <w:right w:val="single" w:sz="8" w:space="0" w:color="auto"/>
            </w:tcBorders>
            <w:shd w:val="clear" w:color="000000" w:fill="FFFFFF"/>
            <w:vAlign w:val="center"/>
            <w:hideMark/>
          </w:tcPr>
          <w:p w14:paraId="7CA07BAC" w14:textId="77777777" w:rsidR="009D5BFB" w:rsidRPr="00053FD8" w:rsidRDefault="009D5BFB" w:rsidP="009D5BFB">
            <w:pPr>
              <w:spacing w:after="0" w:line="240" w:lineRule="auto"/>
              <w:jc w:val="right"/>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-6494</w:t>
            </w:r>
          </w:p>
        </w:tc>
      </w:tr>
      <w:tr w:rsidR="009D5BFB" w:rsidRPr="00053FD8" w14:paraId="3F26E1F3" w14:textId="77777777" w:rsidTr="009D5BFB">
        <w:trPr>
          <w:trHeight w:val="330"/>
        </w:trPr>
        <w:tc>
          <w:tcPr>
            <w:tcW w:w="2106" w:type="pct"/>
            <w:tcBorders>
              <w:top w:val="single" w:sz="8" w:space="0" w:color="auto"/>
              <w:left w:val="single" w:sz="8" w:space="0" w:color="auto"/>
              <w:bottom w:val="nil"/>
              <w:right w:val="nil"/>
            </w:tcBorders>
            <w:shd w:val="clear" w:color="000000" w:fill="FFFFFF"/>
            <w:vAlign w:val="center"/>
            <w:hideMark/>
          </w:tcPr>
          <w:p w14:paraId="5453C88B" w14:textId="27D582F2" w:rsidR="009D5BFB" w:rsidRPr="00053FD8" w:rsidRDefault="009D5BFB" w:rsidP="009D5BFB">
            <w:pPr>
              <w:spacing w:after="0" w:line="240" w:lineRule="auto"/>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 xml:space="preserve">Материалоемкость, руб./руб. </w:t>
            </w:r>
          </w:p>
        </w:tc>
        <w:tc>
          <w:tcPr>
            <w:tcW w:w="617" w:type="pct"/>
            <w:tcBorders>
              <w:top w:val="single" w:sz="8" w:space="0" w:color="auto"/>
              <w:left w:val="single" w:sz="8" w:space="0" w:color="auto"/>
              <w:bottom w:val="nil"/>
              <w:right w:val="nil"/>
            </w:tcBorders>
            <w:shd w:val="clear" w:color="000000" w:fill="FFFFFF"/>
            <w:vAlign w:val="center"/>
            <w:hideMark/>
          </w:tcPr>
          <w:p w14:paraId="2D41512B" w14:textId="56318110"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0,67</w:t>
            </w:r>
          </w:p>
        </w:tc>
        <w:tc>
          <w:tcPr>
            <w:tcW w:w="617" w:type="pct"/>
            <w:tcBorders>
              <w:top w:val="single" w:sz="8" w:space="0" w:color="auto"/>
              <w:left w:val="single" w:sz="8" w:space="0" w:color="auto"/>
              <w:bottom w:val="nil"/>
              <w:right w:val="nil"/>
            </w:tcBorders>
            <w:shd w:val="clear" w:color="000000" w:fill="FFFFFF"/>
            <w:vAlign w:val="center"/>
            <w:hideMark/>
          </w:tcPr>
          <w:p w14:paraId="3DD39BD7" w14:textId="5ECFCBC1"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0,63</w:t>
            </w:r>
          </w:p>
        </w:tc>
        <w:tc>
          <w:tcPr>
            <w:tcW w:w="553" w:type="pct"/>
            <w:tcBorders>
              <w:top w:val="single" w:sz="8" w:space="0" w:color="auto"/>
              <w:left w:val="single" w:sz="8" w:space="0" w:color="auto"/>
              <w:bottom w:val="nil"/>
              <w:right w:val="nil"/>
            </w:tcBorders>
            <w:shd w:val="clear" w:color="000000" w:fill="FFFFFF"/>
            <w:vAlign w:val="center"/>
            <w:hideMark/>
          </w:tcPr>
          <w:p w14:paraId="7A0E49F0" w14:textId="2F533DDF"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0,75</w:t>
            </w:r>
          </w:p>
        </w:tc>
        <w:tc>
          <w:tcPr>
            <w:tcW w:w="662" w:type="pct"/>
            <w:tcBorders>
              <w:top w:val="single" w:sz="8" w:space="0" w:color="auto"/>
              <w:left w:val="single" w:sz="8" w:space="0" w:color="auto"/>
              <w:bottom w:val="nil"/>
              <w:right w:val="nil"/>
            </w:tcBorders>
            <w:shd w:val="clear" w:color="000000" w:fill="FFFFFF"/>
            <w:vAlign w:val="center"/>
            <w:hideMark/>
          </w:tcPr>
          <w:p w14:paraId="11377D4B" w14:textId="5141F0CA"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-0,04</w:t>
            </w:r>
          </w:p>
        </w:tc>
        <w:tc>
          <w:tcPr>
            <w:tcW w:w="445" w:type="pct"/>
            <w:tcBorders>
              <w:top w:val="single" w:sz="8" w:space="0" w:color="auto"/>
              <w:left w:val="single" w:sz="8" w:space="0" w:color="auto"/>
              <w:bottom w:val="nil"/>
              <w:right w:val="single" w:sz="8" w:space="0" w:color="auto"/>
            </w:tcBorders>
            <w:shd w:val="clear" w:color="000000" w:fill="FFFFFF"/>
            <w:vAlign w:val="center"/>
            <w:hideMark/>
          </w:tcPr>
          <w:p w14:paraId="18CE5887" w14:textId="77777777" w:rsidR="009D5BFB" w:rsidRPr="00053FD8" w:rsidRDefault="009D5BFB" w:rsidP="009D5BFB">
            <w:pPr>
              <w:spacing w:after="0" w:line="240" w:lineRule="auto"/>
              <w:jc w:val="right"/>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0,11539</w:t>
            </w:r>
          </w:p>
        </w:tc>
      </w:tr>
      <w:tr w:rsidR="009D5BFB" w:rsidRPr="00053FD8" w14:paraId="39543D36" w14:textId="77777777" w:rsidTr="009D5BFB">
        <w:trPr>
          <w:trHeight w:val="330"/>
        </w:trPr>
        <w:tc>
          <w:tcPr>
            <w:tcW w:w="2106" w:type="pct"/>
            <w:tcBorders>
              <w:top w:val="single" w:sz="8" w:space="0" w:color="auto"/>
              <w:left w:val="single" w:sz="8" w:space="0" w:color="auto"/>
              <w:bottom w:val="nil"/>
              <w:right w:val="nil"/>
            </w:tcBorders>
            <w:shd w:val="clear" w:color="000000" w:fill="FFFFFF"/>
            <w:vAlign w:val="center"/>
            <w:hideMark/>
          </w:tcPr>
          <w:p w14:paraId="51B6F5E0" w14:textId="526C8274" w:rsidR="009D5BFB" w:rsidRPr="00053FD8" w:rsidRDefault="009D5BFB" w:rsidP="009D5BFB">
            <w:pPr>
              <w:spacing w:after="0" w:line="240" w:lineRule="auto"/>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 xml:space="preserve">Зарплатоемкость, руб./руб. </w:t>
            </w:r>
          </w:p>
        </w:tc>
        <w:tc>
          <w:tcPr>
            <w:tcW w:w="617" w:type="pct"/>
            <w:tcBorders>
              <w:top w:val="single" w:sz="8" w:space="0" w:color="auto"/>
              <w:left w:val="single" w:sz="8" w:space="0" w:color="auto"/>
              <w:bottom w:val="nil"/>
              <w:right w:val="nil"/>
            </w:tcBorders>
            <w:shd w:val="clear" w:color="000000" w:fill="FFFFFF"/>
            <w:vAlign w:val="center"/>
            <w:hideMark/>
          </w:tcPr>
          <w:p w14:paraId="730380F7" w14:textId="5F9399DF"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0,17</w:t>
            </w:r>
          </w:p>
        </w:tc>
        <w:tc>
          <w:tcPr>
            <w:tcW w:w="617" w:type="pct"/>
            <w:tcBorders>
              <w:top w:val="single" w:sz="8" w:space="0" w:color="auto"/>
              <w:left w:val="single" w:sz="8" w:space="0" w:color="auto"/>
              <w:bottom w:val="nil"/>
              <w:right w:val="nil"/>
            </w:tcBorders>
            <w:shd w:val="clear" w:color="000000" w:fill="FFFFFF"/>
            <w:vAlign w:val="center"/>
            <w:hideMark/>
          </w:tcPr>
          <w:p w14:paraId="687787D4" w14:textId="372BDBF8"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0,29</w:t>
            </w:r>
          </w:p>
        </w:tc>
        <w:tc>
          <w:tcPr>
            <w:tcW w:w="553" w:type="pct"/>
            <w:tcBorders>
              <w:top w:val="single" w:sz="8" w:space="0" w:color="auto"/>
              <w:left w:val="single" w:sz="8" w:space="0" w:color="auto"/>
              <w:bottom w:val="nil"/>
              <w:right w:val="nil"/>
            </w:tcBorders>
            <w:shd w:val="clear" w:color="000000" w:fill="FFFFFF"/>
            <w:vAlign w:val="center"/>
            <w:hideMark/>
          </w:tcPr>
          <w:p w14:paraId="4CA2B2D8" w14:textId="39E6186B"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0,25</w:t>
            </w:r>
          </w:p>
        </w:tc>
        <w:tc>
          <w:tcPr>
            <w:tcW w:w="662" w:type="pct"/>
            <w:tcBorders>
              <w:top w:val="single" w:sz="8" w:space="0" w:color="auto"/>
              <w:left w:val="single" w:sz="8" w:space="0" w:color="auto"/>
              <w:bottom w:val="nil"/>
              <w:right w:val="nil"/>
            </w:tcBorders>
            <w:shd w:val="clear" w:color="000000" w:fill="FFFFFF"/>
            <w:vAlign w:val="center"/>
            <w:hideMark/>
          </w:tcPr>
          <w:p w14:paraId="18B3F8B7" w14:textId="0366E03D"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0,12</w:t>
            </w:r>
          </w:p>
        </w:tc>
        <w:tc>
          <w:tcPr>
            <w:tcW w:w="445" w:type="pct"/>
            <w:tcBorders>
              <w:top w:val="single" w:sz="8" w:space="0" w:color="auto"/>
              <w:left w:val="single" w:sz="8" w:space="0" w:color="auto"/>
              <w:bottom w:val="nil"/>
              <w:right w:val="single" w:sz="8" w:space="0" w:color="auto"/>
            </w:tcBorders>
            <w:shd w:val="clear" w:color="000000" w:fill="FFFFFF"/>
            <w:vAlign w:val="center"/>
            <w:hideMark/>
          </w:tcPr>
          <w:p w14:paraId="4B593BB4" w14:textId="77777777" w:rsidR="009D5BFB" w:rsidRPr="00053FD8" w:rsidRDefault="009D5BFB" w:rsidP="009D5BFB">
            <w:pPr>
              <w:spacing w:after="0" w:line="240" w:lineRule="auto"/>
              <w:jc w:val="right"/>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-0,04</w:t>
            </w:r>
          </w:p>
        </w:tc>
      </w:tr>
      <w:tr w:rsidR="009D5BFB" w:rsidRPr="00053FD8" w14:paraId="06F13E24" w14:textId="77777777" w:rsidTr="009D5BFB">
        <w:trPr>
          <w:trHeight w:val="330"/>
        </w:trPr>
        <w:tc>
          <w:tcPr>
            <w:tcW w:w="2106" w:type="pct"/>
            <w:tcBorders>
              <w:top w:val="single" w:sz="8" w:space="0" w:color="auto"/>
              <w:left w:val="single" w:sz="8" w:space="0" w:color="auto"/>
              <w:bottom w:val="nil"/>
              <w:right w:val="nil"/>
            </w:tcBorders>
            <w:shd w:val="clear" w:color="000000" w:fill="FFFFFF"/>
            <w:vAlign w:val="center"/>
            <w:hideMark/>
          </w:tcPr>
          <w:p w14:paraId="6FBD0BC5" w14:textId="36CCC272" w:rsidR="009D5BFB" w:rsidRPr="00053FD8" w:rsidRDefault="009D5BFB" w:rsidP="009D5BFB">
            <w:pPr>
              <w:spacing w:after="0" w:line="240" w:lineRule="auto"/>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 xml:space="preserve">Амортизациоемкость, руб./руб. </w:t>
            </w:r>
          </w:p>
        </w:tc>
        <w:tc>
          <w:tcPr>
            <w:tcW w:w="617" w:type="pct"/>
            <w:tcBorders>
              <w:top w:val="single" w:sz="8" w:space="0" w:color="auto"/>
              <w:left w:val="single" w:sz="8" w:space="0" w:color="auto"/>
              <w:bottom w:val="nil"/>
              <w:right w:val="nil"/>
            </w:tcBorders>
            <w:shd w:val="clear" w:color="000000" w:fill="FFFFFF"/>
            <w:vAlign w:val="center"/>
            <w:hideMark/>
          </w:tcPr>
          <w:p w14:paraId="42796586" w14:textId="3449DCC1"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0,02</w:t>
            </w:r>
          </w:p>
        </w:tc>
        <w:tc>
          <w:tcPr>
            <w:tcW w:w="617" w:type="pct"/>
            <w:tcBorders>
              <w:top w:val="single" w:sz="8" w:space="0" w:color="auto"/>
              <w:left w:val="single" w:sz="8" w:space="0" w:color="auto"/>
              <w:bottom w:val="nil"/>
              <w:right w:val="nil"/>
            </w:tcBorders>
            <w:shd w:val="clear" w:color="000000" w:fill="FFFFFF"/>
            <w:vAlign w:val="center"/>
            <w:hideMark/>
          </w:tcPr>
          <w:p w14:paraId="4638A151" w14:textId="464FCF93"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0,02</w:t>
            </w:r>
          </w:p>
        </w:tc>
        <w:tc>
          <w:tcPr>
            <w:tcW w:w="553" w:type="pct"/>
            <w:tcBorders>
              <w:top w:val="single" w:sz="8" w:space="0" w:color="auto"/>
              <w:left w:val="single" w:sz="8" w:space="0" w:color="auto"/>
              <w:bottom w:val="nil"/>
              <w:right w:val="nil"/>
            </w:tcBorders>
            <w:shd w:val="clear" w:color="000000" w:fill="FFFFFF"/>
            <w:vAlign w:val="center"/>
            <w:hideMark/>
          </w:tcPr>
          <w:p w14:paraId="05917FE3" w14:textId="39CBC6C3"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0,04</w:t>
            </w:r>
          </w:p>
        </w:tc>
        <w:tc>
          <w:tcPr>
            <w:tcW w:w="662" w:type="pct"/>
            <w:tcBorders>
              <w:top w:val="single" w:sz="8" w:space="0" w:color="auto"/>
              <w:left w:val="single" w:sz="8" w:space="0" w:color="auto"/>
              <w:bottom w:val="nil"/>
              <w:right w:val="nil"/>
            </w:tcBorders>
            <w:shd w:val="clear" w:color="000000" w:fill="FFFFFF"/>
            <w:vAlign w:val="center"/>
            <w:hideMark/>
          </w:tcPr>
          <w:p w14:paraId="39E3EAAD" w14:textId="703E6DDB"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0,01</w:t>
            </w:r>
          </w:p>
        </w:tc>
        <w:tc>
          <w:tcPr>
            <w:tcW w:w="445" w:type="pct"/>
            <w:tcBorders>
              <w:top w:val="single" w:sz="8" w:space="0" w:color="auto"/>
              <w:left w:val="single" w:sz="8" w:space="0" w:color="auto"/>
              <w:bottom w:val="nil"/>
              <w:right w:val="single" w:sz="8" w:space="0" w:color="auto"/>
            </w:tcBorders>
            <w:shd w:val="clear" w:color="000000" w:fill="FFFFFF"/>
            <w:vAlign w:val="center"/>
            <w:hideMark/>
          </w:tcPr>
          <w:p w14:paraId="77AEC610" w14:textId="6665FC65" w:rsidR="009D5BFB" w:rsidRPr="00053FD8" w:rsidRDefault="009D5BFB" w:rsidP="009D5BFB">
            <w:pPr>
              <w:spacing w:after="0" w:line="240" w:lineRule="auto"/>
              <w:jc w:val="right"/>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0,013</w:t>
            </w:r>
          </w:p>
        </w:tc>
      </w:tr>
      <w:tr w:rsidR="009D5BFB" w:rsidRPr="00053FD8" w14:paraId="786ACF5B" w14:textId="77777777" w:rsidTr="009D5BFB">
        <w:trPr>
          <w:trHeight w:val="705"/>
        </w:trPr>
        <w:tc>
          <w:tcPr>
            <w:tcW w:w="2106" w:type="pct"/>
            <w:tcBorders>
              <w:top w:val="single" w:sz="8" w:space="0" w:color="auto"/>
              <w:left w:val="single" w:sz="8" w:space="0" w:color="auto"/>
              <w:bottom w:val="single" w:sz="8" w:space="0" w:color="auto"/>
              <w:right w:val="nil"/>
            </w:tcBorders>
            <w:shd w:val="clear" w:color="000000" w:fill="FFFFFF"/>
            <w:vAlign w:val="center"/>
            <w:hideMark/>
          </w:tcPr>
          <w:p w14:paraId="6FE994F6" w14:textId="2F51CDB9" w:rsidR="009D5BFB" w:rsidRPr="00053FD8" w:rsidRDefault="009D5BFB" w:rsidP="009D5BFB">
            <w:pPr>
              <w:spacing w:after="0" w:line="240" w:lineRule="auto"/>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 xml:space="preserve">Ресурсоемкость по прочим операциям, </w:t>
            </w:r>
          </w:p>
        </w:tc>
        <w:tc>
          <w:tcPr>
            <w:tcW w:w="617" w:type="pct"/>
            <w:tcBorders>
              <w:top w:val="single" w:sz="8" w:space="0" w:color="auto"/>
              <w:left w:val="single" w:sz="8" w:space="0" w:color="auto"/>
              <w:bottom w:val="single" w:sz="8" w:space="0" w:color="auto"/>
              <w:right w:val="nil"/>
            </w:tcBorders>
            <w:shd w:val="clear" w:color="000000" w:fill="FFFFFF"/>
            <w:vAlign w:val="center"/>
            <w:hideMark/>
          </w:tcPr>
          <w:p w14:paraId="6F048FCF" w14:textId="74CAF44F"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0,001</w:t>
            </w:r>
          </w:p>
        </w:tc>
        <w:tc>
          <w:tcPr>
            <w:tcW w:w="617" w:type="pct"/>
            <w:tcBorders>
              <w:top w:val="single" w:sz="8" w:space="0" w:color="auto"/>
              <w:left w:val="single" w:sz="8" w:space="0" w:color="auto"/>
              <w:bottom w:val="single" w:sz="8" w:space="0" w:color="auto"/>
              <w:right w:val="nil"/>
            </w:tcBorders>
            <w:shd w:val="clear" w:color="000000" w:fill="FFFFFF"/>
            <w:vAlign w:val="center"/>
            <w:hideMark/>
          </w:tcPr>
          <w:p w14:paraId="1D0DEE83" w14:textId="771A3793"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0,002</w:t>
            </w:r>
          </w:p>
        </w:tc>
        <w:tc>
          <w:tcPr>
            <w:tcW w:w="553" w:type="pct"/>
            <w:tcBorders>
              <w:top w:val="single" w:sz="8" w:space="0" w:color="auto"/>
              <w:left w:val="single" w:sz="8" w:space="0" w:color="auto"/>
              <w:bottom w:val="single" w:sz="8" w:space="0" w:color="auto"/>
              <w:right w:val="nil"/>
            </w:tcBorders>
            <w:shd w:val="clear" w:color="000000" w:fill="FFFFFF"/>
            <w:vAlign w:val="center"/>
            <w:hideMark/>
          </w:tcPr>
          <w:p w14:paraId="3A83EA3D" w14:textId="33C90816"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0,003</w:t>
            </w:r>
          </w:p>
        </w:tc>
        <w:tc>
          <w:tcPr>
            <w:tcW w:w="662" w:type="pct"/>
            <w:tcBorders>
              <w:top w:val="single" w:sz="8" w:space="0" w:color="auto"/>
              <w:left w:val="single" w:sz="8" w:space="0" w:color="auto"/>
              <w:bottom w:val="single" w:sz="8" w:space="0" w:color="auto"/>
              <w:right w:val="nil"/>
            </w:tcBorders>
            <w:shd w:val="clear" w:color="000000" w:fill="FFFFFF"/>
            <w:vAlign w:val="center"/>
            <w:hideMark/>
          </w:tcPr>
          <w:p w14:paraId="71BDE70C" w14:textId="13AAF275"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0,001</w:t>
            </w:r>
          </w:p>
        </w:tc>
        <w:tc>
          <w:tcPr>
            <w:tcW w:w="445"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1D559CBD" w14:textId="74359625" w:rsidR="009D5BFB" w:rsidRPr="00053FD8" w:rsidRDefault="009D5BFB" w:rsidP="009D5BFB">
            <w:pPr>
              <w:spacing w:after="0" w:line="240" w:lineRule="auto"/>
              <w:jc w:val="right"/>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0,001</w:t>
            </w:r>
          </w:p>
        </w:tc>
      </w:tr>
      <w:tr w:rsidR="009D5BFB" w:rsidRPr="00053FD8" w14:paraId="2E0B075D" w14:textId="77777777" w:rsidTr="009D5BFB">
        <w:trPr>
          <w:trHeight w:val="630"/>
        </w:trPr>
        <w:tc>
          <w:tcPr>
            <w:tcW w:w="2106" w:type="pct"/>
            <w:tcBorders>
              <w:top w:val="single" w:sz="8" w:space="0" w:color="auto"/>
              <w:left w:val="single" w:sz="8" w:space="0" w:color="auto"/>
              <w:bottom w:val="nil"/>
              <w:right w:val="nil"/>
            </w:tcBorders>
            <w:shd w:val="clear" w:color="000000" w:fill="FFFFFF"/>
            <w:vAlign w:val="center"/>
            <w:hideMark/>
          </w:tcPr>
          <w:p w14:paraId="34A1C7F3" w14:textId="77777777" w:rsidR="009D5BFB" w:rsidRPr="00053FD8" w:rsidRDefault="009D5BFB" w:rsidP="009D5BFB">
            <w:pPr>
              <w:spacing w:after="0" w:line="240" w:lineRule="auto"/>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Изменение прибыли от продаж, всего, в том числе за счет:</w:t>
            </w:r>
          </w:p>
        </w:tc>
        <w:tc>
          <w:tcPr>
            <w:tcW w:w="617" w:type="pct"/>
            <w:tcBorders>
              <w:top w:val="single" w:sz="8" w:space="0" w:color="auto"/>
              <w:left w:val="single" w:sz="8" w:space="0" w:color="auto"/>
              <w:bottom w:val="nil"/>
              <w:right w:val="nil"/>
            </w:tcBorders>
            <w:shd w:val="clear" w:color="000000" w:fill="FFFFFF"/>
            <w:vAlign w:val="center"/>
            <w:hideMark/>
          </w:tcPr>
          <w:p w14:paraId="3D8092B7" w14:textId="77777777"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w:t>
            </w:r>
          </w:p>
        </w:tc>
        <w:tc>
          <w:tcPr>
            <w:tcW w:w="617" w:type="pct"/>
            <w:tcBorders>
              <w:top w:val="single" w:sz="8" w:space="0" w:color="auto"/>
              <w:left w:val="single" w:sz="8" w:space="0" w:color="auto"/>
              <w:bottom w:val="nil"/>
              <w:right w:val="nil"/>
            </w:tcBorders>
            <w:shd w:val="clear" w:color="000000" w:fill="FFFFFF"/>
            <w:vAlign w:val="center"/>
            <w:hideMark/>
          </w:tcPr>
          <w:p w14:paraId="08893D5E" w14:textId="77777777"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w:t>
            </w:r>
          </w:p>
        </w:tc>
        <w:tc>
          <w:tcPr>
            <w:tcW w:w="553" w:type="pct"/>
            <w:tcBorders>
              <w:top w:val="single" w:sz="8" w:space="0" w:color="auto"/>
              <w:left w:val="single" w:sz="8" w:space="0" w:color="auto"/>
              <w:bottom w:val="nil"/>
              <w:right w:val="nil"/>
            </w:tcBorders>
            <w:shd w:val="clear" w:color="000000" w:fill="FFFFFF"/>
            <w:vAlign w:val="center"/>
            <w:hideMark/>
          </w:tcPr>
          <w:p w14:paraId="1403EC2F" w14:textId="77777777"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w:t>
            </w:r>
          </w:p>
        </w:tc>
        <w:tc>
          <w:tcPr>
            <w:tcW w:w="662" w:type="pct"/>
            <w:tcBorders>
              <w:top w:val="single" w:sz="8" w:space="0" w:color="auto"/>
              <w:left w:val="single" w:sz="8" w:space="0" w:color="auto"/>
              <w:bottom w:val="nil"/>
              <w:right w:val="nil"/>
            </w:tcBorders>
            <w:shd w:val="clear" w:color="000000" w:fill="FFFFFF"/>
            <w:vAlign w:val="center"/>
            <w:hideMark/>
          </w:tcPr>
          <w:p w14:paraId="758880EA" w14:textId="249B6DD3" w:rsidR="009D5BFB" w:rsidRPr="00053FD8" w:rsidRDefault="009D5BFB" w:rsidP="009D5BFB">
            <w:pPr>
              <w:spacing w:after="0" w:line="240" w:lineRule="auto"/>
              <w:jc w:val="right"/>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-19687,10</w:t>
            </w:r>
          </w:p>
        </w:tc>
        <w:tc>
          <w:tcPr>
            <w:tcW w:w="445" w:type="pct"/>
            <w:tcBorders>
              <w:top w:val="single" w:sz="8" w:space="0" w:color="auto"/>
              <w:left w:val="single" w:sz="8" w:space="0" w:color="auto"/>
              <w:bottom w:val="nil"/>
              <w:right w:val="single" w:sz="4" w:space="0" w:color="auto"/>
            </w:tcBorders>
            <w:shd w:val="clear" w:color="000000" w:fill="FFFFFF"/>
            <w:vAlign w:val="center"/>
            <w:hideMark/>
          </w:tcPr>
          <w:p w14:paraId="10C699E8" w14:textId="77777777" w:rsidR="009D5BFB" w:rsidRPr="00053FD8" w:rsidRDefault="009D5BFB" w:rsidP="009D5BFB">
            <w:pPr>
              <w:spacing w:after="0" w:line="240" w:lineRule="auto"/>
              <w:jc w:val="right"/>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-5052,1</w:t>
            </w:r>
          </w:p>
        </w:tc>
      </w:tr>
      <w:tr w:rsidR="009D5BFB" w:rsidRPr="00053FD8" w14:paraId="6A4C9C6D" w14:textId="77777777" w:rsidTr="009D5BFB">
        <w:trPr>
          <w:trHeight w:val="315"/>
        </w:trPr>
        <w:tc>
          <w:tcPr>
            <w:tcW w:w="2106" w:type="pct"/>
            <w:tcBorders>
              <w:top w:val="nil"/>
              <w:left w:val="single" w:sz="8" w:space="0" w:color="auto"/>
              <w:bottom w:val="nil"/>
              <w:right w:val="nil"/>
            </w:tcBorders>
            <w:shd w:val="clear" w:color="000000" w:fill="FFFFFF"/>
            <w:vAlign w:val="center"/>
            <w:hideMark/>
          </w:tcPr>
          <w:p w14:paraId="78264975" w14:textId="77777777" w:rsidR="009D5BFB" w:rsidRPr="00053FD8" w:rsidRDefault="009D5BFB" w:rsidP="009D5BFB">
            <w:pPr>
              <w:spacing w:after="0" w:line="240" w:lineRule="auto"/>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 объема продаж</w:t>
            </w:r>
          </w:p>
        </w:tc>
        <w:tc>
          <w:tcPr>
            <w:tcW w:w="617" w:type="pct"/>
            <w:tcBorders>
              <w:top w:val="nil"/>
              <w:left w:val="single" w:sz="8" w:space="0" w:color="auto"/>
              <w:bottom w:val="nil"/>
              <w:right w:val="nil"/>
            </w:tcBorders>
            <w:shd w:val="clear" w:color="000000" w:fill="FFFFFF"/>
            <w:vAlign w:val="center"/>
            <w:hideMark/>
          </w:tcPr>
          <w:p w14:paraId="6FDD0310" w14:textId="77777777"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w:t>
            </w:r>
          </w:p>
        </w:tc>
        <w:tc>
          <w:tcPr>
            <w:tcW w:w="617" w:type="pct"/>
            <w:tcBorders>
              <w:top w:val="nil"/>
              <w:left w:val="single" w:sz="8" w:space="0" w:color="auto"/>
              <w:bottom w:val="nil"/>
              <w:right w:val="nil"/>
            </w:tcBorders>
            <w:shd w:val="clear" w:color="000000" w:fill="FFFFFF"/>
            <w:vAlign w:val="center"/>
            <w:hideMark/>
          </w:tcPr>
          <w:p w14:paraId="0CCB7CDE" w14:textId="77777777"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w:t>
            </w:r>
          </w:p>
        </w:tc>
        <w:tc>
          <w:tcPr>
            <w:tcW w:w="553" w:type="pct"/>
            <w:tcBorders>
              <w:top w:val="nil"/>
              <w:left w:val="single" w:sz="8" w:space="0" w:color="auto"/>
              <w:bottom w:val="nil"/>
              <w:right w:val="nil"/>
            </w:tcBorders>
            <w:shd w:val="clear" w:color="000000" w:fill="FFFFFF"/>
            <w:vAlign w:val="center"/>
            <w:hideMark/>
          </w:tcPr>
          <w:p w14:paraId="75821475" w14:textId="77777777"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w:t>
            </w:r>
          </w:p>
        </w:tc>
        <w:tc>
          <w:tcPr>
            <w:tcW w:w="662" w:type="pct"/>
            <w:tcBorders>
              <w:top w:val="nil"/>
              <w:left w:val="single" w:sz="8" w:space="0" w:color="auto"/>
              <w:bottom w:val="nil"/>
              <w:right w:val="nil"/>
            </w:tcBorders>
            <w:shd w:val="clear" w:color="000000" w:fill="FFFFFF"/>
            <w:vAlign w:val="center"/>
            <w:hideMark/>
          </w:tcPr>
          <w:p w14:paraId="1A57B51B" w14:textId="77777777" w:rsidR="009D5BFB" w:rsidRPr="00053FD8" w:rsidRDefault="009D5BFB" w:rsidP="009D5BFB">
            <w:pPr>
              <w:spacing w:after="0" w:line="240" w:lineRule="auto"/>
              <w:jc w:val="right"/>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-44395</w:t>
            </w:r>
          </w:p>
        </w:tc>
        <w:tc>
          <w:tcPr>
            <w:tcW w:w="445" w:type="pct"/>
            <w:tcBorders>
              <w:top w:val="nil"/>
              <w:left w:val="single" w:sz="8" w:space="0" w:color="auto"/>
              <w:bottom w:val="nil"/>
              <w:right w:val="single" w:sz="4" w:space="0" w:color="auto"/>
            </w:tcBorders>
            <w:shd w:val="clear" w:color="000000" w:fill="FFFFFF"/>
            <w:vAlign w:val="center"/>
            <w:hideMark/>
          </w:tcPr>
          <w:p w14:paraId="31CB962A" w14:textId="77777777" w:rsidR="009D5BFB" w:rsidRPr="00053FD8" w:rsidRDefault="009D5BFB" w:rsidP="009D5BFB">
            <w:pPr>
              <w:spacing w:after="0" w:line="240" w:lineRule="auto"/>
              <w:jc w:val="right"/>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-17485</w:t>
            </w:r>
          </w:p>
        </w:tc>
      </w:tr>
      <w:tr w:rsidR="009D5BFB" w:rsidRPr="00053FD8" w14:paraId="2D9B274D" w14:textId="77777777" w:rsidTr="009D5BFB">
        <w:trPr>
          <w:trHeight w:val="315"/>
        </w:trPr>
        <w:tc>
          <w:tcPr>
            <w:tcW w:w="2106" w:type="pct"/>
            <w:tcBorders>
              <w:top w:val="nil"/>
              <w:left w:val="single" w:sz="8" w:space="0" w:color="auto"/>
              <w:bottom w:val="nil"/>
              <w:right w:val="nil"/>
            </w:tcBorders>
            <w:shd w:val="clear" w:color="000000" w:fill="FFFFFF"/>
            <w:vAlign w:val="center"/>
            <w:hideMark/>
          </w:tcPr>
          <w:p w14:paraId="1819F344" w14:textId="77777777" w:rsidR="009D5BFB" w:rsidRPr="00053FD8" w:rsidRDefault="009D5BFB" w:rsidP="009D5BFB">
            <w:pPr>
              <w:spacing w:after="0" w:line="240" w:lineRule="auto"/>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 цен на продукцию</w:t>
            </w:r>
          </w:p>
        </w:tc>
        <w:tc>
          <w:tcPr>
            <w:tcW w:w="617" w:type="pct"/>
            <w:tcBorders>
              <w:top w:val="nil"/>
              <w:left w:val="single" w:sz="8" w:space="0" w:color="auto"/>
              <w:bottom w:val="nil"/>
              <w:right w:val="nil"/>
            </w:tcBorders>
            <w:shd w:val="clear" w:color="000000" w:fill="FFFFFF"/>
            <w:vAlign w:val="center"/>
            <w:hideMark/>
          </w:tcPr>
          <w:p w14:paraId="3696403C" w14:textId="77777777"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w:t>
            </w:r>
          </w:p>
        </w:tc>
        <w:tc>
          <w:tcPr>
            <w:tcW w:w="617" w:type="pct"/>
            <w:tcBorders>
              <w:top w:val="nil"/>
              <w:left w:val="single" w:sz="8" w:space="0" w:color="auto"/>
              <w:bottom w:val="nil"/>
              <w:right w:val="nil"/>
            </w:tcBorders>
            <w:shd w:val="clear" w:color="000000" w:fill="FFFFFF"/>
            <w:vAlign w:val="center"/>
            <w:hideMark/>
          </w:tcPr>
          <w:p w14:paraId="3D2B110B" w14:textId="77777777"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w:t>
            </w:r>
          </w:p>
        </w:tc>
        <w:tc>
          <w:tcPr>
            <w:tcW w:w="553" w:type="pct"/>
            <w:tcBorders>
              <w:top w:val="nil"/>
              <w:left w:val="single" w:sz="8" w:space="0" w:color="auto"/>
              <w:bottom w:val="nil"/>
              <w:right w:val="nil"/>
            </w:tcBorders>
            <w:shd w:val="clear" w:color="000000" w:fill="FFFFFF"/>
            <w:vAlign w:val="center"/>
            <w:hideMark/>
          </w:tcPr>
          <w:p w14:paraId="3839A545" w14:textId="77777777"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w:t>
            </w:r>
          </w:p>
        </w:tc>
        <w:tc>
          <w:tcPr>
            <w:tcW w:w="662" w:type="pct"/>
            <w:tcBorders>
              <w:top w:val="nil"/>
              <w:left w:val="single" w:sz="8" w:space="0" w:color="auto"/>
              <w:bottom w:val="nil"/>
              <w:right w:val="nil"/>
            </w:tcBorders>
            <w:shd w:val="clear" w:color="000000" w:fill="FFFFFF"/>
            <w:vAlign w:val="center"/>
            <w:hideMark/>
          </w:tcPr>
          <w:p w14:paraId="16860C7B" w14:textId="00DC9D15"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13945,77</w:t>
            </w:r>
          </w:p>
        </w:tc>
        <w:tc>
          <w:tcPr>
            <w:tcW w:w="445" w:type="pct"/>
            <w:tcBorders>
              <w:top w:val="nil"/>
              <w:left w:val="single" w:sz="8" w:space="0" w:color="auto"/>
              <w:bottom w:val="nil"/>
              <w:right w:val="single" w:sz="4" w:space="0" w:color="auto"/>
            </w:tcBorders>
            <w:shd w:val="clear" w:color="000000" w:fill="FFFFFF"/>
            <w:vAlign w:val="center"/>
            <w:hideMark/>
          </w:tcPr>
          <w:p w14:paraId="2F9977F1" w14:textId="77777777"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5555,59</w:t>
            </w:r>
          </w:p>
        </w:tc>
      </w:tr>
      <w:tr w:rsidR="009D5BFB" w:rsidRPr="00053FD8" w14:paraId="4D2832FD" w14:textId="77777777" w:rsidTr="009D5BFB">
        <w:trPr>
          <w:trHeight w:val="375"/>
        </w:trPr>
        <w:tc>
          <w:tcPr>
            <w:tcW w:w="2106" w:type="pct"/>
            <w:tcBorders>
              <w:top w:val="nil"/>
              <w:left w:val="single" w:sz="8" w:space="0" w:color="auto"/>
              <w:bottom w:val="nil"/>
              <w:right w:val="nil"/>
            </w:tcBorders>
            <w:shd w:val="clear" w:color="000000" w:fill="FFFFFF"/>
            <w:vAlign w:val="center"/>
            <w:hideMark/>
          </w:tcPr>
          <w:p w14:paraId="343F8B24" w14:textId="595BBC40" w:rsidR="009D5BFB" w:rsidRPr="00053FD8" w:rsidRDefault="009D5BFB" w:rsidP="009D5BFB">
            <w:pPr>
              <w:spacing w:after="0" w:line="240" w:lineRule="auto"/>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 xml:space="preserve">- материалоемкости </w:t>
            </w:r>
          </w:p>
        </w:tc>
        <w:tc>
          <w:tcPr>
            <w:tcW w:w="617" w:type="pct"/>
            <w:tcBorders>
              <w:top w:val="nil"/>
              <w:left w:val="single" w:sz="8" w:space="0" w:color="auto"/>
              <w:bottom w:val="nil"/>
              <w:right w:val="nil"/>
            </w:tcBorders>
            <w:shd w:val="clear" w:color="000000" w:fill="FFFFFF"/>
            <w:vAlign w:val="center"/>
            <w:hideMark/>
          </w:tcPr>
          <w:p w14:paraId="04C9B993" w14:textId="77777777"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w:t>
            </w:r>
          </w:p>
        </w:tc>
        <w:tc>
          <w:tcPr>
            <w:tcW w:w="617" w:type="pct"/>
            <w:tcBorders>
              <w:top w:val="nil"/>
              <w:left w:val="single" w:sz="8" w:space="0" w:color="auto"/>
              <w:bottom w:val="nil"/>
              <w:right w:val="nil"/>
            </w:tcBorders>
            <w:shd w:val="clear" w:color="000000" w:fill="FFFFFF"/>
            <w:vAlign w:val="center"/>
            <w:hideMark/>
          </w:tcPr>
          <w:p w14:paraId="49E0F98B" w14:textId="77777777"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w:t>
            </w:r>
          </w:p>
        </w:tc>
        <w:tc>
          <w:tcPr>
            <w:tcW w:w="553" w:type="pct"/>
            <w:tcBorders>
              <w:top w:val="nil"/>
              <w:left w:val="single" w:sz="8" w:space="0" w:color="auto"/>
              <w:bottom w:val="nil"/>
              <w:right w:val="nil"/>
            </w:tcBorders>
            <w:shd w:val="clear" w:color="000000" w:fill="FFFFFF"/>
            <w:vAlign w:val="center"/>
            <w:hideMark/>
          </w:tcPr>
          <w:p w14:paraId="56D22BBA" w14:textId="77777777"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w:t>
            </w:r>
          </w:p>
        </w:tc>
        <w:tc>
          <w:tcPr>
            <w:tcW w:w="662" w:type="pct"/>
            <w:tcBorders>
              <w:top w:val="nil"/>
              <w:left w:val="single" w:sz="8" w:space="0" w:color="auto"/>
              <w:bottom w:val="nil"/>
              <w:right w:val="nil"/>
            </w:tcBorders>
            <w:shd w:val="clear" w:color="000000" w:fill="FFFFFF"/>
            <w:vAlign w:val="center"/>
            <w:hideMark/>
          </w:tcPr>
          <w:p w14:paraId="57E45D6E" w14:textId="6D6CE183" w:rsidR="009D5BFB" w:rsidRPr="00053FD8" w:rsidRDefault="009D5BFB" w:rsidP="009D5BFB">
            <w:pPr>
              <w:spacing w:after="0" w:line="240" w:lineRule="auto"/>
              <w:jc w:val="right"/>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-5323,06</w:t>
            </w:r>
          </w:p>
        </w:tc>
        <w:tc>
          <w:tcPr>
            <w:tcW w:w="445" w:type="pct"/>
            <w:tcBorders>
              <w:top w:val="nil"/>
              <w:left w:val="single" w:sz="8" w:space="0" w:color="auto"/>
              <w:bottom w:val="nil"/>
              <w:right w:val="single" w:sz="4" w:space="0" w:color="auto"/>
            </w:tcBorders>
            <w:shd w:val="clear" w:color="000000" w:fill="FFFFFF"/>
            <w:vAlign w:val="center"/>
            <w:hideMark/>
          </w:tcPr>
          <w:p w14:paraId="6EE11D26" w14:textId="77777777" w:rsidR="009D5BFB" w:rsidRPr="00053FD8" w:rsidRDefault="009D5BFB" w:rsidP="009D5BFB">
            <w:pPr>
              <w:spacing w:after="0" w:line="240" w:lineRule="auto"/>
              <w:jc w:val="right"/>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8930,14</w:t>
            </w:r>
          </w:p>
        </w:tc>
      </w:tr>
      <w:tr w:rsidR="009D5BFB" w:rsidRPr="00053FD8" w14:paraId="0BE55BCD" w14:textId="77777777" w:rsidTr="009D5BFB">
        <w:trPr>
          <w:trHeight w:val="375"/>
        </w:trPr>
        <w:tc>
          <w:tcPr>
            <w:tcW w:w="2106" w:type="pct"/>
            <w:tcBorders>
              <w:top w:val="nil"/>
              <w:left w:val="single" w:sz="8" w:space="0" w:color="auto"/>
              <w:bottom w:val="nil"/>
              <w:right w:val="nil"/>
            </w:tcBorders>
            <w:shd w:val="clear" w:color="000000" w:fill="FFFFFF"/>
            <w:vAlign w:val="center"/>
            <w:hideMark/>
          </w:tcPr>
          <w:p w14:paraId="1A38FB3D" w14:textId="3B76D87B" w:rsidR="009D5BFB" w:rsidRPr="00053FD8" w:rsidRDefault="009D5BFB" w:rsidP="009D5BFB">
            <w:pPr>
              <w:spacing w:after="0" w:line="240" w:lineRule="auto"/>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 xml:space="preserve">- зарплатоемкости </w:t>
            </w:r>
          </w:p>
        </w:tc>
        <w:tc>
          <w:tcPr>
            <w:tcW w:w="617" w:type="pct"/>
            <w:tcBorders>
              <w:top w:val="nil"/>
              <w:left w:val="single" w:sz="8" w:space="0" w:color="auto"/>
              <w:bottom w:val="nil"/>
              <w:right w:val="nil"/>
            </w:tcBorders>
            <w:shd w:val="clear" w:color="000000" w:fill="FFFFFF"/>
            <w:vAlign w:val="center"/>
            <w:hideMark/>
          </w:tcPr>
          <w:p w14:paraId="170B1925" w14:textId="77777777"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w:t>
            </w:r>
          </w:p>
        </w:tc>
        <w:tc>
          <w:tcPr>
            <w:tcW w:w="617" w:type="pct"/>
            <w:tcBorders>
              <w:top w:val="nil"/>
              <w:left w:val="single" w:sz="8" w:space="0" w:color="auto"/>
              <w:bottom w:val="nil"/>
              <w:right w:val="nil"/>
            </w:tcBorders>
            <w:shd w:val="clear" w:color="000000" w:fill="FFFFFF"/>
            <w:vAlign w:val="center"/>
            <w:hideMark/>
          </w:tcPr>
          <w:p w14:paraId="1FD06CF2" w14:textId="77777777"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w:t>
            </w:r>
          </w:p>
        </w:tc>
        <w:tc>
          <w:tcPr>
            <w:tcW w:w="553" w:type="pct"/>
            <w:tcBorders>
              <w:top w:val="nil"/>
              <w:left w:val="single" w:sz="8" w:space="0" w:color="auto"/>
              <w:bottom w:val="nil"/>
              <w:right w:val="nil"/>
            </w:tcBorders>
            <w:shd w:val="clear" w:color="000000" w:fill="FFFFFF"/>
            <w:vAlign w:val="center"/>
            <w:hideMark/>
          </w:tcPr>
          <w:p w14:paraId="19F044DA" w14:textId="77777777"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w:t>
            </w:r>
          </w:p>
        </w:tc>
        <w:tc>
          <w:tcPr>
            <w:tcW w:w="662" w:type="pct"/>
            <w:tcBorders>
              <w:top w:val="nil"/>
              <w:left w:val="single" w:sz="8" w:space="0" w:color="auto"/>
              <w:bottom w:val="nil"/>
              <w:right w:val="nil"/>
            </w:tcBorders>
            <w:shd w:val="clear" w:color="000000" w:fill="FFFFFF"/>
            <w:vAlign w:val="center"/>
            <w:hideMark/>
          </w:tcPr>
          <w:p w14:paraId="318E16DE" w14:textId="67068090" w:rsidR="009D5BFB" w:rsidRPr="00053FD8" w:rsidRDefault="009D5BFB" w:rsidP="009D5BFB">
            <w:pPr>
              <w:spacing w:after="0" w:line="240" w:lineRule="auto"/>
              <w:jc w:val="right"/>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15063</w:t>
            </w:r>
          </w:p>
        </w:tc>
        <w:tc>
          <w:tcPr>
            <w:tcW w:w="445" w:type="pct"/>
            <w:tcBorders>
              <w:top w:val="nil"/>
              <w:left w:val="single" w:sz="8" w:space="0" w:color="auto"/>
              <w:bottom w:val="nil"/>
              <w:right w:val="single" w:sz="4" w:space="0" w:color="auto"/>
            </w:tcBorders>
            <w:shd w:val="clear" w:color="000000" w:fill="FFFFFF"/>
            <w:vAlign w:val="center"/>
            <w:hideMark/>
          </w:tcPr>
          <w:p w14:paraId="33101AEA" w14:textId="77777777" w:rsidR="009D5BFB" w:rsidRPr="00053FD8" w:rsidRDefault="009D5BFB" w:rsidP="009D5BFB">
            <w:pPr>
              <w:spacing w:after="0" w:line="240" w:lineRule="auto"/>
              <w:jc w:val="right"/>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-3092,7</w:t>
            </w:r>
          </w:p>
        </w:tc>
      </w:tr>
      <w:tr w:rsidR="009D5BFB" w:rsidRPr="00053FD8" w14:paraId="37F974EE" w14:textId="77777777" w:rsidTr="009D5BFB">
        <w:trPr>
          <w:trHeight w:val="375"/>
        </w:trPr>
        <w:tc>
          <w:tcPr>
            <w:tcW w:w="2106" w:type="pct"/>
            <w:tcBorders>
              <w:top w:val="nil"/>
              <w:left w:val="single" w:sz="8" w:space="0" w:color="auto"/>
              <w:bottom w:val="nil"/>
              <w:right w:val="nil"/>
            </w:tcBorders>
            <w:shd w:val="clear" w:color="000000" w:fill="FFFFFF"/>
            <w:vAlign w:val="center"/>
            <w:hideMark/>
          </w:tcPr>
          <w:p w14:paraId="78FF8450" w14:textId="24ED377F" w:rsidR="009D5BFB" w:rsidRPr="00053FD8" w:rsidRDefault="009D5BFB" w:rsidP="009D5BFB">
            <w:pPr>
              <w:spacing w:after="0" w:line="240" w:lineRule="auto"/>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 xml:space="preserve">- амортизациоемкости </w:t>
            </w:r>
          </w:p>
        </w:tc>
        <w:tc>
          <w:tcPr>
            <w:tcW w:w="617" w:type="pct"/>
            <w:tcBorders>
              <w:top w:val="nil"/>
              <w:left w:val="single" w:sz="8" w:space="0" w:color="auto"/>
              <w:bottom w:val="nil"/>
              <w:right w:val="nil"/>
            </w:tcBorders>
            <w:shd w:val="clear" w:color="000000" w:fill="FFFFFF"/>
            <w:vAlign w:val="center"/>
            <w:hideMark/>
          </w:tcPr>
          <w:p w14:paraId="7D83DDC8" w14:textId="77777777"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w:t>
            </w:r>
          </w:p>
        </w:tc>
        <w:tc>
          <w:tcPr>
            <w:tcW w:w="617" w:type="pct"/>
            <w:tcBorders>
              <w:top w:val="nil"/>
              <w:left w:val="single" w:sz="8" w:space="0" w:color="auto"/>
              <w:bottom w:val="nil"/>
              <w:right w:val="nil"/>
            </w:tcBorders>
            <w:shd w:val="clear" w:color="000000" w:fill="FFFFFF"/>
            <w:vAlign w:val="center"/>
            <w:hideMark/>
          </w:tcPr>
          <w:p w14:paraId="46E03113" w14:textId="77777777"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w:t>
            </w:r>
          </w:p>
        </w:tc>
        <w:tc>
          <w:tcPr>
            <w:tcW w:w="553" w:type="pct"/>
            <w:tcBorders>
              <w:top w:val="nil"/>
              <w:left w:val="single" w:sz="8" w:space="0" w:color="auto"/>
              <w:bottom w:val="nil"/>
              <w:right w:val="nil"/>
            </w:tcBorders>
            <w:shd w:val="clear" w:color="000000" w:fill="FFFFFF"/>
            <w:vAlign w:val="center"/>
            <w:hideMark/>
          </w:tcPr>
          <w:p w14:paraId="21C783A4" w14:textId="77777777"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w:t>
            </w:r>
          </w:p>
        </w:tc>
        <w:tc>
          <w:tcPr>
            <w:tcW w:w="662" w:type="pct"/>
            <w:tcBorders>
              <w:top w:val="nil"/>
              <w:left w:val="single" w:sz="8" w:space="0" w:color="auto"/>
              <w:bottom w:val="nil"/>
              <w:right w:val="nil"/>
            </w:tcBorders>
            <w:shd w:val="clear" w:color="000000" w:fill="FFFFFF"/>
            <w:vAlign w:val="center"/>
            <w:hideMark/>
          </w:tcPr>
          <w:p w14:paraId="7E11E6F8" w14:textId="42F43831" w:rsidR="009D5BFB" w:rsidRPr="00053FD8" w:rsidRDefault="009D5BFB" w:rsidP="009D5BFB">
            <w:pPr>
              <w:spacing w:after="0" w:line="240" w:lineRule="auto"/>
              <w:jc w:val="right"/>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838,69</w:t>
            </w:r>
          </w:p>
        </w:tc>
        <w:tc>
          <w:tcPr>
            <w:tcW w:w="445" w:type="pct"/>
            <w:tcBorders>
              <w:top w:val="nil"/>
              <w:left w:val="single" w:sz="8" w:space="0" w:color="auto"/>
              <w:bottom w:val="nil"/>
              <w:right w:val="single" w:sz="4" w:space="0" w:color="auto"/>
            </w:tcBorders>
            <w:shd w:val="clear" w:color="000000" w:fill="FFFFFF"/>
            <w:vAlign w:val="center"/>
            <w:hideMark/>
          </w:tcPr>
          <w:p w14:paraId="0FD6A15F" w14:textId="303340E2" w:rsidR="009D5BFB" w:rsidRPr="00053FD8" w:rsidRDefault="009D5BFB" w:rsidP="009D5BFB">
            <w:pPr>
              <w:spacing w:after="0" w:line="240" w:lineRule="auto"/>
              <w:jc w:val="right"/>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980,45</w:t>
            </w:r>
          </w:p>
        </w:tc>
      </w:tr>
      <w:tr w:rsidR="009D5BFB" w:rsidRPr="00053FD8" w14:paraId="08A6A262" w14:textId="77777777" w:rsidTr="009D5BFB">
        <w:trPr>
          <w:trHeight w:val="735"/>
        </w:trPr>
        <w:tc>
          <w:tcPr>
            <w:tcW w:w="2106" w:type="pct"/>
            <w:tcBorders>
              <w:top w:val="nil"/>
              <w:left w:val="single" w:sz="8" w:space="0" w:color="auto"/>
              <w:bottom w:val="single" w:sz="8" w:space="0" w:color="auto"/>
              <w:right w:val="nil"/>
            </w:tcBorders>
            <w:shd w:val="clear" w:color="000000" w:fill="FFFFFF"/>
            <w:vAlign w:val="center"/>
            <w:hideMark/>
          </w:tcPr>
          <w:p w14:paraId="7807A9DF" w14:textId="1A0AB808" w:rsidR="009D5BFB" w:rsidRPr="00053FD8" w:rsidRDefault="009D5BFB" w:rsidP="009D5BFB">
            <w:pPr>
              <w:spacing w:after="0" w:line="240" w:lineRule="auto"/>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 xml:space="preserve">- ресурсоемкое по прочим расходам </w:t>
            </w:r>
          </w:p>
        </w:tc>
        <w:tc>
          <w:tcPr>
            <w:tcW w:w="617" w:type="pct"/>
            <w:tcBorders>
              <w:top w:val="nil"/>
              <w:left w:val="single" w:sz="8" w:space="0" w:color="auto"/>
              <w:bottom w:val="single" w:sz="8" w:space="0" w:color="auto"/>
              <w:right w:val="nil"/>
            </w:tcBorders>
            <w:shd w:val="clear" w:color="000000" w:fill="FFFFFF"/>
            <w:vAlign w:val="center"/>
            <w:hideMark/>
          </w:tcPr>
          <w:p w14:paraId="590CC0ED" w14:textId="77777777"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w:t>
            </w:r>
          </w:p>
        </w:tc>
        <w:tc>
          <w:tcPr>
            <w:tcW w:w="617" w:type="pct"/>
            <w:tcBorders>
              <w:top w:val="nil"/>
              <w:left w:val="single" w:sz="8" w:space="0" w:color="auto"/>
              <w:bottom w:val="single" w:sz="8" w:space="0" w:color="auto"/>
              <w:right w:val="nil"/>
            </w:tcBorders>
            <w:shd w:val="clear" w:color="000000" w:fill="FFFFFF"/>
            <w:vAlign w:val="center"/>
            <w:hideMark/>
          </w:tcPr>
          <w:p w14:paraId="59523A1C" w14:textId="77777777"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w:t>
            </w:r>
          </w:p>
        </w:tc>
        <w:tc>
          <w:tcPr>
            <w:tcW w:w="553" w:type="pct"/>
            <w:tcBorders>
              <w:top w:val="nil"/>
              <w:left w:val="single" w:sz="8" w:space="0" w:color="auto"/>
              <w:bottom w:val="single" w:sz="8" w:space="0" w:color="auto"/>
              <w:right w:val="nil"/>
            </w:tcBorders>
            <w:shd w:val="clear" w:color="000000" w:fill="FFFFFF"/>
            <w:vAlign w:val="center"/>
            <w:hideMark/>
          </w:tcPr>
          <w:p w14:paraId="428C213C" w14:textId="77777777" w:rsidR="009D5BFB" w:rsidRPr="00053FD8" w:rsidRDefault="009D5BFB" w:rsidP="009D5BFB">
            <w:pPr>
              <w:spacing w:after="0" w:line="240" w:lineRule="auto"/>
              <w:jc w:val="center"/>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w:t>
            </w:r>
          </w:p>
        </w:tc>
        <w:tc>
          <w:tcPr>
            <w:tcW w:w="662" w:type="pct"/>
            <w:tcBorders>
              <w:top w:val="nil"/>
              <w:left w:val="single" w:sz="8" w:space="0" w:color="auto"/>
              <w:bottom w:val="single" w:sz="8" w:space="0" w:color="auto"/>
              <w:right w:val="nil"/>
            </w:tcBorders>
            <w:shd w:val="clear" w:color="000000" w:fill="FFFFFF"/>
            <w:vAlign w:val="center"/>
            <w:hideMark/>
          </w:tcPr>
          <w:p w14:paraId="14E3C534" w14:textId="697D4851" w:rsidR="009D5BFB" w:rsidRPr="00053FD8" w:rsidRDefault="009D5BFB" w:rsidP="009D5BFB">
            <w:pPr>
              <w:spacing w:after="0" w:line="240" w:lineRule="auto"/>
              <w:jc w:val="right"/>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183,5</w:t>
            </w:r>
          </w:p>
        </w:tc>
        <w:tc>
          <w:tcPr>
            <w:tcW w:w="445" w:type="pct"/>
            <w:tcBorders>
              <w:top w:val="nil"/>
              <w:left w:val="single" w:sz="8" w:space="0" w:color="auto"/>
              <w:bottom w:val="single" w:sz="8" w:space="0" w:color="auto"/>
              <w:right w:val="single" w:sz="4" w:space="0" w:color="auto"/>
            </w:tcBorders>
            <w:shd w:val="clear" w:color="000000" w:fill="FFFFFF"/>
            <w:vAlign w:val="center"/>
            <w:hideMark/>
          </w:tcPr>
          <w:p w14:paraId="01111D88" w14:textId="6AF14E54" w:rsidR="009D5BFB" w:rsidRPr="00053FD8" w:rsidRDefault="009D5BFB" w:rsidP="009D5BFB">
            <w:pPr>
              <w:spacing w:after="0" w:line="240" w:lineRule="auto"/>
              <w:jc w:val="right"/>
              <w:rPr>
                <w:rFonts w:ascii="Times New Roman" w:eastAsia="Times New Roman" w:hAnsi="Times New Roman" w:cs="Times New Roman"/>
                <w:color w:val="000000"/>
                <w:sz w:val="24"/>
                <w:szCs w:val="24"/>
                <w:lang w:eastAsia="ru-RU"/>
              </w:rPr>
            </w:pPr>
            <w:r w:rsidRPr="00053FD8">
              <w:rPr>
                <w:rFonts w:ascii="Times New Roman" w:eastAsia="Times New Roman" w:hAnsi="Times New Roman" w:cs="Times New Roman"/>
                <w:color w:val="000000"/>
                <w:sz w:val="24"/>
                <w:szCs w:val="24"/>
                <w:lang w:eastAsia="ru-RU"/>
              </w:rPr>
              <w:t>59,41</w:t>
            </w:r>
          </w:p>
        </w:tc>
      </w:tr>
    </w:tbl>
    <w:p w14:paraId="645FF2D4" w14:textId="77777777" w:rsidR="003541CF" w:rsidRPr="00053FD8" w:rsidRDefault="003541CF" w:rsidP="009D5BFB">
      <w:pPr>
        <w:pStyle w:val="a6"/>
        <w:spacing w:line="360" w:lineRule="auto"/>
        <w:ind w:firstLine="709"/>
        <w:jc w:val="both"/>
        <w:rPr>
          <w:rFonts w:ascii="Times New Roman" w:hAnsi="Times New Roman" w:cs="Times New Roman"/>
          <w:sz w:val="28"/>
          <w:szCs w:val="28"/>
        </w:rPr>
      </w:pPr>
    </w:p>
    <w:p w14:paraId="6CBA5C73" w14:textId="236F554E" w:rsidR="009D5BFB" w:rsidRPr="00053FD8" w:rsidRDefault="009E3783" w:rsidP="009D5BFB">
      <w:pPr>
        <w:pStyle w:val="a6"/>
        <w:spacing w:line="360" w:lineRule="auto"/>
        <w:ind w:firstLine="709"/>
        <w:jc w:val="both"/>
        <w:rPr>
          <w:rFonts w:ascii="Times New Roman" w:hAnsi="Times New Roman" w:cs="Times New Roman"/>
          <w:sz w:val="28"/>
          <w:szCs w:val="28"/>
        </w:rPr>
      </w:pPr>
      <w:r w:rsidRPr="00053FD8">
        <w:rPr>
          <w:rFonts w:ascii="Times New Roman" w:hAnsi="Times New Roman" w:cs="Times New Roman"/>
          <w:sz w:val="28"/>
          <w:szCs w:val="28"/>
        </w:rPr>
        <w:t>Результаты факторного анализа, представленные в таблице 2</w:t>
      </w:r>
      <w:r w:rsidR="00877CAA" w:rsidRPr="00053FD8">
        <w:rPr>
          <w:rFonts w:ascii="Times New Roman" w:hAnsi="Times New Roman" w:cs="Times New Roman"/>
          <w:sz w:val="28"/>
          <w:szCs w:val="28"/>
        </w:rPr>
        <w:t>0</w:t>
      </w:r>
      <w:r w:rsidRPr="00053FD8">
        <w:rPr>
          <w:rFonts w:ascii="Times New Roman" w:hAnsi="Times New Roman" w:cs="Times New Roman"/>
          <w:sz w:val="28"/>
          <w:szCs w:val="28"/>
        </w:rPr>
        <w:t xml:space="preserve">, показывают, что основным фактором, оказавшим отрицательное влияние на прибыль от продаж в </w:t>
      </w:r>
      <w:r w:rsidR="009D5BFB" w:rsidRPr="00053FD8">
        <w:rPr>
          <w:rFonts w:ascii="Times New Roman" w:hAnsi="Times New Roman" w:cs="Times New Roman"/>
          <w:sz w:val="28"/>
          <w:szCs w:val="28"/>
        </w:rPr>
        <w:t>2020</w:t>
      </w:r>
      <w:r w:rsidRPr="00053FD8">
        <w:rPr>
          <w:rFonts w:ascii="Times New Roman" w:hAnsi="Times New Roman" w:cs="Times New Roman"/>
          <w:sz w:val="28"/>
          <w:szCs w:val="28"/>
        </w:rPr>
        <w:t xml:space="preserve"> г. стало увеличение материалоемкости продукции, за счет чего прибыль сократилась на </w:t>
      </w:r>
      <w:r w:rsidR="009D5BFB" w:rsidRPr="00053FD8">
        <w:rPr>
          <w:rFonts w:ascii="Times New Roman" w:hAnsi="Times New Roman" w:cs="Times New Roman"/>
          <w:sz w:val="28"/>
          <w:szCs w:val="28"/>
        </w:rPr>
        <w:t>8930,14 тыс</w:t>
      </w:r>
      <w:r w:rsidRPr="00053FD8">
        <w:rPr>
          <w:rFonts w:ascii="Times New Roman" w:hAnsi="Times New Roman" w:cs="Times New Roman"/>
          <w:sz w:val="28"/>
          <w:szCs w:val="28"/>
        </w:rPr>
        <w:t>. руб. В 2015 г.</w:t>
      </w:r>
      <w:r w:rsidR="009D5BFB" w:rsidRPr="00053FD8">
        <w:rPr>
          <w:rFonts w:ascii="Times New Roman" w:hAnsi="Times New Roman" w:cs="Times New Roman"/>
          <w:sz w:val="28"/>
          <w:szCs w:val="28"/>
        </w:rPr>
        <w:t xml:space="preserve"> </w:t>
      </w:r>
      <w:r w:rsidRPr="00053FD8">
        <w:rPr>
          <w:rFonts w:ascii="Times New Roman" w:hAnsi="Times New Roman" w:cs="Times New Roman"/>
          <w:sz w:val="28"/>
          <w:szCs w:val="28"/>
        </w:rPr>
        <w:t>среди затратных факторов рост зарплатоемкости оказал наиболее негативное влияние на прибыль от продаж (-</w:t>
      </w:r>
      <w:r w:rsidR="009D5BFB" w:rsidRPr="00053FD8">
        <w:rPr>
          <w:rFonts w:ascii="Times New Roman" w:hAnsi="Times New Roman" w:cs="Times New Roman"/>
          <w:sz w:val="28"/>
          <w:szCs w:val="28"/>
        </w:rPr>
        <w:t>3092,7</w:t>
      </w:r>
      <w:r w:rsidRPr="00053FD8">
        <w:rPr>
          <w:rFonts w:ascii="Times New Roman" w:hAnsi="Times New Roman" w:cs="Times New Roman"/>
          <w:sz w:val="28"/>
          <w:szCs w:val="28"/>
        </w:rPr>
        <w:t xml:space="preserve"> млн. руб.). Также на протяжении всего периода увеличение расходоемкости по прочим расходам существенно влияло на снижение прибыли от продаж.</w:t>
      </w:r>
    </w:p>
    <w:p w14:paraId="2DBA8158" w14:textId="3BE616DD" w:rsidR="009E3783" w:rsidRPr="00914360" w:rsidRDefault="00877CAA" w:rsidP="009D5BFB">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Для изменения ситуации по управлению расходов в ООО СМК «ЭСТЕРА» необходимо предпринять меры. По сокращению материальных затрат, прочих расходов</w:t>
      </w:r>
      <w:r w:rsidR="009E3783" w:rsidRPr="00914360">
        <w:rPr>
          <w:rFonts w:ascii="Times New Roman" w:hAnsi="Times New Roman" w:cs="Times New Roman"/>
          <w:sz w:val="28"/>
          <w:szCs w:val="28"/>
        </w:rPr>
        <w:t xml:space="preserve"> как основные резервы роста прибыли (сокращения убытка).</w:t>
      </w:r>
    </w:p>
    <w:p w14:paraId="0C47FE44" w14:textId="2EB5121E" w:rsidR="00437D0F" w:rsidRDefault="00437D0F">
      <w:pPr>
        <w:rPr>
          <w:rFonts w:ascii="Times New Roman" w:hAnsi="Times New Roman" w:cs="Times New Roman"/>
          <w:b/>
          <w:sz w:val="28"/>
          <w:szCs w:val="28"/>
        </w:rPr>
      </w:pPr>
      <w:r>
        <w:rPr>
          <w:rFonts w:ascii="Times New Roman" w:hAnsi="Times New Roman" w:cs="Times New Roman"/>
          <w:b/>
          <w:sz w:val="28"/>
          <w:szCs w:val="28"/>
        </w:rPr>
        <w:br w:type="page"/>
      </w:r>
    </w:p>
    <w:p w14:paraId="6F7B6969" w14:textId="27C79911" w:rsidR="00632E5E" w:rsidRPr="00F9185C" w:rsidRDefault="008F0396" w:rsidP="008F0396">
      <w:pPr>
        <w:pStyle w:val="1"/>
        <w:spacing w:before="0" w:line="360" w:lineRule="auto"/>
        <w:jc w:val="center"/>
        <w:rPr>
          <w:rFonts w:ascii="Times New Roman Полужирный" w:hAnsi="Times New Roman Полужирный" w:cs="Times New Roman"/>
          <w:b/>
          <w:bCs/>
          <w:caps/>
          <w:color w:val="auto"/>
          <w:sz w:val="30"/>
        </w:rPr>
      </w:pPr>
      <w:bookmarkStart w:id="67" w:name="_Toc85377322"/>
      <w:r w:rsidRPr="008F0396">
        <w:rPr>
          <w:rFonts w:ascii="Times New Roman Полужирный" w:hAnsi="Times New Roman Полужирный" w:cs="Times New Roman"/>
          <w:b/>
          <w:bCs/>
          <w:color w:val="auto"/>
          <w:szCs w:val="36"/>
        </w:rPr>
        <w:lastRenderedPageBreak/>
        <w:t>Глава</w:t>
      </w:r>
      <w:r w:rsidRPr="008F0396">
        <w:rPr>
          <w:rFonts w:asciiTheme="minorHAnsi" w:hAnsiTheme="minorHAnsi" w:cs="Times New Roman"/>
          <w:b/>
          <w:bCs/>
          <w:caps/>
          <w:color w:val="auto"/>
          <w:szCs w:val="36"/>
        </w:rPr>
        <w:t xml:space="preserve"> </w:t>
      </w:r>
      <w:r w:rsidR="00632E5E" w:rsidRPr="00F9185C">
        <w:rPr>
          <w:rFonts w:ascii="Times New Roman Полужирный" w:hAnsi="Times New Roman Полужирный" w:cs="Times New Roman"/>
          <w:b/>
          <w:bCs/>
          <w:caps/>
          <w:color w:val="auto"/>
          <w:sz w:val="30"/>
        </w:rPr>
        <w:t>3</w:t>
      </w:r>
      <w:r w:rsidR="00E84A3E" w:rsidRPr="00F9185C">
        <w:rPr>
          <w:rFonts w:ascii="Times New Roman Полужирный" w:hAnsi="Times New Roman Полужирный" w:cs="Times New Roman"/>
          <w:b/>
          <w:bCs/>
          <w:caps/>
          <w:color w:val="auto"/>
          <w:sz w:val="30"/>
        </w:rPr>
        <w:t>.</w:t>
      </w:r>
      <w:r w:rsidR="00632E5E" w:rsidRPr="00F9185C">
        <w:rPr>
          <w:rFonts w:ascii="Times New Roman Полужирный" w:hAnsi="Times New Roman Полужирный" w:cs="Times New Roman"/>
          <w:b/>
          <w:bCs/>
          <w:caps/>
          <w:color w:val="auto"/>
          <w:sz w:val="30"/>
        </w:rPr>
        <w:t xml:space="preserve"> </w:t>
      </w:r>
      <w:r w:rsidR="00E84A3E" w:rsidRPr="00F9185C">
        <w:rPr>
          <w:rFonts w:ascii="Times New Roman Полужирный" w:hAnsi="Times New Roman Полужирный" w:cs="Times New Roman"/>
          <w:b/>
          <w:bCs/>
          <w:caps/>
          <w:color w:val="auto"/>
          <w:sz w:val="30"/>
        </w:rPr>
        <w:t>Совершенствование учета расходов в</w:t>
      </w:r>
      <w:r w:rsidR="00B427EA" w:rsidRPr="00F9185C">
        <w:rPr>
          <w:rFonts w:ascii="Times New Roman Полужирный" w:hAnsi="Times New Roman Полужирный" w:cs="Times New Roman"/>
          <w:b/>
          <w:bCs/>
          <w:caps/>
          <w:color w:val="auto"/>
          <w:sz w:val="30"/>
        </w:rPr>
        <w:t xml:space="preserve"> ООО «СМК «ЭСТЕРА» и оптимизация их уровня</w:t>
      </w:r>
      <w:bookmarkEnd w:id="67"/>
    </w:p>
    <w:p w14:paraId="5F02B027" w14:textId="77777777" w:rsidR="008F0396" w:rsidRDefault="008F0396" w:rsidP="007339A4">
      <w:pPr>
        <w:pStyle w:val="1"/>
        <w:spacing w:before="0" w:line="360" w:lineRule="auto"/>
        <w:ind w:firstLine="709"/>
        <w:jc w:val="both"/>
        <w:rPr>
          <w:rFonts w:ascii="Times New Roman" w:hAnsi="Times New Roman" w:cs="Times New Roman"/>
          <w:b/>
          <w:bCs/>
          <w:color w:val="auto"/>
          <w:sz w:val="28"/>
          <w:szCs w:val="28"/>
        </w:rPr>
      </w:pPr>
    </w:p>
    <w:p w14:paraId="6C87D116" w14:textId="4C84FD18" w:rsidR="00632E5E" w:rsidRPr="00104304" w:rsidRDefault="00632E5E" w:rsidP="00104304">
      <w:pPr>
        <w:pStyle w:val="1"/>
        <w:jc w:val="center"/>
        <w:rPr>
          <w:rFonts w:ascii="Times New Roman" w:hAnsi="Times New Roman" w:cs="Times New Roman"/>
          <w:b/>
          <w:color w:val="auto"/>
        </w:rPr>
      </w:pPr>
      <w:bookmarkStart w:id="68" w:name="_Toc85377323"/>
      <w:r w:rsidRPr="00104304">
        <w:rPr>
          <w:rFonts w:ascii="Times New Roman" w:hAnsi="Times New Roman" w:cs="Times New Roman"/>
          <w:b/>
          <w:color w:val="auto"/>
        </w:rPr>
        <w:t>3.1</w:t>
      </w:r>
      <w:r w:rsidR="008C2427" w:rsidRPr="00104304">
        <w:rPr>
          <w:rFonts w:ascii="Times New Roman" w:hAnsi="Times New Roman" w:cs="Times New Roman"/>
          <w:b/>
          <w:color w:val="auto"/>
        </w:rPr>
        <w:t>.</w:t>
      </w:r>
      <w:r w:rsidRPr="00104304">
        <w:rPr>
          <w:rFonts w:ascii="Times New Roman" w:hAnsi="Times New Roman" w:cs="Times New Roman"/>
          <w:b/>
          <w:color w:val="auto"/>
        </w:rPr>
        <w:t xml:space="preserve"> </w:t>
      </w:r>
      <w:r w:rsidR="00377D0F" w:rsidRPr="00104304">
        <w:rPr>
          <w:rFonts w:ascii="Times New Roman" w:hAnsi="Times New Roman" w:cs="Times New Roman"/>
          <w:b/>
          <w:color w:val="auto"/>
        </w:rPr>
        <w:t>Совершенствование</w:t>
      </w:r>
      <w:r w:rsidR="00B427EA" w:rsidRPr="00104304">
        <w:rPr>
          <w:rFonts w:ascii="Times New Roman" w:hAnsi="Times New Roman" w:cs="Times New Roman"/>
          <w:b/>
          <w:color w:val="auto"/>
        </w:rPr>
        <w:t xml:space="preserve"> учета расходов в </w:t>
      </w:r>
      <w:r w:rsidR="008F0396" w:rsidRPr="00104304">
        <w:rPr>
          <w:rFonts w:ascii="Times New Roman" w:hAnsi="Times New Roman" w:cs="Times New Roman"/>
          <w:b/>
          <w:color w:val="auto"/>
        </w:rPr>
        <w:br/>
      </w:r>
      <w:r w:rsidR="00B427EA" w:rsidRPr="00104304">
        <w:rPr>
          <w:rFonts w:ascii="Times New Roman" w:hAnsi="Times New Roman" w:cs="Times New Roman"/>
          <w:b/>
          <w:color w:val="auto"/>
        </w:rPr>
        <w:t>ООО «СМК «ЭСТЕРА»</w:t>
      </w:r>
      <w:bookmarkEnd w:id="68"/>
    </w:p>
    <w:p w14:paraId="15F768A9" w14:textId="4F76CAF9" w:rsidR="00AC2B48" w:rsidRDefault="00AC2B48" w:rsidP="00632E5E">
      <w:pPr>
        <w:rPr>
          <w:rFonts w:ascii="Times New Roman" w:hAnsi="Times New Roman" w:cs="Times New Roman"/>
          <w:sz w:val="28"/>
          <w:szCs w:val="28"/>
        </w:rPr>
      </w:pPr>
    </w:p>
    <w:p w14:paraId="6A434809" w14:textId="5D9A907C" w:rsidR="000C7F07" w:rsidRDefault="006C05CA" w:rsidP="00AC2B4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Организация учета расходов </w:t>
      </w:r>
      <w:bookmarkStart w:id="69" w:name="_Hlk83731276"/>
      <w:r w:rsidRPr="006C05CA">
        <w:rPr>
          <w:rFonts w:ascii="Times New Roman" w:hAnsi="Times New Roman" w:cs="Times New Roman"/>
          <w:sz w:val="28"/>
          <w:szCs w:val="28"/>
        </w:rPr>
        <w:t>ООО «СМК «ЭСТЕРА»</w:t>
      </w:r>
      <w:r>
        <w:rPr>
          <w:rFonts w:ascii="Times New Roman" w:hAnsi="Times New Roman" w:cs="Times New Roman"/>
          <w:sz w:val="28"/>
          <w:szCs w:val="28"/>
        </w:rPr>
        <w:t xml:space="preserve">, </w:t>
      </w:r>
      <w:bookmarkEnd w:id="69"/>
      <w:r>
        <w:rPr>
          <w:rFonts w:ascii="Times New Roman" w:hAnsi="Times New Roman" w:cs="Times New Roman"/>
          <w:sz w:val="28"/>
          <w:szCs w:val="28"/>
        </w:rPr>
        <w:t xml:space="preserve">что для отражения на бухгалтерских счетах операций связанных с учетом расходов используется стандартные счета. </w:t>
      </w:r>
    </w:p>
    <w:p w14:paraId="0DA5BAD8" w14:textId="37520D60" w:rsidR="00A260A6" w:rsidRDefault="00A260A6" w:rsidP="00AC2B4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Бухгалтерия ООО «СМК «ЭСТЕРА» должна внедрить процесс «Директ-костинг» для совершенствования учетного процесса расходов, а также калькулирования себестоимости строительных работ.</w:t>
      </w:r>
    </w:p>
    <w:p w14:paraId="61D7FB55" w14:textId="2D3E2B06" w:rsidR="00A260A6" w:rsidRDefault="00A260A6" w:rsidP="00AC2B4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внедрения данного мероприятия в бухгалтерский учет ООО «СМК «ЭСТЕРА» главному бухгалтеру были предложены мероприятия по разработке счетов управленческого учета, которые позволят классифицировать расходы на постоянные, переменные и смешанные (таблица 21). Использование данного метода в управленческом и бухгалтерском учете организации</w:t>
      </w:r>
      <w:r w:rsidR="00B65F0C">
        <w:rPr>
          <w:rFonts w:ascii="Times New Roman" w:hAnsi="Times New Roman" w:cs="Times New Roman"/>
          <w:sz w:val="28"/>
          <w:szCs w:val="28"/>
        </w:rPr>
        <w:t xml:space="preserve"> позволит формировать более достоверную и полную информацию по статьям расходов в разрезе строительных объектов. </w:t>
      </w:r>
    </w:p>
    <w:p w14:paraId="3527AC3F" w14:textId="121DE5D3" w:rsidR="00F8712B" w:rsidRPr="008F0396" w:rsidRDefault="00F8712B" w:rsidP="00AC2B48">
      <w:pPr>
        <w:spacing w:after="0" w:line="360" w:lineRule="auto"/>
        <w:ind w:firstLine="709"/>
        <w:jc w:val="both"/>
        <w:rPr>
          <w:rFonts w:ascii="Times New Roman" w:hAnsi="Times New Roman" w:cs="Times New Roman"/>
          <w:sz w:val="28"/>
          <w:szCs w:val="28"/>
        </w:rPr>
      </w:pPr>
      <w:r w:rsidRPr="008F0396">
        <w:rPr>
          <w:rFonts w:ascii="Times New Roman" w:hAnsi="Times New Roman" w:cs="Times New Roman"/>
          <w:sz w:val="28"/>
          <w:szCs w:val="28"/>
        </w:rPr>
        <w:t>В частности, к счету 20 «Основное производство», предложено формировать аналитические счета по видам возводимых объектов, на которых должны отражаться преимущественно прямые и только переменные затраты по рекомендованной номенклатуре статей.</w:t>
      </w:r>
    </w:p>
    <w:p w14:paraId="20068B73" w14:textId="404B252E" w:rsidR="00F8712B" w:rsidRPr="008F0396" w:rsidRDefault="00F8712B" w:rsidP="00F8712B">
      <w:pPr>
        <w:spacing w:after="0" w:line="360" w:lineRule="auto"/>
        <w:ind w:firstLine="709"/>
        <w:jc w:val="right"/>
        <w:rPr>
          <w:rFonts w:ascii="Times New Roman" w:hAnsi="Times New Roman" w:cs="Times New Roman"/>
          <w:sz w:val="28"/>
          <w:szCs w:val="28"/>
        </w:rPr>
      </w:pPr>
      <w:r w:rsidRPr="008F0396">
        <w:rPr>
          <w:rFonts w:ascii="Times New Roman" w:hAnsi="Times New Roman" w:cs="Times New Roman"/>
          <w:sz w:val="28"/>
          <w:szCs w:val="28"/>
        </w:rPr>
        <w:t xml:space="preserve">Таблица </w:t>
      </w:r>
      <w:r w:rsidR="008F0396">
        <w:rPr>
          <w:rFonts w:ascii="Times New Roman" w:hAnsi="Times New Roman" w:cs="Times New Roman"/>
          <w:sz w:val="28"/>
          <w:szCs w:val="28"/>
        </w:rPr>
        <w:t>22</w:t>
      </w:r>
    </w:p>
    <w:p w14:paraId="5426C37F" w14:textId="1826B97D" w:rsidR="00F8712B" w:rsidRPr="008F0396" w:rsidRDefault="00F8712B" w:rsidP="00F8712B">
      <w:pPr>
        <w:spacing w:after="0" w:line="360" w:lineRule="auto"/>
        <w:ind w:firstLine="709"/>
        <w:jc w:val="center"/>
        <w:rPr>
          <w:rFonts w:ascii="Times New Roman" w:hAnsi="Times New Roman" w:cs="Times New Roman"/>
          <w:sz w:val="28"/>
          <w:szCs w:val="28"/>
        </w:rPr>
      </w:pPr>
      <w:r w:rsidRPr="008F0396">
        <w:rPr>
          <w:rFonts w:ascii="Times New Roman" w:hAnsi="Times New Roman" w:cs="Times New Roman"/>
          <w:sz w:val="28"/>
          <w:szCs w:val="28"/>
        </w:rPr>
        <w:t>Предлагаемая номенклатура субсчетов к синтетическим счетам управленческого учета</w:t>
      </w:r>
    </w:p>
    <w:tbl>
      <w:tblPr>
        <w:tblStyle w:val="a4"/>
        <w:tblW w:w="0" w:type="auto"/>
        <w:tblLook w:val="04A0" w:firstRow="1" w:lastRow="0" w:firstColumn="1" w:lastColumn="0" w:noHBand="0" w:noVBand="1"/>
      </w:tblPr>
      <w:tblGrid>
        <w:gridCol w:w="2830"/>
        <w:gridCol w:w="2977"/>
        <w:gridCol w:w="1796"/>
        <w:gridCol w:w="2025"/>
      </w:tblGrid>
      <w:tr w:rsidR="00F8712B" w:rsidRPr="008F0396" w14:paraId="779E6701" w14:textId="77777777" w:rsidTr="008F0396">
        <w:tc>
          <w:tcPr>
            <w:tcW w:w="2830" w:type="dxa"/>
          </w:tcPr>
          <w:p w14:paraId="0A778F7C" w14:textId="6E351FD4" w:rsidR="00F8712B" w:rsidRPr="008F0396" w:rsidRDefault="00F8712B" w:rsidP="00F8712B">
            <w:pPr>
              <w:jc w:val="center"/>
              <w:rPr>
                <w:rFonts w:ascii="Times New Roman" w:hAnsi="Times New Roman" w:cs="Times New Roman"/>
                <w:sz w:val="24"/>
                <w:szCs w:val="24"/>
              </w:rPr>
            </w:pPr>
            <w:r w:rsidRPr="008F0396">
              <w:rPr>
                <w:rFonts w:ascii="Times New Roman" w:hAnsi="Times New Roman" w:cs="Times New Roman"/>
                <w:sz w:val="24"/>
                <w:szCs w:val="24"/>
              </w:rPr>
              <w:t>Синтетический счет</w:t>
            </w:r>
          </w:p>
        </w:tc>
        <w:tc>
          <w:tcPr>
            <w:tcW w:w="2977" w:type="dxa"/>
          </w:tcPr>
          <w:p w14:paraId="27C8305C" w14:textId="3E355722" w:rsidR="00F8712B" w:rsidRPr="008F0396" w:rsidRDefault="00F8712B" w:rsidP="00F8712B">
            <w:pPr>
              <w:jc w:val="center"/>
              <w:rPr>
                <w:rFonts w:ascii="Times New Roman" w:hAnsi="Times New Roman" w:cs="Times New Roman"/>
                <w:sz w:val="24"/>
                <w:szCs w:val="24"/>
              </w:rPr>
            </w:pPr>
            <w:r w:rsidRPr="008F0396">
              <w:rPr>
                <w:rFonts w:ascii="Times New Roman" w:hAnsi="Times New Roman" w:cs="Times New Roman"/>
                <w:sz w:val="24"/>
                <w:szCs w:val="24"/>
              </w:rPr>
              <w:t>Субсчет 1-го порядка</w:t>
            </w:r>
          </w:p>
        </w:tc>
        <w:tc>
          <w:tcPr>
            <w:tcW w:w="1796" w:type="dxa"/>
          </w:tcPr>
          <w:p w14:paraId="45F4089F" w14:textId="29691FF8" w:rsidR="00F8712B" w:rsidRPr="008F0396" w:rsidRDefault="00F8712B" w:rsidP="00F8712B">
            <w:pPr>
              <w:jc w:val="center"/>
              <w:rPr>
                <w:rFonts w:ascii="Times New Roman" w:hAnsi="Times New Roman" w:cs="Times New Roman"/>
                <w:sz w:val="24"/>
                <w:szCs w:val="24"/>
              </w:rPr>
            </w:pPr>
            <w:r w:rsidRPr="008F0396">
              <w:rPr>
                <w:rFonts w:ascii="Times New Roman" w:hAnsi="Times New Roman" w:cs="Times New Roman"/>
                <w:sz w:val="24"/>
                <w:szCs w:val="24"/>
              </w:rPr>
              <w:t>Субсчет 2-го порядка</w:t>
            </w:r>
          </w:p>
        </w:tc>
        <w:tc>
          <w:tcPr>
            <w:tcW w:w="2025" w:type="dxa"/>
          </w:tcPr>
          <w:p w14:paraId="3DFB9560" w14:textId="5C8A0AA2" w:rsidR="00F8712B" w:rsidRPr="008F0396" w:rsidRDefault="00F8712B" w:rsidP="00F8712B">
            <w:pPr>
              <w:jc w:val="center"/>
              <w:rPr>
                <w:rFonts w:ascii="Times New Roman" w:hAnsi="Times New Roman" w:cs="Times New Roman"/>
                <w:sz w:val="24"/>
                <w:szCs w:val="24"/>
              </w:rPr>
            </w:pPr>
            <w:r w:rsidRPr="008F0396">
              <w:rPr>
                <w:rFonts w:ascii="Times New Roman" w:hAnsi="Times New Roman" w:cs="Times New Roman"/>
                <w:sz w:val="24"/>
                <w:szCs w:val="24"/>
              </w:rPr>
              <w:t>Вид учитываемых затрат</w:t>
            </w:r>
          </w:p>
        </w:tc>
      </w:tr>
      <w:tr w:rsidR="00F8712B" w:rsidRPr="008F0396" w14:paraId="44E82DE5" w14:textId="77777777" w:rsidTr="008F0396">
        <w:tc>
          <w:tcPr>
            <w:tcW w:w="2830" w:type="dxa"/>
          </w:tcPr>
          <w:p w14:paraId="756FE5ED" w14:textId="1A35799E" w:rsidR="00F8712B" w:rsidRPr="008F0396" w:rsidRDefault="00F8712B" w:rsidP="00F8712B">
            <w:pPr>
              <w:jc w:val="center"/>
              <w:rPr>
                <w:rFonts w:ascii="Times New Roman" w:hAnsi="Times New Roman" w:cs="Times New Roman"/>
                <w:sz w:val="24"/>
                <w:szCs w:val="24"/>
              </w:rPr>
            </w:pPr>
            <w:r w:rsidRPr="008F0396">
              <w:rPr>
                <w:rFonts w:ascii="Times New Roman" w:hAnsi="Times New Roman" w:cs="Times New Roman"/>
                <w:sz w:val="24"/>
                <w:szCs w:val="24"/>
              </w:rPr>
              <w:t>1</w:t>
            </w:r>
          </w:p>
        </w:tc>
        <w:tc>
          <w:tcPr>
            <w:tcW w:w="2977" w:type="dxa"/>
          </w:tcPr>
          <w:p w14:paraId="60D4BD64" w14:textId="10876A8F" w:rsidR="00F8712B" w:rsidRPr="008F0396" w:rsidRDefault="00F8712B" w:rsidP="00F8712B">
            <w:pPr>
              <w:jc w:val="center"/>
              <w:rPr>
                <w:rFonts w:ascii="Times New Roman" w:hAnsi="Times New Roman" w:cs="Times New Roman"/>
                <w:sz w:val="24"/>
                <w:szCs w:val="24"/>
              </w:rPr>
            </w:pPr>
            <w:r w:rsidRPr="008F0396">
              <w:rPr>
                <w:rFonts w:ascii="Times New Roman" w:hAnsi="Times New Roman" w:cs="Times New Roman"/>
                <w:sz w:val="24"/>
                <w:szCs w:val="24"/>
              </w:rPr>
              <w:t>2</w:t>
            </w:r>
          </w:p>
        </w:tc>
        <w:tc>
          <w:tcPr>
            <w:tcW w:w="1796" w:type="dxa"/>
          </w:tcPr>
          <w:p w14:paraId="5C728EC0" w14:textId="360FA05B" w:rsidR="00F8712B" w:rsidRPr="008F0396" w:rsidRDefault="00F8712B" w:rsidP="00F8712B">
            <w:pPr>
              <w:jc w:val="center"/>
              <w:rPr>
                <w:rFonts w:ascii="Times New Roman" w:hAnsi="Times New Roman" w:cs="Times New Roman"/>
                <w:sz w:val="24"/>
                <w:szCs w:val="24"/>
              </w:rPr>
            </w:pPr>
            <w:r w:rsidRPr="008F0396">
              <w:rPr>
                <w:rFonts w:ascii="Times New Roman" w:hAnsi="Times New Roman" w:cs="Times New Roman"/>
                <w:sz w:val="24"/>
                <w:szCs w:val="24"/>
              </w:rPr>
              <w:t>3</w:t>
            </w:r>
          </w:p>
        </w:tc>
        <w:tc>
          <w:tcPr>
            <w:tcW w:w="2025" w:type="dxa"/>
          </w:tcPr>
          <w:p w14:paraId="31DB4B65" w14:textId="10878393" w:rsidR="00F8712B" w:rsidRPr="008F0396" w:rsidRDefault="00F8712B" w:rsidP="00F8712B">
            <w:pPr>
              <w:jc w:val="center"/>
              <w:rPr>
                <w:rFonts w:ascii="Times New Roman" w:hAnsi="Times New Roman" w:cs="Times New Roman"/>
                <w:sz w:val="24"/>
                <w:szCs w:val="24"/>
              </w:rPr>
            </w:pPr>
            <w:r w:rsidRPr="008F0396">
              <w:rPr>
                <w:rFonts w:ascii="Times New Roman" w:hAnsi="Times New Roman" w:cs="Times New Roman"/>
                <w:sz w:val="24"/>
                <w:szCs w:val="24"/>
              </w:rPr>
              <w:t>4</w:t>
            </w:r>
          </w:p>
        </w:tc>
      </w:tr>
      <w:tr w:rsidR="00F8712B" w:rsidRPr="008F0396" w14:paraId="294E243A" w14:textId="77777777" w:rsidTr="008F0396">
        <w:tc>
          <w:tcPr>
            <w:tcW w:w="2830" w:type="dxa"/>
          </w:tcPr>
          <w:p w14:paraId="12E2771E" w14:textId="5A25100E" w:rsidR="00F8712B" w:rsidRPr="008F0396" w:rsidRDefault="00F8712B" w:rsidP="00F8712B">
            <w:pPr>
              <w:jc w:val="center"/>
              <w:rPr>
                <w:rFonts w:ascii="Times New Roman" w:hAnsi="Times New Roman" w:cs="Times New Roman"/>
                <w:sz w:val="24"/>
                <w:szCs w:val="24"/>
              </w:rPr>
            </w:pPr>
            <w:r w:rsidRPr="008F0396">
              <w:rPr>
                <w:rFonts w:ascii="Times New Roman" w:hAnsi="Times New Roman" w:cs="Times New Roman"/>
                <w:sz w:val="24"/>
                <w:szCs w:val="24"/>
              </w:rPr>
              <w:t>20 «Основное производство»</w:t>
            </w:r>
          </w:p>
        </w:tc>
        <w:tc>
          <w:tcPr>
            <w:tcW w:w="2977" w:type="dxa"/>
          </w:tcPr>
          <w:p w14:paraId="15008727" w14:textId="6DD1290F" w:rsidR="00F8712B" w:rsidRPr="008F0396" w:rsidRDefault="00F8712B" w:rsidP="00F8712B">
            <w:pPr>
              <w:jc w:val="center"/>
              <w:rPr>
                <w:rFonts w:ascii="Times New Roman" w:hAnsi="Times New Roman" w:cs="Times New Roman"/>
                <w:sz w:val="24"/>
                <w:szCs w:val="24"/>
              </w:rPr>
            </w:pPr>
            <w:r w:rsidRPr="008F0396">
              <w:rPr>
                <w:rFonts w:ascii="Times New Roman" w:hAnsi="Times New Roman" w:cs="Times New Roman"/>
                <w:sz w:val="24"/>
                <w:szCs w:val="24"/>
              </w:rPr>
              <w:t>Наименование объекта</w:t>
            </w:r>
          </w:p>
        </w:tc>
        <w:tc>
          <w:tcPr>
            <w:tcW w:w="1796" w:type="dxa"/>
          </w:tcPr>
          <w:p w14:paraId="504DA10F" w14:textId="77777777" w:rsidR="00F8712B" w:rsidRPr="008F0396" w:rsidRDefault="00F8712B" w:rsidP="00F8712B">
            <w:pPr>
              <w:jc w:val="center"/>
              <w:rPr>
                <w:rFonts w:ascii="Times New Roman" w:hAnsi="Times New Roman" w:cs="Times New Roman"/>
                <w:sz w:val="24"/>
                <w:szCs w:val="24"/>
              </w:rPr>
            </w:pPr>
          </w:p>
        </w:tc>
        <w:tc>
          <w:tcPr>
            <w:tcW w:w="2025" w:type="dxa"/>
          </w:tcPr>
          <w:p w14:paraId="4D2897A3" w14:textId="4954DCE6" w:rsidR="00F8712B" w:rsidRPr="008F0396" w:rsidRDefault="00F8712B" w:rsidP="00F8712B">
            <w:pPr>
              <w:jc w:val="center"/>
              <w:rPr>
                <w:rFonts w:ascii="Times New Roman" w:hAnsi="Times New Roman" w:cs="Times New Roman"/>
                <w:sz w:val="24"/>
                <w:szCs w:val="24"/>
              </w:rPr>
            </w:pPr>
            <w:r w:rsidRPr="008F0396">
              <w:rPr>
                <w:rFonts w:ascii="Times New Roman" w:hAnsi="Times New Roman" w:cs="Times New Roman"/>
                <w:sz w:val="24"/>
                <w:szCs w:val="24"/>
              </w:rPr>
              <w:t>Переменные</w:t>
            </w:r>
          </w:p>
        </w:tc>
      </w:tr>
    </w:tbl>
    <w:p w14:paraId="63C6BC6A" w14:textId="373A486B" w:rsidR="00F8712B" w:rsidRPr="008F0396" w:rsidRDefault="00F8712B" w:rsidP="00F8712B">
      <w:pPr>
        <w:pStyle w:val="a6"/>
        <w:tabs>
          <w:tab w:val="left" w:pos="709"/>
        </w:tabs>
        <w:spacing w:line="360" w:lineRule="auto"/>
        <w:ind w:firstLine="709"/>
        <w:jc w:val="right"/>
        <w:rPr>
          <w:rFonts w:ascii="Times New Roman" w:hAnsi="Times New Roman" w:cs="Times New Roman"/>
          <w:sz w:val="28"/>
          <w:szCs w:val="28"/>
        </w:rPr>
      </w:pPr>
      <w:r w:rsidRPr="008F0396">
        <w:rPr>
          <w:rFonts w:ascii="Times New Roman" w:hAnsi="Times New Roman" w:cs="Times New Roman"/>
          <w:sz w:val="28"/>
          <w:szCs w:val="28"/>
        </w:rPr>
        <w:lastRenderedPageBreak/>
        <w:t xml:space="preserve">Продолжение таблицы </w:t>
      </w:r>
      <w:r w:rsidR="008F0396">
        <w:rPr>
          <w:rFonts w:ascii="Times New Roman" w:hAnsi="Times New Roman" w:cs="Times New Roman"/>
          <w:sz w:val="28"/>
          <w:szCs w:val="28"/>
        </w:rPr>
        <w:t>22</w:t>
      </w:r>
    </w:p>
    <w:tbl>
      <w:tblPr>
        <w:tblStyle w:val="a4"/>
        <w:tblW w:w="0" w:type="auto"/>
        <w:tblLook w:val="04A0" w:firstRow="1" w:lastRow="0" w:firstColumn="1" w:lastColumn="0" w:noHBand="0" w:noVBand="1"/>
      </w:tblPr>
      <w:tblGrid>
        <w:gridCol w:w="2830"/>
        <w:gridCol w:w="2268"/>
        <w:gridCol w:w="2505"/>
        <w:gridCol w:w="2025"/>
      </w:tblGrid>
      <w:tr w:rsidR="00F8712B" w:rsidRPr="008F0396" w14:paraId="691E0F09" w14:textId="77777777" w:rsidTr="00AE4C08">
        <w:tc>
          <w:tcPr>
            <w:tcW w:w="2830" w:type="dxa"/>
          </w:tcPr>
          <w:p w14:paraId="152B6B45" w14:textId="77777777" w:rsidR="00F8712B" w:rsidRPr="008F0396" w:rsidRDefault="00F8712B" w:rsidP="00AE4C08">
            <w:pPr>
              <w:jc w:val="center"/>
              <w:rPr>
                <w:rFonts w:ascii="Times New Roman" w:hAnsi="Times New Roman" w:cs="Times New Roman"/>
                <w:sz w:val="24"/>
                <w:szCs w:val="24"/>
              </w:rPr>
            </w:pPr>
            <w:r w:rsidRPr="008F0396">
              <w:rPr>
                <w:rFonts w:ascii="Times New Roman" w:hAnsi="Times New Roman" w:cs="Times New Roman"/>
                <w:sz w:val="24"/>
                <w:szCs w:val="24"/>
              </w:rPr>
              <w:t>1</w:t>
            </w:r>
          </w:p>
        </w:tc>
        <w:tc>
          <w:tcPr>
            <w:tcW w:w="2268" w:type="dxa"/>
          </w:tcPr>
          <w:p w14:paraId="3DBEE20D" w14:textId="77777777" w:rsidR="00F8712B" w:rsidRPr="008F0396" w:rsidRDefault="00F8712B" w:rsidP="00AE4C08">
            <w:pPr>
              <w:jc w:val="center"/>
              <w:rPr>
                <w:rFonts w:ascii="Times New Roman" w:hAnsi="Times New Roman" w:cs="Times New Roman"/>
                <w:sz w:val="24"/>
                <w:szCs w:val="24"/>
              </w:rPr>
            </w:pPr>
            <w:r w:rsidRPr="008F0396">
              <w:rPr>
                <w:rFonts w:ascii="Times New Roman" w:hAnsi="Times New Roman" w:cs="Times New Roman"/>
                <w:sz w:val="24"/>
                <w:szCs w:val="24"/>
              </w:rPr>
              <w:t>2</w:t>
            </w:r>
          </w:p>
        </w:tc>
        <w:tc>
          <w:tcPr>
            <w:tcW w:w="2505" w:type="dxa"/>
          </w:tcPr>
          <w:p w14:paraId="5EF2D819" w14:textId="77777777" w:rsidR="00F8712B" w:rsidRPr="008F0396" w:rsidRDefault="00F8712B" w:rsidP="00AE4C08">
            <w:pPr>
              <w:jc w:val="center"/>
              <w:rPr>
                <w:rFonts w:ascii="Times New Roman" w:hAnsi="Times New Roman" w:cs="Times New Roman"/>
                <w:sz w:val="24"/>
                <w:szCs w:val="24"/>
              </w:rPr>
            </w:pPr>
            <w:r w:rsidRPr="008F0396">
              <w:rPr>
                <w:rFonts w:ascii="Times New Roman" w:hAnsi="Times New Roman" w:cs="Times New Roman"/>
                <w:sz w:val="24"/>
                <w:szCs w:val="24"/>
              </w:rPr>
              <w:t>3</w:t>
            </w:r>
          </w:p>
        </w:tc>
        <w:tc>
          <w:tcPr>
            <w:tcW w:w="2025" w:type="dxa"/>
          </w:tcPr>
          <w:p w14:paraId="25592CF2" w14:textId="77777777" w:rsidR="00F8712B" w:rsidRPr="008F0396" w:rsidRDefault="00F8712B" w:rsidP="00AE4C08">
            <w:pPr>
              <w:jc w:val="center"/>
              <w:rPr>
                <w:rFonts w:ascii="Times New Roman" w:hAnsi="Times New Roman" w:cs="Times New Roman"/>
                <w:sz w:val="24"/>
                <w:szCs w:val="24"/>
              </w:rPr>
            </w:pPr>
            <w:r w:rsidRPr="008F0396">
              <w:rPr>
                <w:rFonts w:ascii="Times New Roman" w:hAnsi="Times New Roman" w:cs="Times New Roman"/>
                <w:sz w:val="24"/>
                <w:szCs w:val="24"/>
              </w:rPr>
              <w:t>4</w:t>
            </w:r>
          </w:p>
        </w:tc>
      </w:tr>
      <w:tr w:rsidR="008F0396" w:rsidRPr="008F0396" w14:paraId="4C37A21E" w14:textId="77777777" w:rsidTr="008F0396">
        <w:trPr>
          <w:trHeight w:val="285"/>
        </w:trPr>
        <w:tc>
          <w:tcPr>
            <w:tcW w:w="2830" w:type="dxa"/>
            <w:vMerge w:val="restart"/>
          </w:tcPr>
          <w:p w14:paraId="5B9C4CA2" w14:textId="5CA362A7" w:rsidR="008F0396" w:rsidRPr="008F0396" w:rsidRDefault="008F0396" w:rsidP="008F0396">
            <w:pPr>
              <w:jc w:val="center"/>
              <w:rPr>
                <w:rFonts w:ascii="Times New Roman" w:hAnsi="Times New Roman" w:cs="Times New Roman"/>
                <w:sz w:val="24"/>
                <w:szCs w:val="24"/>
              </w:rPr>
            </w:pPr>
            <w:r w:rsidRPr="008F0396">
              <w:rPr>
                <w:rFonts w:ascii="Times New Roman" w:hAnsi="Times New Roman" w:cs="Times New Roman"/>
                <w:sz w:val="24"/>
                <w:szCs w:val="24"/>
              </w:rPr>
              <w:t>23 «Вспомогательные производства»</w:t>
            </w:r>
          </w:p>
        </w:tc>
        <w:tc>
          <w:tcPr>
            <w:tcW w:w="2268" w:type="dxa"/>
            <w:vMerge w:val="restart"/>
          </w:tcPr>
          <w:p w14:paraId="1634D3FF" w14:textId="030C865A" w:rsidR="008F0396" w:rsidRPr="008F0396" w:rsidRDefault="008F0396" w:rsidP="008F0396">
            <w:pPr>
              <w:jc w:val="center"/>
              <w:rPr>
                <w:rFonts w:ascii="Times New Roman" w:hAnsi="Times New Roman" w:cs="Times New Roman"/>
                <w:sz w:val="24"/>
                <w:szCs w:val="24"/>
              </w:rPr>
            </w:pPr>
            <w:r w:rsidRPr="008F0396">
              <w:rPr>
                <w:rFonts w:ascii="Times New Roman" w:hAnsi="Times New Roman" w:cs="Times New Roman"/>
                <w:sz w:val="24"/>
                <w:szCs w:val="24"/>
              </w:rPr>
              <w:t>1 «Ремонтная мастерская</w:t>
            </w:r>
          </w:p>
        </w:tc>
        <w:tc>
          <w:tcPr>
            <w:tcW w:w="2505" w:type="dxa"/>
          </w:tcPr>
          <w:p w14:paraId="03B59BC2" w14:textId="24B4898F" w:rsidR="008F0396" w:rsidRPr="008F0396" w:rsidRDefault="008F0396" w:rsidP="008F0396">
            <w:pPr>
              <w:jc w:val="center"/>
              <w:rPr>
                <w:rFonts w:ascii="Times New Roman" w:hAnsi="Times New Roman" w:cs="Times New Roman"/>
                <w:sz w:val="24"/>
                <w:szCs w:val="24"/>
              </w:rPr>
            </w:pPr>
            <w:r w:rsidRPr="008F0396">
              <w:rPr>
                <w:rFonts w:ascii="Times New Roman" w:hAnsi="Times New Roman" w:cs="Times New Roman"/>
                <w:sz w:val="24"/>
                <w:szCs w:val="24"/>
              </w:rPr>
              <w:t>1 «Прямые затраты»</w:t>
            </w:r>
          </w:p>
        </w:tc>
        <w:tc>
          <w:tcPr>
            <w:tcW w:w="2025" w:type="dxa"/>
          </w:tcPr>
          <w:p w14:paraId="692504D7" w14:textId="3D0DEBD2" w:rsidR="008F0396" w:rsidRPr="008F0396" w:rsidRDefault="008F0396" w:rsidP="008F0396">
            <w:pPr>
              <w:jc w:val="center"/>
              <w:rPr>
                <w:rFonts w:ascii="Times New Roman" w:hAnsi="Times New Roman" w:cs="Times New Roman"/>
                <w:sz w:val="24"/>
                <w:szCs w:val="24"/>
              </w:rPr>
            </w:pPr>
            <w:r w:rsidRPr="008F0396">
              <w:rPr>
                <w:rFonts w:ascii="Times New Roman" w:hAnsi="Times New Roman" w:cs="Times New Roman"/>
                <w:sz w:val="24"/>
                <w:szCs w:val="24"/>
              </w:rPr>
              <w:t>Смешанные</w:t>
            </w:r>
          </w:p>
        </w:tc>
      </w:tr>
      <w:tr w:rsidR="008F0396" w:rsidRPr="008F0396" w14:paraId="11EE94DB" w14:textId="77777777" w:rsidTr="00AE4C08">
        <w:trPr>
          <w:trHeight w:val="270"/>
        </w:trPr>
        <w:tc>
          <w:tcPr>
            <w:tcW w:w="2830" w:type="dxa"/>
            <w:vMerge/>
          </w:tcPr>
          <w:p w14:paraId="2EFA3B98" w14:textId="77777777" w:rsidR="008F0396" w:rsidRPr="008F0396" w:rsidRDefault="008F0396" w:rsidP="008F0396">
            <w:pPr>
              <w:jc w:val="center"/>
              <w:rPr>
                <w:rFonts w:ascii="Times New Roman" w:hAnsi="Times New Roman" w:cs="Times New Roman"/>
                <w:sz w:val="24"/>
                <w:szCs w:val="24"/>
              </w:rPr>
            </w:pPr>
          </w:p>
        </w:tc>
        <w:tc>
          <w:tcPr>
            <w:tcW w:w="2268" w:type="dxa"/>
            <w:vMerge/>
          </w:tcPr>
          <w:p w14:paraId="50CCFEAC" w14:textId="77777777" w:rsidR="008F0396" w:rsidRPr="008F0396" w:rsidRDefault="008F0396" w:rsidP="008F0396">
            <w:pPr>
              <w:jc w:val="center"/>
              <w:rPr>
                <w:rFonts w:ascii="Times New Roman" w:hAnsi="Times New Roman" w:cs="Times New Roman"/>
                <w:sz w:val="24"/>
                <w:szCs w:val="24"/>
              </w:rPr>
            </w:pPr>
          </w:p>
        </w:tc>
        <w:tc>
          <w:tcPr>
            <w:tcW w:w="2505" w:type="dxa"/>
          </w:tcPr>
          <w:p w14:paraId="6352FF1F" w14:textId="5A1CABF5" w:rsidR="008F0396" w:rsidRPr="008F0396" w:rsidRDefault="008F0396" w:rsidP="008F0396">
            <w:pPr>
              <w:jc w:val="center"/>
              <w:rPr>
                <w:rFonts w:ascii="Times New Roman" w:hAnsi="Times New Roman" w:cs="Times New Roman"/>
                <w:sz w:val="24"/>
                <w:szCs w:val="24"/>
              </w:rPr>
            </w:pPr>
            <w:r w:rsidRPr="008F0396">
              <w:rPr>
                <w:rFonts w:ascii="Times New Roman" w:hAnsi="Times New Roman" w:cs="Times New Roman"/>
                <w:sz w:val="24"/>
                <w:szCs w:val="24"/>
              </w:rPr>
              <w:t>2 «Цеховые затраты ремонтной мастерской»</w:t>
            </w:r>
          </w:p>
        </w:tc>
        <w:tc>
          <w:tcPr>
            <w:tcW w:w="2025" w:type="dxa"/>
          </w:tcPr>
          <w:p w14:paraId="02124505" w14:textId="18FDB996" w:rsidR="008F0396" w:rsidRPr="008F0396" w:rsidRDefault="008F0396" w:rsidP="008F0396">
            <w:pPr>
              <w:jc w:val="center"/>
              <w:rPr>
                <w:rFonts w:ascii="Times New Roman" w:hAnsi="Times New Roman" w:cs="Times New Roman"/>
                <w:sz w:val="24"/>
                <w:szCs w:val="24"/>
              </w:rPr>
            </w:pPr>
            <w:r w:rsidRPr="008F0396">
              <w:rPr>
                <w:rFonts w:ascii="Times New Roman" w:hAnsi="Times New Roman" w:cs="Times New Roman"/>
                <w:sz w:val="24"/>
                <w:szCs w:val="24"/>
              </w:rPr>
              <w:t>постоянные</w:t>
            </w:r>
          </w:p>
        </w:tc>
      </w:tr>
      <w:tr w:rsidR="008F0396" w:rsidRPr="008F0396" w14:paraId="5045F310" w14:textId="77777777" w:rsidTr="00AE4C08">
        <w:tc>
          <w:tcPr>
            <w:tcW w:w="2830" w:type="dxa"/>
            <w:vMerge/>
          </w:tcPr>
          <w:p w14:paraId="3597D416" w14:textId="77777777" w:rsidR="008F0396" w:rsidRPr="008F0396" w:rsidRDefault="008F0396" w:rsidP="00F8712B">
            <w:pPr>
              <w:jc w:val="center"/>
              <w:rPr>
                <w:rFonts w:ascii="Times New Roman" w:hAnsi="Times New Roman" w:cs="Times New Roman"/>
                <w:sz w:val="24"/>
                <w:szCs w:val="24"/>
              </w:rPr>
            </w:pPr>
          </w:p>
        </w:tc>
        <w:tc>
          <w:tcPr>
            <w:tcW w:w="2268" w:type="dxa"/>
          </w:tcPr>
          <w:p w14:paraId="1CB0118F" w14:textId="2340D7DF" w:rsidR="008F0396" w:rsidRPr="008F0396" w:rsidRDefault="008F0396" w:rsidP="00F8712B">
            <w:pPr>
              <w:jc w:val="center"/>
              <w:rPr>
                <w:rFonts w:ascii="Times New Roman" w:hAnsi="Times New Roman" w:cs="Times New Roman"/>
                <w:sz w:val="24"/>
                <w:szCs w:val="24"/>
              </w:rPr>
            </w:pPr>
            <w:r w:rsidRPr="008F0396">
              <w:rPr>
                <w:rFonts w:ascii="Times New Roman" w:hAnsi="Times New Roman" w:cs="Times New Roman"/>
                <w:sz w:val="24"/>
                <w:szCs w:val="24"/>
              </w:rPr>
              <w:t>2 «Автопарк»</w:t>
            </w:r>
          </w:p>
        </w:tc>
        <w:tc>
          <w:tcPr>
            <w:tcW w:w="2505" w:type="dxa"/>
          </w:tcPr>
          <w:p w14:paraId="299E4BF4" w14:textId="09A6458E" w:rsidR="008F0396" w:rsidRPr="008F0396" w:rsidRDefault="008F0396" w:rsidP="00F8712B">
            <w:pPr>
              <w:jc w:val="center"/>
              <w:rPr>
                <w:rFonts w:ascii="Times New Roman" w:hAnsi="Times New Roman" w:cs="Times New Roman"/>
                <w:sz w:val="24"/>
                <w:szCs w:val="24"/>
              </w:rPr>
            </w:pPr>
            <w:r w:rsidRPr="008F0396">
              <w:rPr>
                <w:rFonts w:ascii="Times New Roman" w:hAnsi="Times New Roman" w:cs="Times New Roman"/>
                <w:sz w:val="24"/>
                <w:szCs w:val="24"/>
              </w:rPr>
              <w:t>1 «Грузовые автомобили»</w:t>
            </w:r>
          </w:p>
        </w:tc>
        <w:tc>
          <w:tcPr>
            <w:tcW w:w="2025" w:type="dxa"/>
          </w:tcPr>
          <w:p w14:paraId="38D4A18A" w14:textId="4AC70D43" w:rsidR="008F0396" w:rsidRPr="008F0396" w:rsidRDefault="008F0396" w:rsidP="00F8712B">
            <w:pPr>
              <w:jc w:val="center"/>
              <w:rPr>
                <w:rFonts w:ascii="Times New Roman" w:hAnsi="Times New Roman" w:cs="Times New Roman"/>
                <w:sz w:val="24"/>
                <w:szCs w:val="24"/>
              </w:rPr>
            </w:pPr>
            <w:r w:rsidRPr="008F0396">
              <w:rPr>
                <w:rFonts w:ascii="Times New Roman" w:hAnsi="Times New Roman" w:cs="Times New Roman"/>
                <w:sz w:val="24"/>
                <w:szCs w:val="24"/>
              </w:rPr>
              <w:t>Постоянные, смешанные</w:t>
            </w:r>
          </w:p>
        </w:tc>
      </w:tr>
      <w:tr w:rsidR="008F0396" w:rsidRPr="008F0396" w14:paraId="30166A08" w14:textId="77777777" w:rsidTr="00AE4C08">
        <w:tc>
          <w:tcPr>
            <w:tcW w:w="2830" w:type="dxa"/>
            <w:vMerge/>
          </w:tcPr>
          <w:p w14:paraId="7980C1DE" w14:textId="77777777" w:rsidR="008F0396" w:rsidRPr="008F0396" w:rsidRDefault="008F0396" w:rsidP="00F8712B">
            <w:pPr>
              <w:jc w:val="center"/>
              <w:rPr>
                <w:rFonts w:ascii="Times New Roman" w:hAnsi="Times New Roman" w:cs="Times New Roman"/>
                <w:sz w:val="24"/>
                <w:szCs w:val="24"/>
              </w:rPr>
            </w:pPr>
          </w:p>
        </w:tc>
        <w:tc>
          <w:tcPr>
            <w:tcW w:w="2268" w:type="dxa"/>
          </w:tcPr>
          <w:p w14:paraId="5B9A4E5E" w14:textId="77777777" w:rsidR="008F0396" w:rsidRPr="008F0396" w:rsidRDefault="008F0396" w:rsidP="00F8712B">
            <w:pPr>
              <w:jc w:val="center"/>
              <w:rPr>
                <w:rFonts w:ascii="Times New Roman" w:hAnsi="Times New Roman" w:cs="Times New Roman"/>
                <w:sz w:val="24"/>
                <w:szCs w:val="24"/>
              </w:rPr>
            </w:pPr>
          </w:p>
        </w:tc>
        <w:tc>
          <w:tcPr>
            <w:tcW w:w="2505" w:type="dxa"/>
          </w:tcPr>
          <w:p w14:paraId="49BD5B91" w14:textId="5154916A" w:rsidR="008F0396" w:rsidRPr="008F0396" w:rsidRDefault="008F0396" w:rsidP="00F8712B">
            <w:pPr>
              <w:jc w:val="center"/>
              <w:rPr>
                <w:rFonts w:ascii="Times New Roman" w:hAnsi="Times New Roman" w:cs="Times New Roman"/>
                <w:sz w:val="24"/>
                <w:szCs w:val="24"/>
              </w:rPr>
            </w:pPr>
            <w:r w:rsidRPr="008F0396">
              <w:rPr>
                <w:rFonts w:ascii="Times New Roman" w:hAnsi="Times New Roman" w:cs="Times New Roman"/>
                <w:sz w:val="24"/>
                <w:szCs w:val="24"/>
              </w:rPr>
              <w:t>2«Специальные автомобили»</w:t>
            </w:r>
          </w:p>
        </w:tc>
        <w:tc>
          <w:tcPr>
            <w:tcW w:w="2025" w:type="dxa"/>
          </w:tcPr>
          <w:p w14:paraId="006EA757" w14:textId="345B73B0" w:rsidR="008F0396" w:rsidRPr="008F0396" w:rsidRDefault="008F0396" w:rsidP="00F8712B">
            <w:pPr>
              <w:jc w:val="center"/>
              <w:rPr>
                <w:rFonts w:ascii="Times New Roman" w:hAnsi="Times New Roman" w:cs="Times New Roman"/>
                <w:sz w:val="24"/>
                <w:szCs w:val="24"/>
              </w:rPr>
            </w:pPr>
            <w:r w:rsidRPr="008F0396">
              <w:rPr>
                <w:rFonts w:ascii="Times New Roman" w:hAnsi="Times New Roman" w:cs="Times New Roman"/>
                <w:sz w:val="24"/>
                <w:szCs w:val="24"/>
              </w:rPr>
              <w:t>Постоянные</w:t>
            </w:r>
          </w:p>
        </w:tc>
      </w:tr>
      <w:tr w:rsidR="008F0396" w:rsidRPr="008F0396" w14:paraId="6EA1E631" w14:textId="77777777" w:rsidTr="00AE4C08">
        <w:tc>
          <w:tcPr>
            <w:tcW w:w="2830" w:type="dxa"/>
            <w:vMerge/>
          </w:tcPr>
          <w:p w14:paraId="16659524" w14:textId="77777777" w:rsidR="008F0396" w:rsidRPr="008F0396" w:rsidRDefault="008F0396" w:rsidP="00F8712B">
            <w:pPr>
              <w:jc w:val="center"/>
              <w:rPr>
                <w:rFonts w:ascii="Times New Roman" w:hAnsi="Times New Roman" w:cs="Times New Roman"/>
                <w:sz w:val="24"/>
                <w:szCs w:val="24"/>
              </w:rPr>
            </w:pPr>
          </w:p>
        </w:tc>
        <w:tc>
          <w:tcPr>
            <w:tcW w:w="2268" w:type="dxa"/>
          </w:tcPr>
          <w:p w14:paraId="52175534" w14:textId="77777777" w:rsidR="008F0396" w:rsidRPr="008F0396" w:rsidRDefault="008F0396" w:rsidP="00F8712B">
            <w:pPr>
              <w:jc w:val="center"/>
              <w:rPr>
                <w:rFonts w:ascii="Times New Roman" w:hAnsi="Times New Roman" w:cs="Times New Roman"/>
                <w:sz w:val="24"/>
                <w:szCs w:val="24"/>
              </w:rPr>
            </w:pPr>
          </w:p>
        </w:tc>
        <w:tc>
          <w:tcPr>
            <w:tcW w:w="2505" w:type="dxa"/>
          </w:tcPr>
          <w:p w14:paraId="642C7E89" w14:textId="3371FB28" w:rsidR="008F0396" w:rsidRPr="008F0396" w:rsidRDefault="008F0396" w:rsidP="00F8712B">
            <w:pPr>
              <w:jc w:val="center"/>
              <w:rPr>
                <w:rFonts w:ascii="Times New Roman" w:hAnsi="Times New Roman" w:cs="Times New Roman"/>
                <w:sz w:val="24"/>
                <w:szCs w:val="24"/>
              </w:rPr>
            </w:pPr>
            <w:r w:rsidRPr="008F0396">
              <w:rPr>
                <w:rFonts w:ascii="Times New Roman" w:hAnsi="Times New Roman" w:cs="Times New Roman"/>
                <w:sz w:val="24"/>
                <w:szCs w:val="24"/>
              </w:rPr>
              <w:t>3 «Цеховые затраты автопарка»</w:t>
            </w:r>
          </w:p>
        </w:tc>
        <w:tc>
          <w:tcPr>
            <w:tcW w:w="2025" w:type="dxa"/>
          </w:tcPr>
          <w:p w14:paraId="19FF3506" w14:textId="36BD0DAA" w:rsidR="008F0396" w:rsidRPr="008F0396" w:rsidRDefault="008F0396" w:rsidP="00F8712B">
            <w:pPr>
              <w:jc w:val="center"/>
              <w:rPr>
                <w:rFonts w:ascii="Times New Roman" w:hAnsi="Times New Roman" w:cs="Times New Roman"/>
                <w:sz w:val="24"/>
                <w:szCs w:val="24"/>
              </w:rPr>
            </w:pPr>
            <w:r w:rsidRPr="008F0396">
              <w:rPr>
                <w:rFonts w:ascii="Times New Roman" w:hAnsi="Times New Roman" w:cs="Times New Roman"/>
                <w:sz w:val="24"/>
                <w:szCs w:val="24"/>
              </w:rPr>
              <w:t>Постоянные</w:t>
            </w:r>
          </w:p>
        </w:tc>
      </w:tr>
      <w:tr w:rsidR="00D54BE1" w:rsidRPr="008F0396" w14:paraId="07908AFA" w14:textId="77777777" w:rsidTr="00AE4C08">
        <w:tc>
          <w:tcPr>
            <w:tcW w:w="2830" w:type="dxa"/>
            <w:vMerge w:val="restart"/>
          </w:tcPr>
          <w:p w14:paraId="205F8798" w14:textId="4E14A658" w:rsidR="00D54BE1" w:rsidRPr="008F0396" w:rsidRDefault="00D54BE1" w:rsidP="00F8712B">
            <w:pPr>
              <w:jc w:val="center"/>
              <w:rPr>
                <w:rFonts w:ascii="Times New Roman" w:hAnsi="Times New Roman" w:cs="Times New Roman"/>
                <w:sz w:val="24"/>
                <w:szCs w:val="24"/>
              </w:rPr>
            </w:pPr>
            <w:r w:rsidRPr="008F0396">
              <w:rPr>
                <w:rFonts w:ascii="Times New Roman" w:hAnsi="Times New Roman" w:cs="Times New Roman"/>
                <w:sz w:val="24"/>
                <w:szCs w:val="24"/>
              </w:rPr>
              <w:t>25 «Общепроизводственные затраты»</w:t>
            </w:r>
          </w:p>
        </w:tc>
        <w:tc>
          <w:tcPr>
            <w:tcW w:w="2268" w:type="dxa"/>
          </w:tcPr>
          <w:p w14:paraId="0BE19881" w14:textId="49B64F75" w:rsidR="00D54BE1" w:rsidRPr="008F0396" w:rsidRDefault="00D54BE1" w:rsidP="00F8712B">
            <w:pPr>
              <w:jc w:val="center"/>
              <w:rPr>
                <w:rFonts w:ascii="Times New Roman" w:hAnsi="Times New Roman" w:cs="Times New Roman"/>
                <w:sz w:val="24"/>
                <w:szCs w:val="24"/>
              </w:rPr>
            </w:pPr>
            <w:r w:rsidRPr="008F0396">
              <w:rPr>
                <w:rFonts w:ascii="Times New Roman" w:hAnsi="Times New Roman" w:cs="Times New Roman"/>
                <w:sz w:val="24"/>
                <w:szCs w:val="24"/>
              </w:rPr>
              <w:t>1 «Косвенные переменные затраты»</w:t>
            </w:r>
          </w:p>
        </w:tc>
        <w:tc>
          <w:tcPr>
            <w:tcW w:w="2505" w:type="dxa"/>
          </w:tcPr>
          <w:p w14:paraId="68A44EDF" w14:textId="77777777" w:rsidR="00D54BE1" w:rsidRPr="008F0396" w:rsidRDefault="00D54BE1" w:rsidP="00F8712B">
            <w:pPr>
              <w:jc w:val="center"/>
              <w:rPr>
                <w:rFonts w:ascii="Times New Roman" w:hAnsi="Times New Roman" w:cs="Times New Roman"/>
                <w:sz w:val="24"/>
                <w:szCs w:val="24"/>
              </w:rPr>
            </w:pPr>
          </w:p>
        </w:tc>
        <w:tc>
          <w:tcPr>
            <w:tcW w:w="2025" w:type="dxa"/>
          </w:tcPr>
          <w:p w14:paraId="0272C231" w14:textId="721313D7" w:rsidR="00D54BE1" w:rsidRPr="008F0396" w:rsidRDefault="00D54BE1" w:rsidP="00F8712B">
            <w:pPr>
              <w:jc w:val="center"/>
              <w:rPr>
                <w:rFonts w:ascii="Times New Roman" w:hAnsi="Times New Roman" w:cs="Times New Roman"/>
                <w:sz w:val="24"/>
                <w:szCs w:val="24"/>
              </w:rPr>
            </w:pPr>
            <w:r w:rsidRPr="008F0396">
              <w:rPr>
                <w:rFonts w:ascii="Times New Roman" w:hAnsi="Times New Roman" w:cs="Times New Roman"/>
                <w:sz w:val="24"/>
                <w:szCs w:val="24"/>
              </w:rPr>
              <w:t>Переменные</w:t>
            </w:r>
          </w:p>
        </w:tc>
      </w:tr>
      <w:tr w:rsidR="00D54BE1" w:rsidRPr="008F0396" w14:paraId="09BB2DA4" w14:textId="77777777" w:rsidTr="00AE4C08">
        <w:tc>
          <w:tcPr>
            <w:tcW w:w="2830" w:type="dxa"/>
            <w:vMerge/>
          </w:tcPr>
          <w:p w14:paraId="57B8B2DE" w14:textId="77777777" w:rsidR="00D54BE1" w:rsidRPr="008F0396" w:rsidRDefault="00D54BE1" w:rsidP="00F8712B">
            <w:pPr>
              <w:jc w:val="center"/>
              <w:rPr>
                <w:rFonts w:ascii="Times New Roman" w:hAnsi="Times New Roman" w:cs="Times New Roman"/>
                <w:sz w:val="24"/>
                <w:szCs w:val="24"/>
              </w:rPr>
            </w:pPr>
          </w:p>
        </w:tc>
        <w:tc>
          <w:tcPr>
            <w:tcW w:w="2268" w:type="dxa"/>
          </w:tcPr>
          <w:p w14:paraId="63B2C856" w14:textId="60ED253A" w:rsidR="00D54BE1" w:rsidRPr="008F0396" w:rsidRDefault="00D54BE1" w:rsidP="00F8712B">
            <w:pPr>
              <w:jc w:val="center"/>
              <w:rPr>
                <w:rFonts w:ascii="Times New Roman" w:hAnsi="Times New Roman" w:cs="Times New Roman"/>
                <w:sz w:val="24"/>
                <w:szCs w:val="24"/>
              </w:rPr>
            </w:pPr>
            <w:r w:rsidRPr="008F0396">
              <w:rPr>
                <w:rFonts w:ascii="Times New Roman" w:hAnsi="Times New Roman" w:cs="Times New Roman"/>
                <w:sz w:val="24"/>
                <w:szCs w:val="24"/>
              </w:rPr>
              <w:t>2 «Косвенные смешанные затраты»</w:t>
            </w:r>
          </w:p>
        </w:tc>
        <w:tc>
          <w:tcPr>
            <w:tcW w:w="2505" w:type="dxa"/>
          </w:tcPr>
          <w:p w14:paraId="5CBC7557" w14:textId="77777777" w:rsidR="00D54BE1" w:rsidRPr="008F0396" w:rsidRDefault="00D54BE1" w:rsidP="00F8712B">
            <w:pPr>
              <w:jc w:val="center"/>
              <w:rPr>
                <w:rFonts w:ascii="Times New Roman" w:hAnsi="Times New Roman" w:cs="Times New Roman"/>
                <w:sz w:val="24"/>
                <w:szCs w:val="24"/>
              </w:rPr>
            </w:pPr>
          </w:p>
        </w:tc>
        <w:tc>
          <w:tcPr>
            <w:tcW w:w="2025" w:type="dxa"/>
          </w:tcPr>
          <w:p w14:paraId="44EE6C3D" w14:textId="04BA014F" w:rsidR="00D54BE1" w:rsidRPr="008F0396" w:rsidRDefault="00D54BE1" w:rsidP="00F8712B">
            <w:pPr>
              <w:jc w:val="center"/>
              <w:rPr>
                <w:rFonts w:ascii="Times New Roman" w:hAnsi="Times New Roman" w:cs="Times New Roman"/>
                <w:sz w:val="24"/>
                <w:szCs w:val="24"/>
              </w:rPr>
            </w:pPr>
            <w:r w:rsidRPr="008F0396">
              <w:rPr>
                <w:rFonts w:ascii="Times New Roman" w:hAnsi="Times New Roman" w:cs="Times New Roman"/>
                <w:sz w:val="24"/>
                <w:szCs w:val="24"/>
              </w:rPr>
              <w:t>Смешанные</w:t>
            </w:r>
          </w:p>
        </w:tc>
      </w:tr>
      <w:tr w:rsidR="00D54BE1" w:rsidRPr="008F0396" w14:paraId="5058FD72" w14:textId="77777777" w:rsidTr="00AE4C08">
        <w:tc>
          <w:tcPr>
            <w:tcW w:w="2830" w:type="dxa"/>
            <w:vMerge/>
          </w:tcPr>
          <w:p w14:paraId="1A13E145" w14:textId="77777777" w:rsidR="00D54BE1" w:rsidRPr="008F0396" w:rsidRDefault="00D54BE1" w:rsidP="00F8712B">
            <w:pPr>
              <w:jc w:val="center"/>
              <w:rPr>
                <w:rFonts w:ascii="Times New Roman" w:hAnsi="Times New Roman" w:cs="Times New Roman"/>
                <w:sz w:val="24"/>
                <w:szCs w:val="24"/>
              </w:rPr>
            </w:pPr>
          </w:p>
        </w:tc>
        <w:tc>
          <w:tcPr>
            <w:tcW w:w="2268" w:type="dxa"/>
          </w:tcPr>
          <w:p w14:paraId="07B5E0B9" w14:textId="6ED0E201" w:rsidR="00D54BE1" w:rsidRPr="008F0396" w:rsidRDefault="00D54BE1" w:rsidP="00F8712B">
            <w:pPr>
              <w:jc w:val="center"/>
              <w:rPr>
                <w:rFonts w:ascii="Times New Roman" w:hAnsi="Times New Roman" w:cs="Times New Roman"/>
                <w:sz w:val="24"/>
                <w:szCs w:val="24"/>
              </w:rPr>
            </w:pPr>
            <w:r w:rsidRPr="008F0396">
              <w:rPr>
                <w:rFonts w:ascii="Times New Roman" w:hAnsi="Times New Roman" w:cs="Times New Roman"/>
                <w:sz w:val="24"/>
                <w:szCs w:val="24"/>
              </w:rPr>
              <w:t>3 «Постоянные отраслевые затраты»</w:t>
            </w:r>
          </w:p>
        </w:tc>
        <w:tc>
          <w:tcPr>
            <w:tcW w:w="2505" w:type="dxa"/>
          </w:tcPr>
          <w:p w14:paraId="677AC5B6" w14:textId="77777777" w:rsidR="00D54BE1" w:rsidRPr="008F0396" w:rsidRDefault="00D54BE1" w:rsidP="00F8712B">
            <w:pPr>
              <w:jc w:val="center"/>
              <w:rPr>
                <w:rFonts w:ascii="Times New Roman" w:hAnsi="Times New Roman" w:cs="Times New Roman"/>
                <w:sz w:val="24"/>
                <w:szCs w:val="24"/>
              </w:rPr>
            </w:pPr>
          </w:p>
        </w:tc>
        <w:tc>
          <w:tcPr>
            <w:tcW w:w="2025" w:type="dxa"/>
          </w:tcPr>
          <w:p w14:paraId="6BFFD345" w14:textId="5E7B23F1" w:rsidR="00D54BE1" w:rsidRPr="008F0396" w:rsidRDefault="00D54BE1" w:rsidP="00F8712B">
            <w:pPr>
              <w:jc w:val="center"/>
              <w:rPr>
                <w:rFonts w:ascii="Times New Roman" w:hAnsi="Times New Roman" w:cs="Times New Roman"/>
                <w:sz w:val="24"/>
                <w:szCs w:val="24"/>
              </w:rPr>
            </w:pPr>
            <w:r w:rsidRPr="008F0396">
              <w:rPr>
                <w:rFonts w:ascii="Times New Roman" w:hAnsi="Times New Roman" w:cs="Times New Roman"/>
                <w:sz w:val="24"/>
                <w:szCs w:val="24"/>
              </w:rPr>
              <w:t>Постоянные</w:t>
            </w:r>
          </w:p>
        </w:tc>
      </w:tr>
      <w:tr w:rsidR="00D54BE1" w:rsidRPr="008F0396" w14:paraId="6B0DA37C" w14:textId="77777777" w:rsidTr="00AE4C08">
        <w:tc>
          <w:tcPr>
            <w:tcW w:w="2830" w:type="dxa"/>
            <w:vMerge/>
          </w:tcPr>
          <w:p w14:paraId="1AB7BD6F" w14:textId="77777777" w:rsidR="00D54BE1" w:rsidRPr="008F0396" w:rsidRDefault="00D54BE1" w:rsidP="00F8712B">
            <w:pPr>
              <w:jc w:val="center"/>
              <w:rPr>
                <w:rFonts w:ascii="Times New Roman" w:hAnsi="Times New Roman" w:cs="Times New Roman"/>
                <w:sz w:val="24"/>
                <w:szCs w:val="24"/>
              </w:rPr>
            </w:pPr>
          </w:p>
        </w:tc>
        <w:tc>
          <w:tcPr>
            <w:tcW w:w="2268" w:type="dxa"/>
          </w:tcPr>
          <w:p w14:paraId="15EB1489" w14:textId="351EBDD3" w:rsidR="00D54BE1" w:rsidRPr="008F0396" w:rsidRDefault="00D54BE1" w:rsidP="00F8712B">
            <w:pPr>
              <w:jc w:val="center"/>
              <w:rPr>
                <w:rFonts w:ascii="Times New Roman" w:hAnsi="Times New Roman" w:cs="Times New Roman"/>
                <w:sz w:val="24"/>
                <w:szCs w:val="24"/>
              </w:rPr>
            </w:pPr>
            <w:r w:rsidRPr="008F0396">
              <w:rPr>
                <w:rFonts w:ascii="Times New Roman" w:hAnsi="Times New Roman" w:cs="Times New Roman"/>
                <w:sz w:val="24"/>
                <w:szCs w:val="24"/>
              </w:rPr>
              <w:t>4 «Постоянные прямые затраты»</w:t>
            </w:r>
          </w:p>
        </w:tc>
        <w:tc>
          <w:tcPr>
            <w:tcW w:w="2505" w:type="dxa"/>
          </w:tcPr>
          <w:p w14:paraId="767F7906" w14:textId="77777777" w:rsidR="00D54BE1" w:rsidRPr="008F0396" w:rsidRDefault="00D54BE1" w:rsidP="00F8712B">
            <w:pPr>
              <w:jc w:val="center"/>
              <w:rPr>
                <w:rFonts w:ascii="Times New Roman" w:hAnsi="Times New Roman" w:cs="Times New Roman"/>
                <w:sz w:val="24"/>
                <w:szCs w:val="24"/>
              </w:rPr>
            </w:pPr>
          </w:p>
        </w:tc>
        <w:tc>
          <w:tcPr>
            <w:tcW w:w="2025" w:type="dxa"/>
          </w:tcPr>
          <w:p w14:paraId="1352D04C" w14:textId="7765295B" w:rsidR="00D54BE1" w:rsidRPr="008F0396" w:rsidRDefault="00D54BE1" w:rsidP="00F8712B">
            <w:pPr>
              <w:jc w:val="center"/>
              <w:rPr>
                <w:rFonts w:ascii="Times New Roman" w:hAnsi="Times New Roman" w:cs="Times New Roman"/>
                <w:sz w:val="24"/>
                <w:szCs w:val="24"/>
              </w:rPr>
            </w:pPr>
            <w:r w:rsidRPr="008F0396">
              <w:rPr>
                <w:rFonts w:ascii="Times New Roman" w:hAnsi="Times New Roman" w:cs="Times New Roman"/>
                <w:sz w:val="24"/>
                <w:szCs w:val="24"/>
              </w:rPr>
              <w:t>Постоянные</w:t>
            </w:r>
          </w:p>
        </w:tc>
      </w:tr>
      <w:tr w:rsidR="00F8712B" w:rsidRPr="008F0396" w14:paraId="76B327E0" w14:textId="77777777" w:rsidTr="00AE4C08">
        <w:tc>
          <w:tcPr>
            <w:tcW w:w="2830" w:type="dxa"/>
          </w:tcPr>
          <w:p w14:paraId="067B5B84" w14:textId="77F399C3" w:rsidR="00F8712B" w:rsidRPr="008F0396" w:rsidRDefault="00D54BE1" w:rsidP="00F8712B">
            <w:pPr>
              <w:jc w:val="center"/>
              <w:rPr>
                <w:rFonts w:ascii="Times New Roman" w:hAnsi="Times New Roman" w:cs="Times New Roman"/>
                <w:sz w:val="24"/>
                <w:szCs w:val="24"/>
              </w:rPr>
            </w:pPr>
            <w:r w:rsidRPr="008F0396">
              <w:rPr>
                <w:rFonts w:ascii="Times New Roman" w:hAnsi="Times New Roman" w:cs="Times New Roman"/>
                <w:sz w:val="24"/>
                <w:szCs w:val="24"/>
              </w:rPr>
              <w:t>26 «Общехозяйственные затраты»</w:t>
            </w:r>
          </w:p>
        </w:tc>
        <w:tc>
          <w:tcPr>
            <w:tcW w:w="2268" w:type="dxa"/>
          </w:tcPr>
          <w:p w14:paraId="45729358" w14:textId="77777777" w:rsidR="00F8712B" w:rsidRPr="008F0396" w:rsidRDefault="00F8712B" w:rsidP="00F8712B">
            <w:pPr>
              <w:jc w:val="center"/>
              <w:rPr>
                <w:rFonts w:ascii="Times New Roman" w:hAnsi="Times New Roman" w:cs="Times New Roman"/>
                <w:sz w:val="24"/>
                <w:szCs w:val="24"/>
              </w:rPr>
            </w:pPr>
          </w:p>
        </w:tc>
        <w:tc>
          <w:tcPr>
            <w:tcW w:w="2505" w:type="dxa"/>
          </w:tcPr>
          <w:p w14:paraId="578B803E" w14:textId="77777777" w:rsidR="00F8712B" w:rsidRPr="008F0396" w:rsidRDefault="00F8712B" w:rsidP="00F8712B">
            <w:pPr>
              <w:jc w:val="center"/>
              <w:rPr>
                <w:rFonts w:ascii="Times New Roman" w:hAnsi="Times New Roman" w:cs="Times New Roman"/>
                <w:sz w:val="24"/>
                <w:szCs w:val="24"/>
              </w:rPr>
            </w:pPr>
          </w:p>
        </w:tc>
        <w:tc>
          <w:tcPr>
            <w:tcW w:w="2025" w:type="dxa"/>
          </w:tcPr>
          <w:p w14:paraId="1DC3AC3B" w14:textId="7EF082DD" w:rsidR="00F8712B" w:rsidRPr="008F0396" w:rsidRDefault="00F8712B" w:rsidP="00F8712B">
            <w:pPr>
              <w:jc w:val="center"/>
              <w:rPr>
                <w:rFonts w:ascii="Times New Roman" w:hAnsi="Times New Roman" w:cs="Times New Roman"/>
                <w:sz w:val="24"/>
                <w:szCs w:val="24"/>
              </w:rPr>
            </w:pPr>
            <w:r w:rsidRPr="008F0396">
              <w:rPr>
                <w:rFonts w:ascii="Times New Roman" w:hAnsi="Times New Roman" w:cs="Times New Roman"/>
                <w:sz w:val="24"/>
                <w:szCs w:val="24"/>
              </w:rPr>
              <w:t>Постоянные</w:t>
            </w:r>
          </w:p>
        </w:tc>
      </w:tr>
    </w:tbl>
    <w:p w14:paraId="2712BEB8" w14:textId="77777777" w:rsidR="00F8712B" w:rsidRPr="008F0396" w:rsidRDefault="00F8712B" w:rsidP="00F8712B">
      <w:pPr>
        <w:pStyle w:val="a6"/>
        <w:tabs>
          <w:tab w:val="left" w:pos="709"/>
        </w:tabs>
        <w:spacing w:line="360" w:lineRule="auto"/>
        <w:ind w:firstLine="709"/>
        <w:jc w:val="both"/>
        <w:rPr>
          <w:rFonts w:ascii="Times New Roman" w:hAnsi="Times New Roman" w:cs="Times New Roman"/>
          <w:sz w:val="28"/>
          <w:szCs w:val="28"/>
        </w:rPr>
      </w:pPr>
    </w:p>
    <w:p w14:paraId="20A6B532" w14:textId="5DA96454" w:rsidR="00F8712B" w:rsidRPr="00B65F0C" w:rsidRDefault="00F8712B" w:rsidP="00F8712B">
      <w:pPr>
        <w:pStyle w:val="a6"/>
        <w:tabs>
          <w:tab w:val="left" w:pos="709"/>
        </w:tabs>
        <w:spacing w:line="360" w:lineRule="auto"/>
        <w:ind w:firstLine="709"/>
        <w:jc w:val="both"/>
        <w:rPr>
          <w:rFonts w:ascii="Times New Roman" w:hAnsi="Times New Roman" w:cs="Times New Roman"/>
          <w:sz w:val="28"/>
          <w:szCs w:val="28"/>
        </w:rPr>
      </w:pPr>
      <w:r w:rsidRPr="008F0396">
        <w:rPr>
          <w:rFonts w:ascii="Times New Roman" w:hAnsi="Times New Roman" w:cs="Times New Roman"/>
          <w:sz w:val="28"/>
          <w:szCs w:val="28"/>
        </w:rPr>
        <w:t xml:space="preserve">К счету 20.1 «Строительство» предполагается учитывать преимущественно переменные расходы. Аналитический учет рекомендуется осуществлять в разрезе </w:t>
      </w:r>
      <w:r w:rsidR="00B65F0C" w:rsidRPr="008F0396">
        <w:rPr>
          <w:rFonts w:ascii="Times New Roman" w:hAnsi="Times New Roman" w:cs="Times New Roman"/>
          <w:sz w:val="28"/>
          <w:szCs w:val="28"/>
        </w:rPr>
        <w:t>строительных объектов, оказанных услуг</w:t>
      </w:r>
      <w:r w:rsidRPr="008F0396">
        <w:rPr>
          <w:rFonts w:ascii="Times New Roman" w:hAnsi="Times New Roman" w:cs="Times New Roman"/>
          <w:sz w:val="28"/>
          <w:szCs w:val="28"/>
        </w:rPr>
        <w:t xml:space="preserve">, </w:t>
      </w:r>
      <w:r w:rsidR="00B65F0C" w:rsidRPr="008F0396">
        <w:rPr>
          <w:rFonts w:ascii="Times New Roman" w:hAnsi="Times New Roman" w:cs="Times New Roman"/>
          <w:sz w:val="28"/>
          <w:szCs w:val="28"/>
        </w:rPr>
        <w:t>транспортных средств</w:t>
      </w:r>
      <w:r w:rsidRPr="008F0396">
        <w:rPr>
          <w:rFonts w:ascii="Times New Roman" w:hAnsi="Times New Roman" w:cs="Times New Roman"/>
          <w:sz w:val="28"/>
          <w:szCs w:val="28"/>
        </w:rPr>
        <w:t xml:space="preserve">, задействованных в технологическом процессе. Для успешного внедрения системы «директ-костинг» в </w:t>
      </w:r>
      <w:r w:rsidR="00B65F0C" w:rsidRPr="008F0396">
        <w:rPr>
          <w:rFonts w:ascii="Times New Roman" w:hAnsi="Times New Roman" w:cs="Times New Roman"/>
          <w:sz w:val="28"/>
          <w:szCs w:val="28"/>
        </w:rPr>
        <w:t xml:space="preserve">строительной </w:t>
      </w:r>
      <w:r w:rsidRPr="008F0396">
        <w:rPr>
          <w:rFonts w:ascii="Times New Roman" w:hAnsi="Times New Roman" w:cs="Times New Roman"/>
          <w:sz w:val="28"/>
          <w:szCs w:val="28"/>
        </w:rPr>
        <w:t xml:space="preserve"> организаци</w:t>
      </w:r>
      <w:r w:rsidR="00B65F0C" w:rsidRPr="008F0396">
        <w:rPr>
          <w:rFonts w:ascii="Times New Roman" w:hAnsi="Times New Roman" w:cs="Times New Roman"/>
          <w:sz w:val="28"/>
          <w:szCs w:val="28"/>
        </w:rPr>
        <w:t>и</w:t>
      </w:r>
      <w:r w:rsidRPr="00B65F0C">
        <w:rPr>
          <w:rFonts w:ascii="Times New Roman" w:hAnsi="Times New Roman" w:cs="Times New Roman"/>
          <w:sz w:val="28"/>
          <w:szCs w:val="28"/>
        </w:rPr>
        <w:t xml:space="preserve"> предлагается разработать справочник затрат, что позволит бухгалтеру четко относить возникающие расходы к постоянным, переменным или смешанным</w:t>
      </w:r>
    </w:p>
    <w:p w14:paraId="6BDA4553" w14:textId="4CA01D3B" w:rsidR="006C05CA" w:rsidRPr="00B65F0C" w:rsidRDefault="006C05CA" w:rsidP="00F8712B">
      <w:pPr>
        <w:spacing w:after="0" w:line="360" w:lineRule="auto"/>
        <w:ind w:firstLine="709"/>
        <w:jc w:val="both"/>
        <w:rPr>
          <w:rFonts w:ascii="Times New Roman" w:hAnsi="Times New Roman" w:cs="Times New Roman"/>
          <w:sz w:val="28"/>
          <w:szCs w:val="28"/>
        </w:rPr>
      </w:pPr>
      <w:r w:rsidRPr="00B65F0C">
        <w:rPr>
          <w:rFonts w:ascii="Times New Roman" w:hAnsi="Times New Roman" w:cs="Times New Roman"/>
          <w:sz w:val="28"/>
          <w:szCs w:val="28"/>
        </w:rPr>
        <w:t>Также для отражения операций по бухгалтерскому учету ООО «СМК «ЭСТЕРА» использует различные первичные документы.</w:t>
      </w:r>
    </w:p>
    <w:p w14:paraId="75C60E35" w14:textId="71EEA91A" w:rsidR="00AC2B48" w:rsidRPr="00B65F0C" w:rsidRDefault="00AC2B48" w:rsidP="00AC2B48">
      <w:pPr>
        <w:spacing w:after="0" w:line="360" w:lineRule="auto"/>
        <w:ind w:firstLine="709"/>
        <w:jc w:val="both"/>
        <w:rPr>
          <w:rFonts w:ascii="Times New Roman" w:hAnsi="Times New Roman" w:cs="Times New Roman"/>
          <w:sz w:val="28"/>
          <w:szCs w:val="28"/>
        </w:rPr>
      </w:pPr>
      <w:r w:rsidRPr="00B65F0C">
        <w:rPr>
          <w:rFonts w:ascii="Times New Roman" w:hAnsi="Times New Roman" w:cs="Times New Roman"/>
          <w:sz w:val="28"/>
          <w:szCs w:val="28"/>
        </w:rPr>
        <w:t>Рабочие документы могут содержать информацию о существенных положениях по выявляемым отклонениям, рискам, ошибкам, вопросам, позволяющие оценить соблюдение положений учетной политики и ее соответствие требованиям нормативных актов.</w:t>
      </w:r>
    </w:p>
    <w:p w14:paraId="2F349264" w14:textId="0506D38E" w:rsidR="00AC2B48" w:rsidRPr="00B65F0C" w:rsidRDefault="00AC2B48" w:rsidP="006C05CA">
      <w:pPr>
        <w:spacing w:after="0" w:line="360" w:lineRule="auto"/>
        <w:ind w:firstLine="709"/>
        <w:jc w:val="both"/>
        <w:rPr>
          <w:rFonts w:ascii="Times New Roman" w:hAnsi="Times New Roman" w:cs="Times New Roman"/>
          <w:sz w:val="28"/>
          <w:szCs w:val="28"/>
        </w:rPr>
      </w:pPr>
      <w:r w:rsidRPr="00B65F0C">
        <w:rPr>
          <w:rFonts w:ascii="Times New Roman" w:hAnsi="Times New Roman" w:cs="Times New Roman"/>
          <w:sz w:val="28"/>
          <w:szCs w:val="28"/>
        </w:rPr>
        <w:lastRenderedPageBreak/>
        <w:t xml:space="preserve">Как было установлено ранее, внутренний контроль в </w:t>
      </w:r>
      <w:r w:rsidR="006C05CA" w:rsidRPr="00B65F0C">
        <w:rPr>
          <w:rFonts w:ascii="Times New Roman" w:hAnsi="Times New Roman" w:cs="Times New Roman"/>
          <w:sz w:val="28"/>
          <w:szCs w:val="28"/>
        </w:rPr>
        <w:t>ООО «СМК «ЭСТЕРА</w:t>
      </w:r>
      <w:r w:rsidRPr="00B65F0C">
        <w:rPr>
          <w:rFonts w:ascii="Times New Roman" w:hAnsi="Times New Roman" w:cs="Times New Roman"/>
          <w:sz w:val="28"/>
          <w:szCs w:val="28"/>
        </w:rPr>
        <w:t xml:space="preserve">» не сформирован, так как основные функции по организации бухгалтерского учета возложены на главного бухгалтера. Причина в том, что </w:t>
      </w:r>
      <w:r w:rsidR="006C05CA" w:rsidRPr="00B65F0C">
        <w:rPr>
          <w:rFonts w:ascii="Times New Roman" w:hAnsi="Times New Roman" w:cs="Times New Roman"/>
          <w:sz w:val="28"/>
          <w:szCs w:val="28"/>
        </w:rPr>
        <w:t xml:space="preserve">в данной организации в положении о бухгалтерии нет раздела посвященному внутреннему контролю, как следствие </w:t>
      </w:r>
      <w:r w:rsidRPr="00B65F0C">
        <w:rPr>
          <w:rFonts w:ascii="Times New Roman" w:eastAsia="Times New Roman" w:hAnsi="Times New Roman" w:cs="Times New Roman"/>
          <w:sz w:val="28"/>
          <w:szCs w:val="28"/>
          <w:lang w:eastAsia="ru-RU"/>
        </w:rPr>
        <w:t xml:space="preserve">элементы внутреннего контроля, как планирование, организация учета и анализ данных </w:t>
      </w:r>
      <w:r w:rsidR="006C05CA" w:rsidRPr="00B65F0C">
        <w:rPr>
          <w:rFonts w:ascii="Times New Roman" w:eastAsia="Times New Roman" w:hAnsi="Times New Roman" w:cs="Times New Roman"/>
          <w:sz w:val="28"/>
          <w:szCs w:val="28"/>
          <w:lang w:eastAsia="ru-RU"/>
        </w:rPr>
        <w:t xml:space="preserve"> до конца не </w:t>
      </w:r>
      <w:r w:rsidRPr="00B65F0C">
        <w:rPr>
          <w:rFonts w:ascii="Times New Roman" w:eastAsia="Times New Roman" w:hAnsi="Times New Roman" w:cs="Times New Roman"/>
          <w:sz w:val="28"/>
          <w:szCs w:val="28"/>
          <w:lang w:eastAsia="ru-RU"/>
        </w:rPr>
        <w:t>сформирована, нет четкой системы, между взаимодействиями.</w:t>
      </w:r>
    </w:p>
    <w:p w14:paraId="0EE0C186" w14:textId="661BF1CF" w:rsidR="00AC2B48" w:rsidRPr="00B65F0C" w:rsidRDefault="00AC2B48" w:rsidP="00AC2B48">
      <w:pPr>
        <w:spacing w:after="0" w:line="360" w:lineRule="auto"/>
        <w:ind w:firstLine="709"/>
        <w:jc w:val="both"/>
        <w:rPr>
          <w:rFonts w:ascii="Times New Roman" w:eastAsia="Times New Roman" w:hAnsi="Times New Roman" w:cs="Times New Roman"/>
          <w:sz w:val="28"/>
          <w:szCs w:val="28"/>
          <w:lang w:eastAsia="ru-RU"/>
        </w:rPr>
      </w:pPr>
      <w:r w:rsidRPr="00B65F0C">
        <w:rPr>
          <w:rFonts w:ascii="Times New Roman" w:eastAsia="Times New Roman" w:hAnsi="Times New Roman" w:cs="Times New Roman"/>
          <w:sz w:val="28"/>
          <w:szCs w:val="28"/>
          <w:lang w:eastAsia="ru-RU"/>
        </w:rPr>
        <w:t xml:space="preserve"> Планирование проводится в конце года, контроль осуществляется при необходимости, анализ развития организации происходит по запросу генерального директора  в </w:t>
      </w:r>
      <w:r w:rsidR="006C05CA" w:rsidRPr="00B65F0C">
        <w:rPr>
          <w:rFonts w:ascii="Times New Roman" w:eastAsia="Times New Roman" w:hAnsi="Times New Roman" w:cs="Times New Roman"/>
          <w:bCs/>
          <w:sz w:val="28"/>
          <w:szCs w:val="28"/>
          <w:lang w:eastAsia="ru-RU"/>
        </w:rPr>
        <w:t>ООО «СМК «ЭСТЕРА»</w:t>
      </w:r>
      <w:r w:rsidRPr="00B65F0C">
        <w:rPr>
          <w:rFonts w:ascii="Times New Roman" w:eastAsia="Times New Roman" w:hAnsi="Times New Roman" w:cs="Times New Roman"/>
          <w:sz w:val="28"/>
          <w:szCs w:val="28"/>
          <w:lang w:eastAsia="ru-RU"/>
        </w:rPr>
        <w:t xml:space="preserve">. </w:t>
      </w:r>
    </w:p>
    <w:p w14:paraId="5F6CF830" w14:textId="7BECD999" w:rsidR="00AC2B48" w:rsidRDefault="00AC2B48" w:rsidP="00AC2B48">
      <w:pPr>
        <w:spacing w:after="0" w:line="360" w:lineRule="auto"/>
        <w:ind w:firstLine="709"/>
        <w:jc w:val="both"/>
        <w:rPr>
          <w:rFonts w:ascii="Times New Roman" w:eastAsia="Times New Roman" w:hAnsi="Times New Roman" w:cs="Times New Roman"/>
          <w:sz w:val="28"/>
          <w:szCs w:val="28"/>
          <w:lang w:eastAsia="ru-RU"/>
        </w:rPr>
      </w:pPr>
      <w:r w:rsidRPr="00B65F0C">
        <w:rPr>
          <w:rFonts w:ascii="Times New Roman" w:eastAsia="Times New Roman" w:hAnsi="Times New Roman" w:cs="Times New Roman"/>
          <w:sz w:val="28"/>
          <w:szCs w:val="28"/>
          <w:lang w:eastAsia="ru-RU"/>
        </w:rPr>
        <w:t xml:space="preserve">Взаимодействия элементов  внутреннего контроля в процессе деятельности </w:t>
      </w:r>
      <w:r w:rsidR="006C05CA" w:rsidRPr="00B65F0C">
        <w:rPr>
          <w:rFonts w:ascii="Times New Roman" w:eastAsia="Times New Roman" w:hAnsi="Times New Roman" w:cs="Times New Roman"/>
          <w:bCs/>
          <w:sz w:val="28"/>
          <w:szCs w:val="28"/>
          <w:lang w:eastAsia="ru-RU"/>
        </w:rPr>
        <w:t>ООО «СМК «ЭСТЕРА»,</w:t>
      </w:r>
      <w:r w:rsidRPr="00B65F0C">
        <w:rPr>
          <w:rFonts w:ascii="Times New Roman" w:eastAsia="Times New Roman" w:hAnsi="Times New Roman" w:cs="Times New Roman"/>
          <w:sz w:val="28"/>
          <w:szCs w:val="28"/>
          <w:lang w:eastAsia="ru-RU"/>
        </w:rPr>
        <w:t xml:space="preserve">» представлено на рисунке </w:t>
      </w:r>
      <w:r w:rsidR="00FD5006" w:rsidRPr="00B65F0C">
        <w:rPr>
          <w:rFonts w:ascii="Times New Roman" w:eastAsia="Times New Roman" w:hAnsi="Times New Roman" w:cs="Times New Roman"/>
          <w:sz w:val="28"/>
          <w:szCs w:val="28"/>
          <w:lang w:eastAsia="ru-RU"/>
        </w:rPr>
        <w:t>8</w:t>
      </w:r>
      <w:r w:rsidRPr="00B65F0C">
        <w:rPr>
          <w:rFonts w:ascii="Times New Roman" w:eastAsia="Times New Roman" w:hAnsi="Times New Roman" w:cs="Times New Roman"/>
          <w:sz w:val="28"/>
          <w:szCs w:val="28"/>
          <w:lang w:eastAsia="ru-RU"/>
        </w:rPr>
        <w:t>.</w:t>
      </w:r>
    </w:p>
    <w:p w14:paraId="4864BBD1" w14:textId="77777777" w:rsidR="004B75B5" w:rsidRPr="00B65F0C" w:rsidRDefault="004B75B5" w:rsidP="00AC2B48">
      <w:pPr>
        <w:spacing w:after="0" w:line="360" w:lineRule="auto"/>
        <w:ind w:firstLine="709"/>
        <w:jc w:val="both"/>
        <w:rPr>
          <w:rFonts w:ascii="Times New Roman" w:eastAsia="Times New Roman" w:hAnsi="Times New Roman" w:cs="Times New Roman"/>
          <w:sz w:val="28"/>
          <w:szCs w:val="28"/>
          <w:lang w:eastAsia="ru-RU"/>
        </w:rPr>
      </w:pPr>
    </w:p>
    <w:p w14:paraId="727A205A" w14:textId="77777777" w:rsidR="00AC2B48" w:rsidRPr="00B65F0C" w:rsidRDefault="00AC2B48" w:rsidP="00AC2B48">
      <w:pPr>
        <w:spacing w:after="0" w:line="360" w:lineRule="auto"/>
        <w:jc w:val="both"/>
        <w:rPr>
          <w:rFonts w:ascii="Times New Roman" w:eastAsia="Times New Roman" w:hAnsi="Times New Roman" w:cs="Times New Roman"/>
          <w:sz w:val="28"/>
          <w:szCs w:val="28"/>
          <w:lang w:eastAsia="ru-RU"/>
        </w:rPr>
      </w:pPr>
      <w:r w:rsidRPr="00B65F0C">
        <w:rPr>
          <w:noProof/>
          <w:lang w:eastAsia="ru-RU"/>
        </w:rPr>
        <w:drawing>
          <wp:inline distT="0" distB="0" distL="0" distR="0" wp14:anchorId="3F0FB1AF" wp14:editId="7929D321">
            <wp:extent cx="5943600" cy="24003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400300"/>
                    </a:xfrm>
                    <a:prstGeom prst="rect">
                      <a:avLst/>
                    </a:prstGeom>
                    <a:noFill/>
                    <a:ln>
                      <a:noFill/>
                    </a:ln>
                  </pic:spPr>
                </pic:pic>
              </a:graphicData>
            </a:graphic>
          </wp:inline>
        </w:drawing>
      </w:r>
    </w:p>
    <w:p w14:paraId="52381182" w14:textId="6C07F605" w:rsidR="00AC2B48" w:rsidRPr="00B65F0C" w:rsidRDefault="00AC2B48" w:rsidP="008F0396">
      <w:pPr>
        <w:spacing w:after="0" w:line="360" w:lineRule="auto"/>
        <w:ind w:firstLine="709"/>
        <w:jc w:val="center"/>
        <w:rPr>
          <w:rFonts w:ascii="Times New Roman" w:eastAsia="Times New Roman" w:hAnsi="Times New Roman" w:cs="Times New Roman"/>
          <w:bCs/>
          <w:sz w:val="28"/>
          <w:szCs w:val="28"/>
          <w:lang w:eastAsia="ru-RU"/>
        </w:rPr>
      </w:pPr>
      <w:r w:rsidRPr="00B65F0C">
        <w:rPr>
          <w:rFonts w:ascii="Times New Roman" w:eastAsia="Times New Roman" w:hAnsi="Times New Roman" w:cs="Times New Roman"/>
          <w:bCs/>
          <w:sz w:val="28"/>
          <w:szCs w:val="28"/>
          <w:lang w:eastAsia="ru-RU"/>
        </w:rPr>
        <w:t xml:space="preserve">Рисунок </w:t>
      </w:r>
      <w:r w:rsidR="00FD5006" w:rsidRPr="00B65F0C">
        <w:rPr>
          <w:rFonts w:ascii="Times New Roman" w:eastAsia="Times New Roman" w:hAnsi="Times New Roman" w:cs="Times New Roman"/>
          <w:bCs/>
          <w:sz w:val="28"/>
          <w:szCs w:val="28"/>
          <w:lang w:eastAsia="ru-RU"/>
        </w:rPr>
        <w:t>8</w:t>
      </w:r>
      <w:r w:rsidRPr="00B65F0C">
        <w:rPr>
          <w:rFonts w:ascii="Times New Roman" w:eastAsia="Times New Roman" w:hAnsi="Times New Roman" w:cs="Times New Roman"/>
          <w:bCs/>
          <w:sz w:val="28"/>
          <w:szCs w:val="28"/>
          <w:lang w:eastAsia="ru-RU"/>
        </w:rPr>
        <w:t xml:space="preserve"> -  Место и роль внутреннего контроля в процессе управления организацией</w:t>
      </w:r>
    </w:p>
    <w:p w14:paraId="29DAC5A3" w14:textId="77777777" w:rsidR="00F9185C" w:rsidRPr="00B65F0C" w:rsidRDefault="00F9185C" w:rsidP="00AC2B48">
      <w:pPr>
        <w:spacing w:after="0" w:line="360" w:lineRule="auto"/>
        <w:ind w:firstLine="709"/>
        <w:jc w:val="both"/>
        <w:rPr>
          <w:rFonts w:ascii="Times New Roman" w:eastAsia="Times New Roman" w:hAnsi="Times New Roman" w:cs="Times New Roman"/>
          <w:sz w:val="28"/>
          <w:szCs w:val="28"/>
          <w:lang w:eastAsia="ru-RU"/>
        </w:rPr>
      </w:pPr>
    </w:p>
    <w:p w14:paraId="4C0488F5" w14:textId="510FB090" w:rsidR="00AC2B48" w:rsidRPr="00B65F0C" w:rsidRDefault="00AC2B48" w:rsidP="00AC2B48">
      <w:pPr>
        <w:spacing w:after="0" w:line="360" w:lineRule="auto"/>
        <w:ind w:firstLine="709"/>
        <w:jc w:val="both"/>
        <w:rPr>
          <w:rFonts w:ascii="Times New Roman" w:eastAsia="Times New Roman" w:hAnsi="Times New Roman" w:cs="Times New Roman"/>
          <w:sz w:val="28"/>
          <w:szCs w:val="28"/>
          <w:lang w:eastAsia="ru-RU"/>
        </w:rPr>
      </w:pPr>
      <w:r w:rsidRPr="00B65F0C">
        <w:rPr>
          <w:rFonts w:ascii="Times New Roman" w:eastAsia="Times New Roman" w:hAnsi="Times New Roman" w:cs="Times New Roman"/>
          <w:sz w:val="28"/>
          <w:szCs w:val="28"/>
          <w:lang w:eastAsia="ru-RU"/>
        </w:rPr>
        <w:t xml:space="preserve">В </w:t>
      </w:r>
      <w:r w:rsidR="006C05CA" w:rsidRPr="00B65F0C">
        <w:rPr>
          <w:rFonts w:ascii="Times New Roman" w:eastAsia="Times New Roman" w:hAnsi="Times New Roman" w:cs="Times New Roman"/>
          <w:bCs/>
          <w:sz w:val="28"/>
          <w:szCs w:val="28"/>
          <w:lang w:eastAsia="ru-RU"/>
        </w:rPr>
        <w:t>ООО «СМК «ЭСТЕРА»,</w:t>
      </w:r>
      <w:r w:rsidRPr="00B65F0C">
        <w:rPr>
          <w:rFonts w:ascii="Times New Roman" w:eastAsia="Times New Roman" w:hAnsi="Times New Roman" w:cs="Times New Roman"/>
          <w:bCs/>
          <w:sz w:val="28"/>
          <w:szCs w:val="28"/>
          <w:lang w:eastAsia="ru-RU"/>
        </w:rPr>
        <w:t>»</w:t>
      </w:r>
      <w:r w:rsidRPr="00B65F0C">
        <w:rPr>
          <w:rFonts w:ascii="Times New Roman" w:eastAsia="Times New Roman" w:hAnsi="Times New Roman" w:cs="Times New Roman"/>
          <w:sz w:val="28"/>
          <w:szCs w:val="28"/>
          <w:lang w:eastAsia="ru-RU"/>
        </w:rPr>
        <w:t xml:space="preserve"> отсутствует отдельный отдел внутреннего контроля (аудита), а </w:t>
      </w:r>
      <w:r w:rsidR="00313A09" w:rsidRPr="00B65F0C">
        <w:rPr>
          <w:rFonts w:ascii="Times New Roman" w:eastAsia="Times New Roman" w:hAnsi="Times New Roman" w:cs="Times New Roman"/>
          <w:sz w:val="28"/>
          <w:szCs w:val="28"/>
          <w:lang w:eastAsia="ru-RU"/>
        </w:rPr>
        <w:t>также</w:t>
      </w:r>
      <w:r w:rsidRPr="00B65F0C">
        <w:rPr>
          <w:rFonts w:ascii="Times New Roman" w:eastAsia="Times New Roman" w:hAnsi="Times New Roman" w:cs="Times New Roman"/>
          <w:sz w:val="28"/>
          <w:szCs w:val="28"/>
          <w:lang w:eastAsia="ru-RU"/>
        </w:rPr>
        <w:t xml:space="preserve"> ревизионный отдел. В связи с этим осуществление контроля входит в должностные обязанности главного бухгалтера, а также включается в функции любого ответственного лица.</w:t>
      </w:r>
    </w:p>
    <w:p w14:paraId="65070BF3" w14:textId="77777777" w:rsidR="00AC2B48" w:rsidRPr="00B65F0C" w:rsidRDefault="00AC2B48" w:rsidP="00AC2B48">
      <w:pPr>
        <w:spacing w:after="0" w:line="360" w:lineRule="auto"/>
        <w:ind w:firstLine="709"/>
        <w:jc w:val="both"/>
        <w:rPr>
          <w:rFonts w:ascii="Times New Roman" w:eastAsia="Times New Roman" w:hAnsi="Times New Roman" w:cs="Times New Roman"/>
          <w:sz w:val="28"/>
          <w:szCs w:val="28"/>
          <w:lang w:eastAsia="ru-RU"/>
        </w:rPr>
      </w:pPr>
      <w:r w:rsidRPr="00B65F0C">
        <w:rPr>
          <w:rFonts w:ascii="Times New Roman" w:eastAsia="Times New Roman" w:hAnsi="Times New Roman" w:cs="Times New Roman"/>
          <w:sz w:val="28"/>
          <w:szCs w:val="28"/>
          <w:lang w:eastAsia="ru-RU"/>
        </w:rPr>
        <w:t xml:space="preserve">Если рассматривать систему внутреннего контроля в Обществе с позиции классификации по типам внутреннего контроля, то используемый тип можно </w:t>
      </w:r>
      <w:r w:rsidRPr="00B65F0C">
        <w:rPr>
          <w:rFonts w:ascii="Times New Roman" w:eastAsia="Times New Roman" w:hAnsi="Times New Roman" w:cs="Times New Roman"/>
          <w:sz w:val="28"/>
          <w:szCs w:val="28"/>
          <w:lang w:eastAsia="ru-RU"/>
        </w:rPr>
        <w:lastRenderedPageBreak/>
        <w:t>отнести к неполностью автоматизированному внутреннему контролю – контроль осуществляется его субъектами с применением автоматических средств регистрации, обработки и измерения.</w:t>
      </w:r>
    </w:p>
    <w:p w14:paraId="5A624729" w14:textId="20DA9D4D" w:rsidR="00AC2B48" w:rsidRPr="00B65F0C" w:rsidRDefault="00AC2B48" w:rsidP="00AC2B48">
      <w:pPr>
        <w:spacing w:after="0" w:line="360" w:lineRule="auto"/>
        <w:ind w:firstLine="709"/>
        <w:jc w:val="both"/>
        <w:rPr>
          <w:rFonts w:ascii="Times New Roman" w:eastAsia="Times New Roman" w:hAnsi="Times New Roman" w:cs="Times New Roman"/>
          <w:sz w:val="28"/>
          <w:szCs w:val="28"/>
          <w:lang w:eastAsia="ru-RU"/>
        </w:rPr>
      </w:pPr>
      <w:r w:rsidRPr="00B65F0C">
        <w:rPr>
          <w:rFonts w:ascii="Times New Roman" w:eastAsia="Times New Roman" w:hAnsi="Times New Roman" w:cs="Times New Roman"/>
          <w:sz w:val="28"/>
          <w:szCs w:val="28"/>
          <w:lang w:eastAsia="ru-RU"/>
        </w:rPr>
        <w:t xml:space="preserve">Основные задачи, которые должны решаться при организации внутреннего контроля </w:t>
      </w:r>
      <w:r w:rsidR="006C05CA" w:rsidRPr="00B65F0C">
        <w:rPr>
          <w:rFonts w:ascii="Times New Roman" w:eastAsia="Times New Roman" w:hAnsi="Times New Roman" w:cs="Times New Roman"/>
          <w:bCs/>
          <w:sz w:val="28"/>
          <w:szCs w:val="28"/>
          <w:lang w:eastAsia="ru-RU"/>
        </w:rPr>
        <w:t>ООО «СМК «ЭСТЕРА»,</w:t>
      </w:r>
      <w:r w:rsidRPr="00B65F0C">
        <w:rPr>
          <w:rFonts w:ascii="Times New Roman" w:eastAsia="Times New Roman" w:hAnsi="Times New Roman" w:cs="Times New Roman"/>
          <w:bCs/>
          <w:sz w:val="28"/>
          <w:szCs w:val="28"/>
          <w:lang w:eastAsia="ru-RU"/>
        </w:rPr>
        <w:t>»</w:t>
      </w:r>
      <w:r w:rsidRPr="00B65F0C">
        <w:rPr>
          <w:rFonts w:ascii="Times New Roman" w:eastAsia="Times New Roman" w:hAnsi="Times New Roman" w:cs="Times New Roman"/>
          <w:sz w:val="28"/>
          <w:szCs w:val="28"/>
          <w:lang w:eastAsia="ru-RU"/>
        </w:rPr>
        <w:t>, являются:</w:t>
      </w:r>
    </w:p>
    <w:p w14:paraId="0750E097" w14:textId="77777777" w:rsidR="00AC2B48" w:rsidRPr="00B65F0C" w:rsidRDefault="00AC2B48" w:rsidP="00747763">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sidRPr="00B65F0C">
        <w:rPr>
          <w:rFonts w:ascii="Times New Roman" w:eastAsia="Times New Roman" w:hAnsi="Times New Roman" w:cs="Times New Roman"/>
          <w:sz w:val="28"/>
          <w:szCs w:val="28"/>
          <w:lang w:eastAsia="ru-RU"/>
        </w:rPr>
        <w:t>Соответствие деятельности организации принятому курсу действий (целевым установкам и ориентирам) и стратегии.</w:t>
      </w:r>
    </w:p>
    <w:p w14:paraId="44C4BB86" w14:textId="77777777" w:rsidR="00AC2B48" w:rsidRPr="00B65F0C" w:rsidRDefault="00AC2B48" w:rsidP="00747763">
      <w:pPr>
        <w:numPr>
          <w:ilvl w:val="0"/>
          <w:numId w:val="1"/>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ru-RU"/>
        </w:rPr>
      </w:pPr>
      <w:r w:rsidRPr="00B65F0C">
        <w:rPr>
          <w:rFonts w:ascii="Times New Roman" w:eastAsia="Times New Roman" w:hAnsi="Times New Roman" w:cs="Times New Roman"/>
          <w:sz w:val="28"/>
          <w:szCs w:val="28"/>
          <w:lang w:eastAsia="ru-RU"/>
        </w:rPr>
        <w:t>Устойчивость организации с финансово-экономической, рыночной и правовой точек зрения.</w:t>
      </w:r>
    </w:p>
    <w:p w14:paraId="4A5AE623" w14:textId="77777777" w:rsidR="00AC2B48" w:rsidRPr="00B65F0C" w:rsidRDefault="00AC2B48" w:rsidP="00747763">
      <w:pPr>
        <w:numPr>
          <w:ilvl w:val="0"/>
          <w:numId w:val="1"/>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ru-RU"/>
        </w:rPr>
      </w:pPr>
      <w:r w:rsidRPr="00B65F0C">
        <w:rPr>
          <w:rFonts w:ascii="Times New Roman" w:eastAsia="Times New Roman" w:hAnsi="Times New Roman" w:cs="Times New Roman"/>
          <w:sz w:val="28"/>
          <w:szCs w:val="28"/>
          <w:lang w:eastAsia="ru-RU"/>
        </w:rPr>
        <w:t xml:space="preserve">Сохранность ресурсов и потенциалов организации (внеоборотных активов и оборотных средств), в том числе сохранность систематизированных и обобщенных данных для их использования в управлении. Здесь два аспекта контроля: </w:t>
      </w:r>
    </w:p>
    <w:p w14:paraId="1C3B9A1E" w14:textId="77777777" w:rsidR="00AC2B48" w:rsidRPr="00B65F0C" w:rsidRDefault="00AC2B48" w:rsidP="00AC2B48">
      <w:pPr>
        <w:spacing w:after="0" w:line="360" w:lineRule="auto"/>
        <w:ind w:firstLine="709"/>
        <w:jc w:val="both"/>
        <w:rPr>
          <w:rFonts w:ascii="Times New Roman" w:eastAsia="Times New Roman" w:hAnsi="Times New Roman" w:cs="Times New Roman"/>
          <w:sz w:val="28"/>
          <w:szCs w:val="28"/>
          <w:lang w:eastAsia="ru-RU"/>
        </w:rPr>
      </w:pPr>
      <w:r w:rsidRPr="00B65F0C">
        <w:rPr>
          <w:rFonts w:ascii="Times New Roman" w:eastAsia="Times New Roman" w:hAnsi="Times New Roman" w:cs="Times New Roman"/>
          <w:sz w:val="28"/>
          <w:szCs w:val="28"/>
          <w:lang w:eastAsia="ru-RU"/>
        </w:rPr>
        <w:t xml:space="preserve">а) контроль, ориентированный на адекватность оргмероприятий по обеспечению физической безопасности ресурсов: обеспечение защиты от воровства, от потерь в результате пожаров, наводнений, отказов компьютеров, перебоев в энергоснабжении, умышленных повреждений и т.д.; </w:t>
      </w:r>
    </w:p>
    <w:p w14:paraId="35943CBA" w14:textId="77777777" w:rsidR="00AC2B48" w:rsidRPr="00B65F0C" w:rsidRDefault="00AC2B48" w:rsidP="00AC2B48">
      <w:pPr>
        <w:spacing w:after="0" w:line="360" w:lineRule="auto"/>
        <w:ind w:firstLine="709"/>
        <w:jc w:val="both"/>
        <w:rPr>
          <w:rFonts w:ascii="Times New Roman" w:eastAsia="Times New Roman" w:hAnsi="Times New Roman" w:cs="Times New Roman"/>
          <w:sz w:val="28"/>
          <w:szCs w:val="28"/>
          <w:lang w:eastAsia="ru-RU"/>
        </w:rPr>
      </w:pPr>
      <w:r w:rsidRPr="00B65F0C">
        <w:rPr>
          <w:rFonts w:ascii="Times New Roman" w:eastAsia="Times New Roman" w:hAnsi="Times New Roman" w:cs="Times New Roman"/>
          <w:sz w:val="28"/>
          <w:szCs w:val="28"/>
          <w:lang w:eastAsia="ru-RU"/>
        </w:rPr>
        <w:t>б) контроль на предмет обоснованности и рациональности финансово-хозяйственных операций.</w:t>
      </w:r>
    </w:p>
    <w:p w14:paraId="12EA7E85" w14:textId="77777777" w:rsidR="00AC2B48" w:rsidRPr="00B65F0C" w:rsidRDefault="00AC2B48" w:rsidP="00747763">
      <w:pPr>
        <w:numPr>
          <w:ilvl w:val="0"/>
          <w:numId w:val="1"/>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ru-RU"/>
        </w:rPr>
      </w:pPr>
      <w:r w:rsidRPr="00B65F0C">
        <w:rPr>
          <w:rFonts w:ascii="Times New Roman" w:eastAsia="Times New Roman" w:hAnsi="Times New Roman" w:cs="Times New Roman"/>
          <w:sz w:val="28"/>
          <w:szCs w:val="28"/>
          <w:lang w:eastAsia="ru-RU"/>
        </w:rPr>
        <w:t>Должный уровень полноты и точности первичных документов и качества первичной информации для успешного руководства и принятия эффективных управленческих решений.</w:t>
      </w:r>
    </w:p>
    <w:p w14:paraId="49046AB7" w14:textId="77777777" w:rsidR="00AC2B48" w:rsidRPr="00B65F0C" w:rsidRDefault="00AC2B48" w:rsidP="00747763">
      <w:pPr>
        <w:numPr>
          <w:ilvl w:val="0"/>
          <w:numId w:val="1"/>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ru-RU"/>
        </w:rPr>
      </w:pPr>
      <w:r w:rsidRPr="00B65F0C">
        <w:rPr>
          <w:rFonts w:ascii="Times New Roman" w:eastAsia="Times New Roman" w:hAnsi="Times New Roman" w:cs="Times New Roman"/>
          <w:sz w:val="28"/>
          <w:szCs w:val="28"/>
          <w:lang w:eastAsia="ru-RU"/>
        </w:rPr>
        <w:t>Регистрации и обработки финансово-хозяйственных операций организации: наличие, полнота, арифметическая точность, разноска по счетам, формальная разрешенность, временная определенность, представление и раскрытие данных в отчетности.</w:t>
      </w:r>
    </w:p>
    <w:p w14:paraId="497EC360" w14:textId="77777777" w:rsidR="00AC2B48" w:rsidRPr="00B65F0C" w:rsidRDefault="00AC2B48" w:rsidP="00747763">
      <w:pPr>
        <w:numPr>
          <w:ilvl w:val="0"/>
          <w:numId w:val="1"/>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ru-RU"/>
        </w:rPr>
      </w:pPr>
      <w:r w:rsidRPr="00B65F0C">
        <w:rPr>
          <w:rFonts w:ascii="Times New Roman" w:eastAsia="Times New Roman" w:hAnsi="Times New Roman" w:cs="Times New Roman"/>
          <w:sz w:val="28"/>
          <w:szCs w:val="28"/>
          <w:lang w:eastAsia="ru-RU"/>
        </w:rPr>
        <w:t>Рациональное и экономное использование всех видов ресурсов.</w:t>
      </w:r>
    </w:p>
    <w:p w14:paraId="1F1A0C00" w14:textId="77777777" w:rsidR="00AC2B48" w:rsidRPr="00B65F0C" w:rsidRDefault="00AC2B48" w:rsidP="00747763">
      <w:pPr>
        <w:numPr>
          <w:ilvl w:val="0"/>
          <w:numId w:val="1"/>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ru-RU"/>
        </w:rPr>
      </w:pPr>
      <w:r w:rsidRPr="00B65F0C">
        <w:rPr>
          <w:rFonts w:ascii="Times New Roman" w:eastAsia="Times New Roman" w:hAnsi="Times New Roman" w:cs="Times New Roman"/>
          <w:sz w:val="28"/>
          <w:szCs w:val="28"/>
          <w:lang w:eastAsia="ru-RU"/>
        </w:rPr>
        <w:t xml:space="preserve">Соблюдение работниками организации установленных администрацией требований, правил и процедур: положений о подразделениях, должностных инструкций, правил поведения, планов документации и </w:t>
      </w:r>
      <w:r w:rsidRPr="00B65F0C">
        <w:rPr>
          <w:rFonts w:ascii="Times New Roman" w:eastAsia="Times New Roman" w:hAnsi="Times New Roman" w:cs="Times New Roman"/>
          <w:sz w:val="28"/>
          <w:szCs w:val="28"/>
          <w:lang w:eastAsia="ru-RU"/>
        </w:rPr>
        <w:lastRenderedPageBreak/>
        <w:t>документооборота, планов организации труда, приказа об учетной политике, иных приказов и распоряжений.</w:t>
      </w:r>
    </w:p>
    <w:p w14:paraId="454B1279" w14:textId="77777777" w:rsidR="00AC2B48" w:rsidRPr="00B65F0C" w:rsidRDefault="00AC2B48" w:rsidP="00747763">
      <w:pPr>
        <w:numPr>
          <w:ilvl w:val="0"/>
          <w:numId w:val="1"/>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ru-RU"/>
        </w:rPr>
      </w:pPr>
      <w:r w:rsidRPr="00B65F0C">
        <w:rPr>
          <w:rFonts w:ascii="Times New Roman" w:eastAsia="Times New Roman" w:hAnsi="Times New Roman" w:cs="Times New Roman"/>
          <w:sz w:val="28"/>
          <w:szCs w:val="28"/>
          <w:lang w:eastAsia="ru-RU"/>
        </w:rPr>
        <w:t>Соблюдение требований федеральных законов и подзаконных актов, изданных органами власти РФ и ее субъектов, а также полномочными органами местного самоуправления.</w:t>
      </w:r>
    </w:p>
    <w:p w14:paraId="6063BF19" w14:textId="7411D9B3" w:rsidR="00AC2B48" w:rsidRPr="00791021" w:rsidRDefault="00AC2B48" w:rsidP="00AC2B48">
      <w:pPr>
        <w:spacing w:after="0" w:line="360" w:lineRule="auto"/>
        <w:ind w:firstLine="709"/>
        <w:jc w:val="both"/>
        <w:rPr>
          <w:rFonts w:ascii="Times New Roman" w:eastAsia="Times New Roman" w:hAnsi="Times New Roman" w:cs="Times New Roman"/>
          <w:bCs/>
          <w:sz w:val="28"/>
          <w:szCs w:val="28"/>
          <w:lang w:eastAsia="ru-RU"/>
        </w:rPr>
      </w:pPr>
      <w:r w:rsidRPr="00791021">
        <w:rPr>
          <w:rFonts w:ascii="Times New Roman" w:eastAsia="Times New Roman" w:hAnsi="Times New Roman" w:cs="Times New Roman"/>
          <w:bCs/>
          <w:sz w:val="28"/>
          <w:szCs w:val="28"/>
          <w:lang w:eastAsia="ru-RU"/>
        </w:rPr>
        <w:t xml:space="preserve">Проведение внутреннего контроля на основании первичной документации </w:t>
      </w:r>
      <w:r w:rsidR="006C05CA" w:rsidRPr="006C05CA">
        <w:rPr>
          <w:rFonts w:ascii="Times New Roman" w:eastAsia="Times New Roman" w:hAnsi="Times New Roman" w:cs="Times New Roman"/>
          <w:bCs/>
          <w:sz w:val="28"/>
          <w:szCs w:val="28"/>
          <w:lang w:eastAsia="ru-RU"/>
        </w:rPr>
        <w:t>ООО «СМК «ЭСТЕРА»</w:t>
      </w:r>
      <w:r w:rsidRPr="00791021">
        <w:rPr>
          <w:rFonts w:ascii="Times New Roman" w:eastAsia="Times New Roman" w:hAnsi="Times New Roman" w:cs="Times New Roman"/>
          <w:bCs/>
          <w:sz w:val="28"/>
          <w:szCs w:val="28"/>
          <w:lang w:eastAsia="ru-RU"/>
        </w:rPr>
        <w:t xml:space="preserve"> позволит убедиться в достоверности данных</w:t>
      </w:r>
      <w:r w:rsidR="006C05CA">
        <w:rPr>
          <w:rFonts w:ascii="Times New Roman" w:eastAsia="Times New Roman" w:hAnsi="Times New Roman" w:cs="Times New Roman"/>
          <w:bCs/>
          <w:sz w:val="28"/>
          <w:szCs w:val="28"/>
          <w:lang w:eastAsia="ru-RU"/>
        </w:rPr>
        <w:t>, и отнесения их на те объекты аналитического учета, к которому они относятся</w:t>
      </w:r>
      <w:r w:rsidRPr="00791021">
        <w:rPr>
          <w:rFonts w:ascii="Times New Roman" w:eastAsia="Times New Roman" w:hAnsi="Times New Roman" w:cs="Times New Roman"/>
          <w:bCs/>
          <w:sz w:val="28"/>
          <w:szCs w:val="28"/>
          <w:lang w:eastAsia="ru-RU"/>
        </w:rPr>
        <w:t>.</w:t>
      </w:r>
    </w:p>
    <w:p w14:paraId="6DA7018A" w14:textId="1520D353" w:rsidR="00AC2B48" w:rsidRPr="00791021" w:rsidRDefault="00AC2B48" w:rsidP="00AC2B48">
      <w:pPr>
        <w:spacing w:after="0" w:line="360" w:lineRule="auto"/>
        <w:ind w:firstLine="709"/>
        <w:jc w:val="both"/>
        <w:rPr>
          <w:rFonts w:ascii="Times New Roman" w:eastAsia="Times New Roman" w:hAnsi="Times New Roman" w:cs="Times New Roman"/>
          <w:bCs/>
          <w:sz w:val="28"/>
          <w:szCs w:val="28"/>
          <w:lang w:eastAsia="ru-RU"/>
        </w:rPr>
      </w:pPr>
      <w:r w:rsidRPr="00791021">
        <w:rPr>
          <w:rFonts w:ascii="Times New Roman" w:eastAsia="Times New Roman" w:hAnsi="Times New Roman" w:cs="Times New Roman"/>
          <w:bCs/>
          <w:sz w:val="28"/>
          <w:szCs w:val="28"/>
          <w:lang w:eastAsia="ru-RU"/>
        </w:rPr>
        <w:t xml:space="preserve">Достоверность данных бухгалтерской отчетности, позволит руководству принимать решения о развитие </w:t>
      </w:r>
      <w:r w:rsidR="006C05CA" w:rsidRPr="006C05CA">
        <w:rPr>
          <w:rFonts w:ascii="Times New Roman" w:eastAsia="Times New Roman" w:hAnsi="Times New Roman" w:cs="Times New Roman"/>
          <w:bCs/>
          <w:sz w:val="28"/>
          <w:szCs w:val="28"/>
          <w:lang w:eastAsia="ru-RU"/>
        </w:rPr>
        <w:t>ООО «СМК «ЭСТЕРА»,</w:t>
      </w:r>
      <w:r w:rsidRPr="00791021">
        <w:rPr>
          <w:rFonts w:ascii="Times New Roman" w:eastAsia="Times New Roman" w:hAnsi="Times New Roman" w:cs="Times New Roman"/>
          <w:bCs/>
          <w:sz w:val="28"/>
          <w:szCs w:val="28"/>
          <w:lang w:eastAsia="ru-RU"/>
        </w:rPr>
        <w:t xml:space="preserve">» на основании  показателей платежеспособности, деловой активности, финансовой устойчивости и рентабельности предприятия. </w:t>
      </w:r>
    </w:p>
    <w:p w14:paraId="3AF2F4B5" w14:textId="40FA2FF9" w:rsidR="00AC2B48" w:rsidRPr="00791021" w:rsidRDefault="00AC2B48" w:rsidP="00AC2B48">
      <w:pPr>
        <w:spacing w:after="0" w:line="360" w:lineRule="auto"/>
        <w:ind w:firstLine="709"/>
        <w:jc w:val="both"/>
        <w:rPr>
          <w:rFonts w:ascii="Times New Roman" w:eastAsia="Times New Roman" w:hAnsi="Times New Roman" w:cs="Times New Roman"/>
          <w:bCs/>
          <w:sz w:val="28"/>
          <w:szCs w:val="28"/>
          <w:lang w:eastAsia="ru-RU"/>
        </w:rPr>
      </w:pPr>
      <w:r w:rsidRPr="00791021">
        <w:rPr>
          <w:rFonts w:ascii="Times New Roman" w:eastAsia="Times New Roman" w:hAnsi="Times New Roman" w:cs="Times New Roman"/>
          <w:bCs/>
          <w:sz w:val="28"/>
          <w:szCs w:val="28"/>
          <w:lang w:eastAsia="ru-RU"/>
        </w:rPr>
        <w:t xml:space="preserve">Также содержание достоверной информации  бухгалтерской отчетности, позволит внешним пользователям (поставщикам, новым покупателям и </w:t>
      </w:r>
      <w:r>
        <w:rPr>
          <w:rFonts w:ascii="Times New Roman" w:eastAsia="Times New Roman" w:hAnsi="Times New Roman" w:cs="Times New Roman"/>
          <w:bCs/>
          <w:sz w:val="28"/>
          <w:szCs w:val="28"/>
          <w:lang w:eastAsia="ru-RU"/>
        </w:rPr>
        <w:t>заказчикам,</w:t>
      </w:r>
      <w:r w:rsidRPr="00791021">
        <w:rPr>
          <w:rFonts w:ascii="Times New Roman" w:eastAsia="Times New Roman" w:hAnsi="Times New Roman" w:cs="Times New Roman"/>
          <w:bCs/>
          <w:sz w:val="28"/>
          <w:szCs w:val="28"/>
          <w:lang w:eastAsia="ru-RU"/>
        </w:rPr>
        <w:t xml:space="preserve"> кредитным организациям), оценивать </w:t>
      </w:r>
      <w:r w:rsidR="006C05CA" w:rsidRPr="006C05CA">
        <w:rPr>
          <w:rFonts w:ascii="Times New Roman" w:eastAsia="Times New Roman" w:hAnsi="Times New Roman" w:cs="Times New Roman"/>
          <w:bCs/>
          <w:sz w:val="28"/>
          <w:szCs w:val="28"/>
          <w:lang w:eastAsia="ru-RU"/>
        </w:rPr>
        <w:t>ООО «СМК «ЭСТЕРА»,</w:t>
      </w:r>
      <w:r w:rsidRPr="00791021">
        <w:rPr>
          <w:rFonts w:ascii="Times New Roman" w:eastAsia="Times New Roman" w:hAnsi="Times New Roman" w:cs="Times New Roman"/>
          <w:bCs/>
          <w:sz w:val="28"/>
          <w:szCs w:val="28"/>
          <w:lang w:eastAsia="ru-RU"/>
        </w:rPr>
        <w:t>» как добросовестного контрагента.</w:t>
      </w:r>
    </w:p>
    <w:p w14:paraId="15A29B0C" w14:textId="739FC1CD" w:rsidR="00AC2B48" w:rsidRPr="00791021" w:rsidRDefault="00AC2B48" w:rsidP="00AC2B48">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Метод</w:t>
      </w:r>
      <w:r w:rsidRPr="00791021">
        <w:rPr>
          <w:rFonts w:ascii="Times New Roman" w:eastAsia="Times New Roman" w:hAnsi="Times New Roman" w:cs="Times New Roman"/>
          <w:bCs/>
          <w:sz w:val="28"/>
          <w:szCs w:val="28"/>
          <w:lang w:eastAsia="ru-RU"/>
        </w:rPr>
        <w:t xml:space="preserve"> внутреннего контроля </w:t>
      </w:r>
      <w:r w:rsidR="006C05CA">
        <w:rPr>
          <w:rFonts w:ascii="Times New Roman" w:eastAsia="Times New Roman" w:hAnsi="Times New Roman" w:cs="Times New Roman"/>
          <w:bCs/>
          <w:sz w:val="28"/>
          <w:szCs w:val="28"/>
          <w:lang w:eastAsia="ru-RU"/>
        </w:rPr>
        <w:t>расходов деятельности организации</w:t>
      </w:r>
      <w:r w:rsidRPr="00791021">
        <w:rPr>
          <w:rFonts w:ascii="Times New Roman" w:eastAsia="Times New Roman" w:hAnsi="Times New Roman" w:cs="Times New Roman"/>
          <w:bCs/>
          <w:sz w:val="28"/>
          <w:szCs w:val="28"/>
          <w:lang w:eastAsia="ru-RU"/>
        </w:rPr>
        <w:t xml:space="preserve"> основан на применении контрольных процедур на этап</w:t>
      </w:r>
      <w:r>
        <w:rPr>
          <w:rFonts w:ascii="Times New Roman" w:eastAsia="Times New Roman" w:hAnsi="Times New Roman" w:cs="Times New Roman"/>
          <w:bCs/>
          <w:sz w:val="28"/>
          <w:szCs w:val="28"/>
          <w:lang w:eastAsia="ru-RU"/>
        </w:rPr>
        <w:t xml:space="preserve">е  создания </w:t>
      </w:r>
      <w:r w:rsidRPr="00791021">
        <w:rPr>
          <w:rFonts w:ascii="Times New Roman" w:eastAsia="Times New Roman" w:hAnsi="Times New Roman" w:cs="Times New Roman"/>
          <w:bCs/>
          <w:sz w:val="28"/>
          <w:szCs w:val="28"/>
          <w:lang w:eastAsia="ru-RU"/>
        </w:rPr>
        <w:t xml:space="preserve"> показателей  доходов от основных видов деятельности и расходов от основных видов деятельности; правильности расчета налога на прибыль и чистой прибыли.</w:t>
      </w:r>
    </w:p>
    <w:p w14:paraId="1A22E64A" w14:textId="2F57840D" w:rsidR="00AC2B48" w:rsidRDefault="00AC2B48" w:rsidP="00AC2B48">
      <w:pPr>
        <w:spacing w:after="0" w:line="360" w:lineRule="auto"/>
        <w:ind w:firstLine="709"/>
        <w:jc w:val="both"/>
        <w:rPr>
          <w:rFonts w:ascii="Times New Roman" w:eastAsia="Times New Roman" w:hAnsi="Times New Roman" w:cs="Times New Roman"/>
          <w:bCs/>
          <w:sz w:val="28"/>
          <w:szCs w:val="28"/>
          <w:lang w:eastAsia="ru-RU"/>
        </w:rPr>
      </w:pPr>
      <w:r w:rsidRPr="00791021">
        <w:rPr>
          <w:rFonts w:ascii="Times New Roman" w:eastAsia="Times New Roman" w:hAnsi="Times New Roman" w:cs="Times New Roman"/>
          <w:bCs/>
          <w:sz w:val="28"/>
          <w:szCs w:val="28"/>
          <w:lang w:eastAsia="ru-RU"/>
        </w:rPr>
        <w:t xml:space="preserve">Наиболее важные направления мониторинга финансовых результатов показаны на рисунке </w:t>
      </w:r>
      <w:r w:rsidR="00FD5006">
        <w:rPr>
          <w:rFonts w:ascii="Times New Roman" w:eastAsia="Times New Roman" w:hAnsi="Times New Roman" w:cs="Times New Roman"/>
          <w:bCs/>
          <w:sz w:val="28"/>
          <w:szCs w:val="28"/>
          <w:lang w:eastAsia="ru-RU"/>
        </w:rPr>
        <w:t>9</w:t>
      </w:r>
      <w:r w:rsidRPr="00791021">
        <w:rPr>
          <w:rFonts w:ascii="Times New Roman" w:eastAsia="Times New Roman" w:hAnsi="Times New Roman" w:cs="Times New Roman"/>
          <w:bCs/>
          <w:sz w:val="28"/>
          <w:szCs w:val="28"/>
          <w:lang w:eastAsia="ru-RU"/>
        </w:rPr>
        <w:t xml:space="preserve"> .</w:t>
      </w:r>
    </w:p>
    <w:p w14:paraId="47E970EF" w14:textId="77777777" w:rsidR="00AC2B48" w:rsidRPr="00791021" w:rsidRDefault="00AC2B48" w:rsidP="00AC2B48">
      <w:pPr>
        <w:spacing w:after="0" w:line="360" w:lineRule="auto"/>
        <w:ind w:firstLine="709"/>
        <w:jc w:val="both"/>
        <w:rPr>
          <w:rFonts w:ascii="Times New Roman" w:eastAsia="Times New Roman" w:hAnsi="Times New Roman" w:cs="Times New Roman"/>
          <w:bCs/>
          <w:sz w:val="28"/>
          <w:szCs w:val="28"/>
          <w:lang w:eastAsia="ru-RU"/>
        </w:rPr>
      </w:pPr>
    </w:p>
    <w:p w14:paraId="619E68AC" w14:textId="77777777" w:rsidR="00AC2B48" w:rsidRPr="00791021" w:rsidRDefault="00AC2B48" w:rsidP="00AC2B48">
      <w:pPr>
        <w:spacing w:after="0" w:line="360" w:lineRule="auto"/>
        <w:ind w:firstLine="709"/>
        <w:jc w:val="both"/>
        <w:rPr>
          <w:rFonts w:ascii="Times New Roman" w:eastAsia="Times New Roman" w:hAnsi="Times New Roman" w:cs="Times New Roman"/>
          <w:bCs/>
          <w:sz w:val="28"/>
          <w:szCs w:val="28"/>
          <w:lang w:eastAsia="ru-RU"/>
        </w:rPr>
      </w:pPr>
      <w:r w:rsidRPr="00791021">
        <w:rPr>
          <w:rFonts w:ascii="Times New Roman" w:eastAsia="Times New Roman" w:hAnsi="Times New Roman" w:cs="Times New Roman"/>
          <w:bCs/>
          <w:noProof/>
          <w:sz w:val="28"/>
          <w:szCs w:val="28"/>
          <w:lang w:eastAsia="ru-RU"/>
        </w:rPr>
        <mc:AlternateContent>
          <mc:Choice Requires="wpc">
            <w:drawing>
              <wp:inline distT="0" distB="0" distL="0" distR="0" wp14:anchorId="6DCC0C6B" wp14:editId="0640176E">
                <wp:extent cx="5486400" cy="1426649"/>
                <wp:effectExtent l="0" t="0" r="0" b="21590"/>
                <wp:docPr id="29" name="Полотно 2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0" name="Поле 30"/>
                        <wps:cNvSpPr txBox="1"/>
                        <wps:spPr>
                          <a:xfrm>
                            <a:off x="1524000" y="35999"/>
                            <a:ext cx="3019425"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EB1AA6" w14:textId="08276656" w:rsidR="00377D0F" w:rsidRPr="00791021" w:rsidRDefault="00377D0F" w:rsidP="00AC2B48">
                              <w:pPr>
                                <w:rPr>
                                  <w:rFonts w:ascii="Times New Roman" w:hAnsi="Times New Roman" w:cs="Times New Roman"/>
                                </w:rPr>
                              </w:pPr>
                              <w:r w:rsidRPr="00791021">
                                <w:rPr>
                                  <w:rFonts w:ascii="Times New Roman" w:hAnsi="Times New Roman" w:cs="Times New Roman"/>
                                  <w:bCs/>
                                </w:rPr>
                                <w:t xml:space="preserve">Мониторинг </w:t>
                              </w:r>
                              <w:r>
                                <w:rPr>
                                  <w:rFonts w:ascii="Times New Roman" w:hAnsi="Times New Roman" w:cs="Times New Roman"/>
                                  <w:bCs/>
                                </w:rPr>
                                <w:t>расходов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Поле 31"/>
                        <wps:cNvSpPr txBox="1"/>
                        <wps:spPr>
                          <a:xfrm>
                            <a:off x="104774" y="550382"/>
                            <a:ext cx="2171701" cy="768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432C92" w14:textId="38FB6D81" w:rsidR="00377D0F" w:rsidRPr="00791021" w:rsidRDefault="00377D0F" w:rsidP="00AC2B48">
                              <w:pPr>
                                <w:rPr>
                                  <w:rFonts w:ascii="Times New Roman" w:hAnsi="Times New Roman" w:cs="Times New Roman"/>
                                </w:rPr>
                              </w:pPr>
                              <w:r w:rsidRPr="00791021">
                                <w:rPr>
                                  <w:rFonts w:ascii="Times New Roman" w:hAnsi="Times New Roman" w:cs="Times New Roman"/>
                                  <w:bCs/>
                                </w:rPr>
                                <w:t>подтверждение достоверности и обоснованности отражения  и расходов на счетах учета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Поле 32"/>
                        <wps:cNvSpPr txBox="1"/>
                        <wps:spPr>
                          <a:xfrm>
                            <a:off x="2724151" y="550212"/>
                            <a:ext cx="2305050" cy="87599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2943DD" w14:textId="77777777" w:rsidR="00377D0F" w:rsidRPr="00791021" w:rsidRDefault="00377D0F" w:rsidP="00AC2B48">
                              <w:pPr>
                                <w:rPr>
                                  <w:rFonts w:ascii="Times New Roman" w:hAnsi="Times New Roman" w:cs="Times New Roman"/>
                                </w:rPr>
                              </w:pPr>
                              <w:r w:rsidRPr="00791021">
                                <w:rPr>
                                  <w:rFonts w:ascii="Times New Roman" w:hAnsi="Times New Roman" w:cs="Times New Roman"/>
                                  <w:bCs/>
                                </w:rPr>
                                <w:t>соблюдение методики расчета налога на прибыль в соответствии с требованиями бухгалтерского и налогового учета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Прямая со стрелкой 33"/>
                        <wps:cNvCnPr/>
                        <wps:spPr>
                          <a:xfrm flipH="1">
                            <a:off x="1524000" y="397949"/>
                            <a:ext cx="1038225" cy="152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4" name="Прямая со стрелкой 34"/>
                        <wps:cNvCnPr/>
                        <wps:spPr>
                          <a:xfrm>
                            <a:off x="2562225" y="397949"/>
                            <a:ext cx="828675" cy="152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6DCC0C6B" id="Полотно 29" o:spid="_x0000_s1037" editas="canvas" style="width:6in;height:112.35pt;mso-position-horizontal-relative:char;mso-position-vertical-relative:line" coordsize="54864,14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">
                <v:shape id="_x0000_s1038" type="#_x0000_t75" style="position:absolute;width:54864;height:14262;visibility:visible;mso-wrap-style:square">
                  <v:fill o:detectmouseclick="t"/>
                  <v:path o:connecttype="none"/>
                </v:shape>
                <v:shape id="Поле 30" o:spid="_x0000_s1039" type="#_x0000_t202" style="position:absolute;left:15240;top:359;width:30194;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3Ar8A&#10;AADbAAAADwAAAGRycy9kb3ducmV2LnhtbERPTWsCMRC9F/ofwhR6q1krlO1qFBUtBU/a0vOwGZPg&#10;ZrIk6br9981B8Ph434vV6DsxUEwusILppAJB3Abt2Cj4/tq/1CBSRtbYBSYFf5RgtXx8WGCjw5WP&#10;NJyyESWEU4MKbM59I2VqLXlMk9ATF+4cosdcYDRSR7yWcN/J16p6kx4dlwaLPW0ttZfTr1ew25h3&#10;09YY7a7Wzg3jz/lgPpR6fhrXcxCZxnwX39yfWsGsrC9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4jcCvwAAANsAAAAPAAAAAAAAAAAAAAAAAJgCAABkcnMvZG93bnJl&#10;di54bWxQSwUGAAAAAAQABAD1AAAAhAMAAAAA&#10;" fillcolor="white [3201]" strokeweight=".5pt">
                  <v:textbox>
                    <w:txbxContent>
                      <w:p w14:paraId="3DEB1AA6" w14:textId="08276656" w:rsidR="00377D0F" w:rsidRPr="00791021" w:rsidRDefault="00377D0F" w:rsidP="00AC2B48">
                        <w:pPr>
                          <w:rPr>
                            <w:rFonts w:ascii="Times New Roman" w:hAnsi="Times New Roman" w:cs="Times New Roman"/>
                          </w:rPr>
                        </w:pPr>
                        <w:r w:rsidRPr="00791021">
                          <w:rPr>
                            <w:rFonts w:ascii="Times New Roman" w:hAnsi="Times New Roman" w:cs="Times New Roman"/>
                            <w:bCs/>
                          </w:rPr>
                          <w:t xml:space="preserve">Мониторинг </w:t>
                        </w:r>
                        <w:r>
                          <w:rPr>
                            <w:rFonts w:ascii="Times New Roman" w:hAnsi="Times New Roman" w:cs="Times New Roman"/>
                            <w:bCs/>
                          </w:rPr>
                          <w:t>расходов</w:t>
                        </w:r>
                      </w:p>
                    </w:txbxContent>
                  </v:textbox>
                </v:shape>
                <v:shape id="Поле 31" o:spid="_x0000_s1040" type="#_x0000_t202" style="position:absolute;left:1047;top:5503;width:21717;height:7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6SmcIA&#10;AADbAAAADwAAAGRycy9kb3ducmV2LnhtbESPQWsCMRSE74X+h/AKvdWsFmRdjdKKLQVP1dLzY/NM&#10;gpuXJUnX7b9vBKHHYWa+YVab0XdioJhcYAXTSQWCuA3asVHwdXx7qkGkjKyxC0wKfinBZn1/t8JG&#10;hwt/0nDIRhQIpwYV2Jz7RsrUWvKYJqEnLt4pRI+5yGikjngpcN/JWVXNpUfHZcFiT1tL7fnw4xXs&#10;Xs3CtDVGu6u1c8P4fdqbd6UeH8aXJYhMY/4P39ofWsHzFK5fy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pKZwgAAANsAAAAPAAAAAAAAAAAAAAAAAJgCAABkcnMvZG93&#10;bnJldi54bWxQSwUGAAAAAAQABAD1AAAAhwMAAAAA&#10;" fillcolor="white [3201]" strokeweight=".5pt">
                  <v:textbox>
                    <w:txbxContent>
                      <w:p w14:paraId="28432C92" w14:textId="38FB6D81" w:rsidR="00377D0F" w:rsidRPr="00791021" w:rsidRDefault="00377D0F" w:rsidP="00AC2B48">
                        <w:pPr>
                          <w:rPr>
                            <w:rFonts w:ascii="Times New Roman" w:hAnsi="Times New Roman" w:cs="Times New Roman"/>
                          </w:rPr>
                        </w:pPr>
                        <w:r w:rsidRPr="00791021">
                          <w:rPr>
                            <w:rFonts w:ascii="Times New Roman" w:hAnsi="Times New Roman" w:cs="Times New Roman"/>
                            <w:bCs/>
                          </w:rPr>
                          <w:t>подтверждение достоверности и обоснованности отражения  и расходов на счетах учета</w:t>
                        </w:r>
                      </w:p>
                    </w:txbxContent>
                  </v:textbox>
                </v:shape>
                <v:shape id="Поле 32" o:spid="_x0000_s1041" type="#_x0000_t202" style="position:absolute;left:27241;top:5502;width:23051;height: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wM7sIA&#10;AADbAAAADwAAAGRycy9kb3ducmV2LnhtbESPQWsCMRSE74X+h/AK3mq2CrKuRmmLLQVP1dLzY/NM&#10;gpuXJUnX7b9vBKHHYWa+Ydbb0XdioJhcYAVP0woEcRu0Y6Pg6/j2WINIGVljF5gU/FKC7eb+bo2N&#10;Dhf+pOGQjSgQTg0qsDn3jZSpteQxTUNPXLxTiB5zkdFIHfFS4L6Ts6paSI+Oy4LFnl4ttefDj1ew&#10;ezFL09YY7a7Wzg3j92lv3pWaPIzPKxCZxvwfvrU/tIL5D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fAzuwgAAANsAAAAPAAAAAAAAAAAAAAAAAJgCAABkcnMvZG93&#10;bnJldi54bWxQSwUGAAAAAAQABAD1AAAAhwMAAAAA&#10;" fillcolor="white [3201]" strokeweight=".5pt">
                  <v:textbox>
                    <w:txbxContent>
                      <w:p w14:paraId="242943DD" w14:textId="77777777" w:rsidR="00377D0F" w:rsidRPr="00791021" w:rsidRDefault="00377D0F" w:rsidP="00AC2B48">
                        <w:pPr>
                          <w:rPr>
                            <w:rFonts w:ascii="Times New Roman" w:hAnsi="Times New Roman" w:cs="Times New Roman"/>
                          </w:rPr>
                        </w:pPr>
                        <w:r w:rsidRPr="00791021">
                          <w:rPr>
                            <w:rFonts w:ascii="Times New Roman" w:hAnsi="Times New Roman" w:cs="Times New Roman"/>
                            <w:bCs/>
                          </w:rPr>
                          <w:t>соблюдение методики расчета налога на прибыль в соответствии с требованиями бухгалтерского и налогового учета</w:t>
                        </w:r>
                      </w:p>
                    </w:txbxContent>
                  </v:textbox>
                </v:shape>
                <v:shapetype id="_x0000_t32" coordsize="21600,21600" o:spt="32" o:oned="t" path="m,l21600,21600e" filled="f">
                  <v:path arrowok="t" fillok="f" o:connecttype="none"/>
                  <o:lock v:ext="edit" shapetype="t"/>
                </v:shapetype>
                <v:shape id="Прямая со стрелкой 33" o:spid="_x0000_s1042" type="#_x0000_t32" style="position:absolute;left:15240;top:3979;width:10382;height:15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WvsMAAADbAAAADwAAAGRycy9kb3ducmV2LnhtbESPQWvCQBSE70L/w/KE3nQThSLRVSSl&#10;UHqrFdTbM/vcBLNvw+7WJP++Wyj0OMzMN8xmN9hWPMiHxrGCfJ6BIK6cbtgoOH69zVYgQkTW2Dom&#10;BSMF2G2fJhsstOv5kx6HaESCcChQQR1jV0gZqposhrnriJN3c95iTNIbqT32CW5buciyF2mx4bRQ&#10;Y0dlTdX98G0VLPxrb/JxrMrr+aO7mD4/uTJX6nk67NcgIg3xP/zXftcKlkv4/ZJ+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Vr7DAAAA2wAAAA8AAAAAAAAAAAAA&#10;AAAAoQIAAGRycy9kb3ducmV2LnhtbFBLBQYAAAAABAAEAPkAAACRAwAAAAA=&#10;" strokecolor="black [3200]" strokeweight=".5pt">
                  <v:stroke endarrow="open" joinstyle="miter"/>
                </v:shape>
                <v:shape id="Прямая со стрелкой 34" o:spid="_x0000_s1043" type="#_x0000_t32" style="position:absolute;left:25622;top:3979;width:8287;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gxu8EAAADbAAAADwAAAGRycy9kb3ducmV2LnhtbESPT4vCMBTE74LfIbwFL7Km/kW6xiLC&#10;Vq9WD3t8Nm/bss1LabK1fnsjCB6HmfkNs0l6U4uOWldZVjCdRCCIc6srLhRczt+faxDOI2usLZOC&#10;OzlItsPBBmNtb3yiLvOFCBB2MSoovW9iKV1ekkE3sQ1x8H5ta9AH2RZSt3gLcFPLWRStpMGKw0KJ&#10;De1Lyv+yf6MgJTnuDwde+tXPOM2v1mHKTqnRR7/7AuGp9+/wq33UCuYLeH4JP0B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2DG7wQAAANsAAAAPAAAAAAAAAAAAAAAA&#10;AKECAABkcnMvZG93bnJldi54bWxQSwUGAAAAAAQABAD5AAAAjwMAAAAA&#10;" strokecolor="black [3200]" strokeweight=".5pt">
                  <v:stroke endarrow="open" joinstyle="miter"/>
                </v:shape>
                <w10:anchorlock/>
              </v:group>
            </w:pict>
          </mc:Fallback>
        </mc:AlternateContent>
      </w:r>
    </w:p>
    <w:p w14:paraId="15228540" w14:textId="2AA1F5E3" w:rsidR="00AC2B48" w:rsidRPr="00791021" w:rsidRDefault="00AC2B48" w:rsidP="00F440CF">
      <w:pPr>
        <w:spacing w:after="0" w:line="360" w:lineRule="auto"/>
        <w:jc w:val="center"/>
        <w:rPr>
          <w:rFonts w:ascii="Times New Roman" w:eastAsia="Times New Roman" w:hAnsi="Times New Roman" w:cs="Times New Roman"/>
          <w:bCs/>
          <w:sz w:val="28"/>
          <w:szCs w:val="28"/>
          <w:lang w:eastAsia="ru-RU"/>
        </w:rPr>
      </w:pPr>
      <w:r w:rsidRPr="00791021">
        <w:rPr>
          <w:rFonts w:ascii="Times New Roman" w:eastAsia="Times New Roman" w:hAnsi="Times New Roman" w:cs="Times New Roman"/>
          <w:bCs/>
          <w:sz w:val="28"/>
          <w:szCs w:val="28"/>
          <w:lang w:eastAsia="ru-RU"/>
        </w:rPr>
        <w:t xml:space="preserve">Рисунок </w:t>
      </w:r>
      <w:r w:rsidR="00FD5006">
        <w:rPr>
          <w:rFonts w:ascii="Times New Roman" w:eastAsia="Times New Roman" w:hAnsi="Times New Roman" w:cs="Times New Roman"/>
          <w:bCs/>
          <w:sz w:val="28"/>
          <w:szCs w:val="28"/>
          <w:lang w:eastAsia="ru-RU"/>
        </w:rPr>
        <w:t>9</w:t>
      </w:r>
      <w:r w:rsidRPr="00791021">
        <w:rPr>
          <w:rFonts w:ascii="Times New Roman" w:eastAsia="Times New Roman" w:hAnsi="Times New Roman" w:cs="Times New Roman"/>
          <w:bCs/>
          <w:sz w:val="28"/>
          <w:szCs w:val="28"/>
          <w:lang w:eastAsia="ru-RU"/>
        </w:rPr>
        <w:t xml:space="preserve"> – Направления мониторинга </w:t>
      </w:r>
      <w:r w:rsidR="006C05CA">
        <w:rPr>
          <w:rFonts w:ascii="Times New Roman" w:eastAsia="Times New Roman" w:hAnsi="Times New Roman" w:cs="Times New Roman"/>
          <w:bCs/>
          <w:sz w:val="28"/>
          <w:szCs w:val="28"/>
          <w:lang w:eastAsia="ru-RU"/>
        </w:rPr>
        <w:t>расходов</w:t>
      </w:r>
      <w:r w:rsidRPr="00791021">
        <w:rPr>
          <w:rFonts w:ascii="Times New Roman" w:eastAsia="Times New Roman" w:hAnsi="Times New Roman" w:cs="Times New Roman"/>
          <w:bCs/>
          <w:sz w:val="28"/>
          <w:szCs w:val="28"/>
          <w:lang w:eastAsia="ru-RU"/>
        </w:rPr>
        <w:t xml:space="preserve"> </w:t>
      </w:r>
      <w:r w:rsidR="006C05CA" w:rsidRPr="006C05CA">
        <w:rPr>
          <w:rFonts w:ascii="Times New Roman" w:eastAsia="Times New Roman" w:hAnsi="Times New Roman" w:cs="Times New Roman"/>
          <w:bCs/>
          <w:sz w:val="28"/>
          <w:szCs w:val="28"/>
          <w:lang w:eastAsia="ru-RU"/>
        </w:rPr>
        <w:t>ООО «СМК «ЭСТЕРА</w:t>
      </w:r>
      <w:r w:rsidRPr="00791021">
        <w:rPr>
          <w:rFonts w:ascii="Times New Roman" w:eastAsia="Times New Roman" w:hAnsi="Times New Roman" w:cs="Times New Roman"/>
          <w:bCs/>
          <w:sz w:val="28"/>
          <w:szCs w:val="28"/>
          <w:lang w:eastAsia="ru-RU"/>
        </w:rPr>
        <w:t>»</w:t>
      </w:r>
    </w:p>
    <w:p w14:paraId="685E97E7" w14:textId="77777777" w:rsidR="00AC2B48" w:rsidRDefault="00AC2B48" w:rsidP="00AC2B48">
      <w:pPr>
        <w:spacing w:after="0" w:line="360" w:lineRule="auto"/>
        <w:ind w:firstLine="709"/>
        <w:jc w:val="both"/>
        <w:rPr>
          <w:rFonts w:ascii="Times New Roman" w:eastAsia="Times New Roman" w:hAnsi="Times New Roman" w:cs="Times New Roman"/>
          <w:bCs/>
          <w:sz w:val="28"/>
          <w:szCs w:val="28"/>
          <w:highlight w:val="yellow"/>
          <w:lang w:eastAsia="ru-RU"/>
        </w:rPr>
      </w:pPr>
    </w:p>
    <w:p w14:paraId="03CB73EF" w14:textId="57B6D6A5" w:rsidR="00621791" w:rsidRDefault="00621791" w:rsidP="00AC2B48">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 xml:space="preserve">Для контроля учета расходов в ООО «СМК «ЭСТЕРА» необходимо применять систему гибкого бюджетирования. Сравнение расходов, которые были запланированы с фактическим определяет отклонения (положительные или отрицательные). Для формирования достоверного гибкого бюджета, необходимо повысить внутренний контроль расходов. </w:t>
      </w:r>
    </w:p>
    <w:p w14:paraId="0FF666D7" w14:textId="6A6EAA23" w:rsidR="00AC2B48" w:rsidRPr="00EA1547" w:rsidRDefault="00621791" w:rsidP="00AC2B48">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w:t>
      </w:r>
      <w:r w:rsidR="00AC2B48" w:rsidRPr="00EA1547">
        <w:rPr>
          <w:rFonts w:ascii="Times New Roman" w:eastAsia="Times New Roman" w:hAnsi="Times New Roman" w:cs="Times New Roman"/>
          <w:bCs/>
          <w:sz w:val="28"/>
          <w:szCs w:val="28"/>
          <w:lang w:eastAsia="ru-RU"/>
        </w:rPr>
        <w:t xml:space="preserve">писание поэтапного процесса контроля учета </w:t>
      </w:r>
      <w:r w:rsidR="006C05CA">
        <w:rPr>
          <w:rFonts w:ascii="Times New Roman" w:eastAsia="Times New Roman" w:hAnsi="Times New Roman" w:cs="Times New Roman"/>
          <w:bCs/>
          <w:sz w:val="28"/>
          <w:szCs w:val="28"/>
          <w:lang w:eastAsia="ru-RU"/>
        </w:rPr>
        <w:t>расходов</w:t>
      </w:r>
      <w:r w:rsidR="00AC2B48" w:rsidRPr="00EA1547">
        <w:rPr>
          <w:rFonts w:ascii="Times New Roman" w:eastAsia="Times New Roman" w:hAnsi="Times New Roman" w:cs="Times New Roman"/>
          <w:bCs/>
          <w:sz w:val="28"/>
          <w:szCs w:val="28"/>
          <w:lang w:eastAsia="ru-RU"/>
        </w:rPr>
        <w:t xml:space="preserve">  </w:t>
      </w:r>
      <w:r w:rsidR="006C05CA" w:rsidRPr="006C05CA">
        <w:rPr>
          <w:rFonts w:ascii="Times New Roman" w:eastAsia="Times New Roman" w:hAnsi="Times New Roman" w:cs="Times New Roman"/>
          <w:bCs/>
          <w:sz w:val="28"/>
          <w:szCs w:val="28"/>
          <w:lang w:eastAsia="ru-RU"/>
        </w:rPr>
        <w:t>ООО «СМК «ЭСТЕРА»</w:t>
      </w:r>
      <w:r w:rsidR="00AC2B48" w:rsidRPr="00EA1547">
        <w:rPr>
          <w:rFonts w:ascii="Times New Roman" w:eastAsia="Times New Roman" w:hAnsi="Times New Roman" w:cs="Times New Roman"/>
          <w:bCs/>
          <w:sz w:val="28"/>
          <w:szCs w:val="28"/>
          <w:lang w:eastAsia="ru-RU"/>
        </w:rPr>
        <w:t xml:space="preserve"> представлена в таблице </w:t>
      </w:r>
      <w:r w:rsidR="008F0396">
        <w:rPr>
          <w:rFonts w:ascii="Times New Roman" w:eastAsia="Times New Roman" w:hAnsi="Times New Roman" w:cs="Times New Roman"/>
          <w:bCs/>
          <w:sz w:val="28"/>
          <w:szCs w:val="28"/>
          <w:lang w:eastAsia="ru-RU"/>
        </w:rPr>
        <w:t>23</w:t>
      </w:r>
      <w:r w:rsidR="00AC2B48" w:rsidRPr="00EA1547">
        <w:rPr>
          <w:rFonts w:ascii="Times New Roman" w:eastAsia="Times New Roman" w:hAnsi="Times New Roman" w:cs="Times New Roman"/>
          <w:bCs/>
          <w:sz w:val="28"/>
          <w:szCs w:val="28"/>
          <w:lang w:eastAsia="ru-RU"/>
        </w:rPr>
        <w:t>.</w:t>
      </w:r>
    </w:p>
    <w:p w14:paraId="0ED6ACC3" w14:textId="2E91B0D7" w:rsidR="00F9185C" w:rsidRDefault="00AC2B48" w:rsidP="00F9185C">
      <w:pPr>
        <w:spacing w:after="0" w:line="360" w:lineRule="auto"/>
        <w:jc w:val="right"/>
        <w:rPr>
          <w:rFonts w:ascii="Times New Roman" w:eastAsia="Times New Roman" w:hAnsi="Times New Roman" w:cs="Times New Roman"/>
          <w:bCs/>
          <w:sz w:val="28"/>
          <w:szCs w:val="28"/>
          <w:lang w:eastAsia="ru-RU"/>
        </w:rPr>
      </w:pPr>
      <w:r w:rsidRPr="00EA1547">
        <w:rPr>
          <w:rFonts w:ascii="Times New Roman" w:eastAsia="Times New Roman" w:hAnsi="Times New Roman" w:cs="Times New Roman"/>
          <w:bCs/>
          <w:sz w:val="28"/>
          <w:szCs w:val="28"/>
          <w:lang w:eastAsia="ru-RU"/>
        </w:rPr>
        <w:t xml:space="preserve">Таблица </w:t>
      </w:r>
      <w:r w:rsidR="008F0396">
        <w:rPr>
          <w:rFonts w:ascii="Times New Roman" w:eastAsia="Times New Roman" w:hAnsi="Times New Roman" w:cs="Times New Roman"/>
          <w:bCs/>
          <w:sz w:val="28"/>
          <w:szCs w:val="28"/>
          <w:lang w:eastAsia="ru-RU"/>
        </w:rPr>
        <w:t>23</w:t>
      </w:r>
      <w:r w:rsidRPr="00EA1547">
        <w:rPr>
          <w:rFonts w:ascii="Times New Roman" w:eastAsia="Times New Roman" w:hAnsi="Times New Roman" w:cs="Times New Roman"/>
          <w:bCs/>
          <w:sz w:val="28"/>
          <w:szCs w:val="28"/>
          <w:lang w:eastAsia="ru-RU"/>
        </w:rPr>
        <w:t xml:space="preserve"> </w:t>
      </w:r>
    </w:p>
    <w:p w14:paraId="33C99BE5" w14:textId="1305941E" w:rsidR="00AC2B48" w:rsidRPr="003D23F9" w:rsidRDefault="00AC2B48" w:rsidP="001C0E89">
      <w:pPr>
        <w:spacing w:after="0" w:line="360" w:lineRule="auto"/>
        <w:jc w:val="center"/>
        <w:rPr>
          <w:rFonts w:ascii="Times New Roman" w:eastAsia="Times New Roman" w:hAnsi="Times New Roman" w:cs="Times New Roman"/>
          <w:bCs/>
          <w:sz w:val="28"/>
          <w:szCs w:val="28"/>
          <w:lang w:eastAsia="ru-RU"/>
        </w:rPr>
      </w:pPr>
      <w:r w:rsidRPr="00EA1547">
        <w:rPr>
          <w:rFonts w:ascii="Times New Roman" w:eastAsia="Times New Roman" w:hAnsi="Times New Roman" w:cs="Times New Roman"/>
          <w:bCs/>
          <w:sz w:val="28"/>
          <w:szCs w:val="28"/>
          <w:lang w:eastAsia="ru-RU"/>
        </w:rPr>
        <w:t xml:space="preserve">Методика внутреннего контроля </w:t>
      </w:r>
      <w:r w:rsidR="006C05CA">
        <w:rPr>
          <w:rFonts w:ascii="Times New Roman" w:eastAsia="Times New Roman" w:hAnsi="Times New Roman" w:cs="Times New Roman"/>
          <w:bCs/>
          <w:sz w:val="28"/>
          <w:szCs w:val="28"/>
          <w:lang w:eastAsia="ru-RU"/>
        </w:rPr>
        <w:t>расходов</w:t>
      </w:r>
      <w:r w:rsidRPr="00EA1547">
        <w:rPr>
          <w:rFonts w:ascii="Times New Roman" w:eastAsia="Times New Roman" w:hAnsi="Times New Roman" w:cs="Times New Roman"/>
          <w:bCs/>
          <w:sz w:val="28"/>
          <w:szCs w:val="28"/>
          <w:lang w:eastAsia="ru-RU"/>
        </w:rPr>
        <w:t xml:space="preserve"> </w:t>
      </w:r>
      <w:r w:rsidR="006C05CA" w:rsidRPr="006C05CA">
        <w:rPr>
          <w:rFonts w:ascii="Times New Roman" w:eastAsia="Times New Roman" w:hAnsi="Times New Roman" w:cs="Times New Roman"/>
          <w:bCs/>
          <w:sz w:val="28"/>
          <w:szCs w:val="28"/>
          <w:lang w:eastAsia="ru-RU"/>
        </w:rPr>
        <w:t>ООО «СМК «ЭСТЕРА</w:t>
      </w:r>
      <w:r w:rsidRPr="00EA1547">
        <w:rPr>
          <w:rFonts w:ascii="Times New Roman" w:eastAsia="Times New Roman" w:hAnsi="Times New Roman" w:cs="Times New Roman"/>
          <w:bCs/>
          <w:sz w:val="28"/>
          <w:szCs w:val="28"/>
          <w:lang w:eastAsia="ru-RU"/>
        </w:rPr>
        <w:t>»</w:t>
      </w:r>
    </w:p>
    <w:tbl>
      <w:tblPr>
        <w:tblStyle w:val="a4"/>
        <w:tblW w:w="9963" w:type="dxa"/>
        <w:tblInd w:w="-176" w:type="dxa"/>
        <w:tblLook w:val="04A0" w:firstRow="1" w:lastRow="0" w:firstColumn="1" w:lastColumn="0" w:noHBand="0" w:noVBand="1"/>
      </w:tblPr>
      <w:tblGrid>
        <w:gridCol w:w="738"/>
        <w:gridCol w:w="2977"/>
        <w:gridCol w:w="6248"/>
      </w:tblGrid>
      <w:tr w:rsidR="00AC2B48" w:rsidRPr="006C05CA" w14:paraId="51EE36CA" w14:textId="77777777" w:rsidTr="004B75B5">
        <w:trPr>
          <w:trHeight w:val="759"/>
        </w:trPr>
        <w:tc>
          <w:tcPr>
            <w:tcW w:w="738" w:type="dxa"/>
          </w:tcPr>
          <w:p w14:paraId="586E5FCE" w14:textId="77777777" w:rsidR="00AC2B48" w:rsidRPr="006C05CA" w:rsidRDefault="00AC2B48" w:rsidP="000D69E4">
            <w:pPr>
              <w:pStyle w:val="a6"/>
              <w:jc w:val="center"/>
              <w:rPr>
                <w:rFonts w:ascii="Times New Roman" w:hAnsi="Times New Roman" w:cs="Times New Roman"/>
              </w:rPr>
            </w:pPr>
            <w:r w:rsidRPr="006C05CA">
              <w:rPr>
                <w:rStyle w:val="Arial85pt"/>
                <w:rFonts w:ascii="Times New Roman" w:eastAsiaTheme="minorHAnsi" w:hAnsi="Times New Roman" w:cs="Times New Roman"/>
                <w:sz w:val="24"/>
                <w:szCs w:val="24"/>
              </w:rPr>
              <w:t xml:space="preserve">№ </w:t>
            </w:r>
            <w:r w:rsidRPr="006C05CA">
              <w:rPr>
                <w:rStyle w:val="Arial85pt"/>
                <w:rFonts w:ascii="Times New Roman" w:eastAsiaTheme="minorHAnsi" w:hAnsi="Times New Roman" w:cs="Times New Roman"/>
                <w:sz w:val="24"/>
                <w:szCs w:val="24"/>
                <w:lang w:val="uk-UA"/>
              </w:rPr>
              <w:t>п/п</w:t>
            </w:r>
          </w:p>
        </w:tc>
        <w:tc>
          <w:tcPr>
            <w:tcW w:w="2977" w:type="dxa"/>
          </w:tcPr>
          <w:p w14:paraId="1D5E43D8" w14:textId="77777777" w:rsidR="00AC2B48" w:rsidRPr="006C05CA" w:rsidRDefault="00AC2B48" w:rsidP="000D69E4">
            <w:pPr>
              <w:pStyle w:val="a6"/>
              <w:jc w:val="center"/>
              <w:rPr>
                <w:rFonts w:ascii="Times New Roman" w:hAnsi="Times New Roman" w:cs="Times New Roman"/>
              </w:rPr>
            </w:pPr>
            <w:r w:rsidRPr="006C05CA">
              <w:rPr>
                <w:rStyle w:val="Arial85pt"/>
                <w:rFonts w:ascii="Times New Roman" w:eastAsiaTheme="minorHAnsi" w:hAnsi="Times New Roman" w:cs="Times New Roman"/>
                <w:sz w:val="24"/>
                <w:szCs w:val="24"/>
              </w:rPr>
              <w:t>Направления контроля</w:t>
            </w:r>
          </w:p>
        </w:tc>
        <w:tc>
          <w:tcPr>
            <w:tcW w:w="6248" w:type="dxa"/>
          </w:tcPr>
          <w:p w14:paraId="445D7F6C" w14:textId="77777777" w:rsidR="00AC2B48" w:rsidRPr="006C05CA" w:rsidRDefault="00AC2B48" w:rsidP="000D69E4">
            <w:pPr>
              <w:pStyle w:val="a6"/>
              <w:jc w:val="center"/>
              <w:rPr>
                <w:rFonts w:ascii="Times New Roman" w:hAnsi="Times New Roman" w:cs="Times New Roman"/>
              </w:rPr>
            </w:pPr>
            <w:r w:rsidRPr="006C05CA">
              <w:rPr>
                <w:rStyle w:val="Arial85pt"/>
                <w:rFonts w:ascii="Times New Roman" w:eastAsiaTheme="minorHAnsi" w:hAnsi="Times New Roman" w:cs="Times New Roman"/>
                <w:sz w:val="24"/>
                <w:szCs w:val="24"/>
              </w:rPr>
              <w:t>Содержание контроля</w:t>
            </w:r>
          </w:p>
        </w:tc>
      </w:tr>
      <w:tr w:rsidR="00AC2B48" w:rsidRPr="006C05CA" w14:paraId="7A5B1C2F" w14:textId="77777777" w:rsidTr="004B75B5">
        <w:trPr>
          <w:trHeight w:val="767"/>
        </w:trPr>
        <w:tc>
          <w:tcPr>
            <w:tcW w:w="738" w:type="dxa"/>
          </w:tcPr>
          <w:p w14:paraId="3AB8B415" w14:textId="77777777" w:rsidR="00AC2B48" w:rsidRPr="006C05CA" w:rsidRDefault="00AC2B48" w:rsidP="00D54BE1">
            <w:pPr>
              <w:pStyle w:val="11"/>
              <w:shd w:val="clear" w:color="auto" w:fill="auto"/>
              <w:spacing w:before="0" w:line="240" w:lineRule="auto"/>
              <w:ind w:firstLine="34"/>
              <w:rPr>
                <w:sz w:val="24"/>
                <w:szCs w:val="24"/>
              </w:rPr>
            </w:pPr>
            <w:r w:rsidRPr="006C05CA">
              <w:rPr>
                <w:rStyle w:val="Arial85pt"/>
                <w:rFonts w:ascii="Times New Roman" w:hAnsi="Times New Roman" w:cs="Times New Roman"/>
                <w:sz w:val="24"/>
                <w:szCs w:val="24"/>
                <w:lang w:val="uk-UA"/>
              </w:rPr>
              <w:t>1</w:t>
            </w:r>
          </w:p>
        </w:tc>
        <w:tc>
          <w:tcPr>
            <w:tcW w:w="2977" w:type="dxa"/>
          </w:tcPr>
          <w:p w14:paraId="5AE15528" w14:textId="3DB646EC" w:rsidR="00AC2B48" w:rsidRPr="006C05CA" w:rsidRDefault="00AC2B48" w:rsidP="00D54BE1">
            <w:pPr>
              <w:pStyle w:val="11"/>
              <w:shd w:val="clear" w:color="auto" w:fill="auto"/>
              <w:spacing w:before="0" w:line="240" w:lineRule="auto"/>
              <w:ind w:firstLine="34"/>
              <w:jc w:val="center"/>
              <w:rPr>
                <w:sz w:val="24"/>
                <w:szCs w:val="24"/>
              </w:rPr>
            </w:pPr>
            <w:r w:rsidRPr="006C05CA">
              <w:rPr>
                <w:rStyle w:val="Arial85pt"/>
                <w:rFonts w:ascii="Times New Roman" w:hAnsi="Times New Roman" w:cs="Times New Roman"/>
                <w:sz w:val="24"/>
                <w:szCs w:val="24"/>
              </w:rPr>
              <w:t xml:space="preserve">Организация учета </w:t>
            </w:r>
            <w:r w:rsidR="006C05CA" w:rsidRPr="006C05CA">
              <w:rPr>
                <w:rStyle w:val="Arial85pt"/>
                <w:rFonts w:ascii="Times New Roman" w:hAnsi="Times New Roman" w:cs="Times New Roman"/>
                <w:sz w:val="24"/>
                <w:szCs w:val="24"/>
              </w:rPr>
              <w:t>расходов</w:t>
            </w:r>
          </w:p>
        </w:tc>
        <w:tc>
          <w:tcPr>
            <w:tcW w:w="6248" w:type="dxa"/>
          </w:tcPr>
          <w:p w14:paraId="58421637" w14:textId="5F0A495A" w:rsidR="00AC2B48" w:rsidRPr="006C05CA" w:rsidRDefault="00AC2B48" w:rsidP="00D54BE1">
            <w:pPr>
              <w:pStyle w:val="a6"/>
              <w:ind w:firstLine="34"/>
              <w:jc w:val="both"/>
              <w:rPr>
                <w:rFonts w:ascii="Times New Roman" w:hAnsi="Times New Roman" w:cs="Times New Roman"/>
                <w:sz w:val="24"/>
                <w:szCs w:val="24"/>
              </w:rPr>
            </w:pPr>
            <w:r w:rsidRPr="006C05CA">
              <w:rPr>
                <w:rStyle w:val="Arial85pt"/>
                <w:rFonts w:ascii="Times New Roman" w:eastAsiaTheme="minorHAnsi" w:hAnsi="Times New Roman" w:cs="Times New Roman"/>
                <w:sz w:val="24"/>
                <w:szCs w:val="24"/>
              </w:rPr>
              <w:t xml:space="preserve">Проверка взаимодействия корреспондирующих различных счетов </w:t>
            </w:r>
            <w:r w:rsidR="006C05CA" w:rsidRPr="006C05CA">
              <w:rPr>
                <w:rStyle w:val="Arial85pt"/>
                <w:rFonts w:ascii="Times New Roman" w:eastAsiaTheme="minorHAnsi" w:hAnsi="Times New Roman" w:cs="Times New Roman"/>
                <w:sz w:val="24"/>
                <w:szCs w:val="24"/>
              </w:rPr>
              <w:t>(10,20,23,25,26,</w:t>
            </w:r>
            <w:r w:rsidR="00844BCE">
              <w:rPr>
                <w:rStyle w:val="Arial85pt"/>
                <w:rFonts w:ascii="Times New Roman" w:eastAsiaTheme="minorHAnsi" w:hAnsi="Times New Roman" w:cs="Times New Roman"/>
                <w:sz w:val="24"/>
                <w:szCs w:val="24"/>
              </w:rPr>
              <w:t>4</w:t>
            </w:r>
            <w:r w:rsidR="00844BCE">
              <w:rPr>
                <w:rStyle w:val="Arial85pt"/>
                <w:rFonts w:ascii="Times New Roman" w:hAnsi="Times New Roman" w:cs="Times New Roman"/>
                <w:sz w:val="24"/>
                <w:szCs w:val="24"/>
              </w:rPr>
              <w:t>3</w:t>
            </w:r>
            <w:r w:rsidR="006C05CA" w:rsidRPr="006C05CA">
              <w:rPr>
                <w:rStyle w:val="Arial85pt"/>
                <w:rFonts w:ascii="Times New Roman" w:eastAsiaTheme="minorHAnsi" w:hAnsi="Times New Roman" w:cs="Times New Roman"/>
                <w:sz w:val="24"/>
                <w:szCs w:val="24"/>
              </w:rPr>
              <w:t>,70,69,68,76)</w:t>
            </w:r>
            <w:r w:rsidRPr="006C05CA">
              <w:rPr>
                <w:rStyle w:val="Arial85pt"/>
                <w:rFonts w:ascii="Times New Roman" w:eastAsiaTheme="minorHAnsi" w:hAnsi="Times New Roman" w:cs="Times New Roman"/>
                <w:sz w:val="24"/>
                <w:szCs w:val="24"/>
              </w:rPr>
              <w:t xml:space="preserve"> </w:t>
            </w:r>
          </w:p>
        </w:tc>
      </w:tr>
      <w:tr w:rsidR="00AC2B48" w:rsidRPr="006C05CA" w14:paraId="1F668967" w14:textId="77777777" w:rsidTr="004B75B5">
        <w:trPr>
          <w:trHeight w:val="1617"/>
        </w:trPr>
        <w:tc>
          <w:tcPr>
            <w:tcW w:w="738" w:type="dxa"/>
            <w:vAlign w:val="center"/>
          </w:tcPr>
          <w:p w14:paraId="14553FF9" w14:textId="77777777" w:rsidR="00AC2B48" w:rsidRPr="006C05CA" w:rsidRDefault="00AC2B48" w:rsidP="000D69E4">
            <w:pPr>
              <w:pStyle w:val="a6"/>
              <w:rPr>
                <w:rFonts w:ascii="Times New Roman" w:hAnsi="Times New Roman" w:cs="Times New Roman"/>
              </w:rPr>
            </w:pPr>
            <w:r w:rsidRPr="006C05CA">
              <w:rPr>
                <w:rStyle w:val="Arial85pt"/>
                <w:rFonts w:ascii="Times New Roman" w:eastAsiaTheme="minorHAnsi" w:hAnsi="Times New Roman" w:cs="Times New Roman"/>
                <w:sz w:val="24"/>
                <w:szCs w:val="24"/>
                <w:lang w:val="uk-UA"/>
              </w:rPr>
              <w:t>2</w:t>
            </w:r>
          </w:p>
        </w:tc>
        <w:tc>
          <w:tcPr>
            <w:tcW w:w="2977" w:type="dxa"/>
            <w:vAlign w:val="center"/>
          </w:tcPr>
          <w:p w14:paraId="2583E18A" w14:textId="77777777" w:rsidR="00AC2B48" w:rsidRPr="006C05CA" w:rsidRDefault="00AC2B48" w:rsidP="000D69E4">
            <w:pPr>
              <w:pStyle w:val="a6"/>
              <w:rPr>
                <w:rFonts w:ascii="Times New Roman" w:hAnsi="Times New Roman" w:cs="Times New Roman"/>
              </w:rPr>
            </w:pPr>
            <w:r w:rsidRPr="006C05CA">
              <w:rPr>
                <w:rStyle w:val="Arial85pt"/>
                <w:rFonts w:ascii="Times New Roman" w:eastAsiaTheme="minorHAnsi" w:hAnsi="Times New Roman" w:cs="Times New Roman"/>
                <w:sz w:val="24"/>
                <w:szCs w:val="24"/>
              </w:rPr>
              <w:t>Документальная проверка отражения операций в бухгалтерском учете</w:t>
            </w:r>
          </w:p>
        </w:tc>
        <w:tc>
          <w:tcPr>
            <w:tcW w:w="6248" w:type="dxa"/>
            <w:vAlign w:val="center"/>
          </w:tcPr>
          <w:p w14:paraId="4F7039CF" w14:textId="6C718523" w:rsidR="00AC2B48" w:rsidRPr="006C05CA" w:rsidRDefault="00AC2B48" w:rsidP="000D69E4">
            <w:pPr>
              <w:pStyle w:val="a6"/>
              <w:rPr>
                <w:rFonts w:ascii="Times New Roman" w:hAnsi="Times New Roman" w:cs="Times New Roman"/>
                <w:bCs/>
                <w:color w:val="000000"/>
                <w:sz w:val="24"/>
                <w:szCs w:val="24"/>
                <w:shd w:val="clear" w:color="auto" w:fill="FFFFFF"/>
              </w:rPr>
            </w:pPr>
            <w:r w:rsidRPr="006C05CA">
              <w:rPr>
                <w:rStyle w:val="Arial85pt"/>
                <w:rFonts w:ascii="Times New Roman" w:eastAsiaTheme="minorHAnsi" w:hAnsi="Times New Roman" w:cs="Times New Roman"/>
                <w:sz w:val="24"/>
                <w:szCs w:val="24"/>
              </w:rPr>
              <w:t xml:space="preserve">Контрольные действия на выявления неточности при оформлении первичной документации от поставщиков, подрядчиков и другой входящей документации, а также выявление ошибок при создании и регистрации документов в </w:t>
            </w:r>
            <w:r w:rsidR="006C05CA" w:rsidRPr="006C05CA">
              <w:rPr>
                <w:rFonts w:ascii="Times New Roman" w:hAnsi="Times New Roman" w:cs="Times New Roman"/>
                <w:color w:val="000000"/>
                <w:sz w:val="24"/>
                <w:szCs w:val="24"/>
                <w:shd w:val="clear" w:color="auto" w:fill="FFFFFF"/>
              </w:rPr>
              <w:t>ООО «СМК «ЭСТЕРА»</w:t>
            </w:r>
          </w:p>
        </w:tc>
      </w:tr>
      <w:tr w:rsidR="00AC2B48" w:rsidRPr="006C05CA" w14:paraId="2517BBBF" w14:textId="77777777" w:rsidTr="004B75B5">
        <w:trPr>
          <w:trHeight w:val="2959"/>
        </w:trPr>
        <w:tc>
          <w:tcPr>
            <w:tcW w:w="738" w:type="dxa"/>
          </w:tcPr>
          <w:p w14:paraId="3BB1E7AB" w14:textId="77777777" w:rsidR="00AC2B48" w:rsidRPr="006C05CA" w:rsidRDefault="00AC2B48" w:rsidP="000D69E4">
            <w:pPr>
              <w:pStyle w:val="11"/>
              <w:shd w:val="clear" w:color="auto" w:fill="auto"/>
              <w:spacing w:line="240" w:lineRule="auto"/>
              <w:ind w:left="100" w:firstLine="42"/>
              <w:rPr>
                <w:sz w:val="24"/>
                <w:szCs w:val="24"/>
              </w:rPr>
            </w:pPr>
            <w:r w:rsidRPr="006C05CA">
              <w:rPr>
                <w:rStyle w:val="Arial85pt"/>
                <w:rFonts w:ascii="Times New Roman" w:hAnsi="Times New Roman" w:cs="Times New Roman"/>
                <w:sz w:val="24"/>
                <w:szCs w:val="24"/>
                <w:lang w:val="uk-UA"/>
              </w:rPr>
              <w:t>3</w:t>
            </w:r>
          </w:p>
        </w:tc>
        <w:tc>
          <w:tcPr>
            <w:tcW w:w="2977" w:type="dxa"/>
          </w:tcPr>
          <w:p w14:paraId="33116E41" w14:textId="48C7BA04" w:rsidR="00AC2B48" w:rsidRPr="006C05CA" w:rsidRDefault="00AC2B48" w:rsidP="000D69E4">
            <w:pPr>
              <w:pStyle w:val="11"/>
              <w:spacing w:line="240" w:lineRule="auto"/>
              <w:ind w:firstLine="42"/>
              <w:rPr>
                <w:rFonts w:eastAsia="Arial"/>
                <w:bCs/>
                <w:color w:val="000000"/>
                <w:sz w:val="24"/>
                <w:szCs w:val="24"/>
                <w:shd w:val="clear" w:color="auto" w:fill="FFFFFF"/>
              </w:rPr>
            </w:pPr>
            <w:r w:rsidRPr="006C05CA">
              <w:rPr>
                <w:rStyle w:val="Arial85pt"/>
                <w:rFonts w:ascii="Times New Roman" w:hAnsi="Times New Roman" w:cs="Times New Roman"/>
                <w:sz w:val="24"/>
                <w:szCs w:val="24"/>
              </w:rPr>
              <w:t xml:space="preserve">Проверка учетной политики </w:t>
            </w:r>
            <w:r w:rsidR="006C05CA" w:rsidRPr="006C05CA">
              <w:rPr>
                <w:rFonts w:eastAsia="Arial"/>
                <w:color w:val="000000"/>
                <w:sz w:val="24"/>
                <w:szCs w:val="24"/>
                <w:shd w:val="clear" w:color="auto" w:fill="FFFFFF"/>
              </w:rPr>
              <w:t>ООО «СМК «ЭСТЕРА»</w:t>
            </w:r>
          </w:p>
          <w:p w14:paraId="3EBF7301" w14:textId="77777777" w:rsidR="00AC2B48" w:rsidRPr="006C05CA" w:rsidRDefault="00AC2B48" w:rsidP="000D69E4">
            <w:pPr>
              <w:pStyle w:val="11"/>
              <w:shd w:val="clear" w:color="auto" w:fill="auto"/>
              <w:spacing w:line="240" w:lineRule="auto"/>
              <w:ind w:firstLine="42"/>
              <w:rPr>
                <w:sz w:val="24"/>
                <w:szCs w:val="24"/>
              </w:rPr>
            </w:pPr>
          </w:p>
        </w:tc>
        <w:tc>
          <w:tcPr>
            <w:tcW w:w="6248" w:type="dxa"/>
          </w:tcPr>
          <w:p w14:paraId="51ABBA77" w14:textId="7DFA1591" w:rsidR="00AC2B48" w:rsidRPr="006C05CA" w:rsidRDefault="00AC2B48" w:rsidP="000D69E4">
            <w:pPr>
              <w:pStyle w:val="a6"/>
              <w:rPr>
                <w:rFonts w:ascii="Times New Roman" w:hAnsi="Times New Roman" w:cs="Times New Roman"/>
                <w:bCs/>
                <w:sz w:val="24"/>
                <w:szCs w:val="24"/>
              </w:rPr>
            </w:pPr>
            <w:r w:rsidRPr="006C05CA">
              <w:rPr>
                <w:rFonts w:ascii="Times New Roman" w:hAnsi="Times New Roman" w:cs="Times New Roman"/>
                <w:sz w:val="24"/>
                <w:szCs w:val="24"/>
              </w:rPr>
              <w:t xml:space="preserve">Соблюдение метода оценки поступления и списания ТМЦ согласно учетной политики </w:t>
            </w:r>
            <w:r w:rsidR="006C05CA" w:rsidRPr="006C05CA">
              <w:rPr>
                <w:rFonts w:ascii="Times New Roman" w:hAnsi="Times New Roman" w:cs="Times New Roman"/>
                <w:sz w:val="24"/>
                <w:szCs w:val="24"/>
              </w:rPr>
              <w:t>ООО «СМК «ЭСТЕРА»</w:t>
            </w:r>
            <w:r w:rsidRPr="006C05CA">
              <w:rPr>
                <w:rFonts w:ascii="Times New Roman" w:hAnsi="Times New Roman" w:cs="Times New Roman"/>
                <w:bCs/>
                <w:sz w:val="24"/>
                <w:szCs w:val="24"/>
              </w:rPr>
              <w:t>;</w:t>
            </w:r>
          </w:p>
          <w:p w14:paraId="441D3D8C" w14:textId="5318A5EF" w:rsidR="00AC2B48" w:rsidRPr="006C05CA" w:rsidRDefault="00AC2B48" w:rsidP="000D69E4">
            <w:pPr>
              <w:pStyle w:val="a6"/>
              <w:rPr>
                <w:rFonts w:ascii="Times New Roman" w:hAnsi="Times New Roman" w:cs="Times New Roman"/>
                <w:bCs/>
                <w:sz w:val="24"/>
                <w:szCs w:val="24"/>
              </w:rPr>
            </w:pPr>
            <w:r w:rsidRPr="006C05CA">
              <w:rPr>
                <w:rFonts w:ascii="Times New Roman" w:hAnsi="Times New Roman" w:cs="Times New Roman"/>
                <w:bCs/>
                <w:sz w:val="24"/>
                <w:szCs w:val="24"/>
              </w:rPr>
              <w:t xml:space="preserve">Соблюдение правил принятия  расходов согласно учетной политике </w:t>
            </w:r>
            <w:r w:rsidR="006C05CA" w:rsidRPr="006C05CA">
              <w:rPr>
                <w:rFonts w:ascii="Times New Roman" w:hAnsi="Times New Roman" w:cs="Times New Roman"/>
                <w:bCs/>
                <w:sz w:val="24"/>
                <w:szCs w:val="24"/>
              </w:rPr>
              <w:t>ООО «СМК «ЭСТЕРА»</w:t>
            </w:r>
            <w:r w:rsidRPr="006C05CA">
              <w:rPr>
                <w:rFonts w:ascii="Times New Roman" w:hAnsi="Times New Roman" w:cs="Times New Roman"/>
                <w:bCs/>
                <w:sz w:val="24"/>
                <w:szCs w:val="24"/>
              </w:rPr>
              <w:t>;</w:t>
            </w:r>
          </w:p>
          <w:p w14:paraId="30CF074A" w14:textId="77777777" w:rsidR="00AC2B48" w:rsidRPr="006C05CA" w:rsidRDefault="00AC2B48" w:rsidP="000D69E4">
            <w:pPr>
              <w:pStyle w:val="a6"/>
              <w:rPr>
                <w:rFonts w:ascii="Times New Roman" w:hAnsi="Times New Roman" w:cs="Times New Roman"/>
                <w:bCs/>
                <w:sz w:val="24"/>
                <w:szCs w:val="24"/>
              </w:rPr>
            </w:pPr>
            <w:r w:rsidRPr="006C05CA">
              <w:rPr>
                <w:rFonts w:ascii="Times New Roman" w:hAnsi="Times New Roman" w:cs="Times New Roman"/>
                <w:bCs/>
                <w:sz w:val="24"/>
                <w:szCs w:val="24"/>
              </w:rPr>
              <w:t>Соблюдение правил начисления амортизации (метод который закреплен в учетной политики организации)</w:t>
            </w:r>
          </w:p>
          <w:p w14:paraId="11577D26" w14:textId="77777777" w:rsidR="00AC2B48" w:rsidRPr="006C05CA" w:rsidRDefault="00AC2B48" w:rsidP="000D69E4">
            <w:pPr>
              <w:pStyle w:val="a6"/>
              <w:rPr>
                <w:rFonts w:ascii="Times New Roman" w:hAnsi="Times New Roman" w:cs="Times New Roman"/>
                <w:bCs/>
                <w:sz w:val="24"/>
                <w:szCs w:val="24"/>
              </w:rPr>
            </w:pPr>
            <w:r w:rsidRPr="006C05CA">
              <w:rPr>
                <w:rFonts w:ascii="Times New Roman" w:hAnsi="Times New Roman" w:cs="Times New Roman"/>
                <w:bCs/>
                <w:sz w:val="24"/>
                <w:szCs w:val="24"/>
              </w:rPr>
              <w:t>Порядок исчисления налога и авансовых платежей.</w:t>
            </w:r>
          </w:p>
          <w:p w14:paraId="6468D76B" w14:textId="77777777" w:rsidR="00AC2B48" w:rsidRPr="006C05CA" w:rsidRDefault="00AC2B48" w:rsidP="000D69E4">
            <w:pPr>
              <w:pStyle w:val="a6"/>
              <w:rPr>
                <w:rFonts w:ascii="Times New Roman" w:hAnsi="Times New Roman" w:cs="Times New Roman"/>
                <w:bCs/>
                <w:sz w:val="24"/>
                <w:szCs w:val="24"/>
              </w:rPr>
            </w:pPr>
            <w:r w:rsidRPr="006C05CA">
              <w:rPr>
                <w:rFonts w:ascii="Times New Roman" w:hAnsi="Times New Roman" w:cs="Times New Roman"/>
                <w:bCs/>
                <w:sz w:val="24"/>
                <w:szCs w:val="24"/>
              </w:rPr>
              <w:t>Формирование резерва предстоящих расходов на оплату</w:t>
            </w:r>
          </w:p>
          <w:p w14:paraId="69B02210" w14:textId="310D9491" w:rsidR="00AC2B48" w:rsidRPr="006C05CA" w:rsidRDefault="00AC2B48" w:rsidP="006C05CA">
            <w:pPr>
              <w:pStyle w:val="a6"/>
              <w:rPr>
                <w:rFonts w:ascii="Times New Roman" w:hAnsi="Times New Roman" w:cs="Times New Roman"/>
                <w:bCs/>
                <w:sz w:val="24"/>
                <w:szCs w:val="24"/>
              </w:rPr>
            </w:pPr>
            <w:r w:rsidRPr="006C05CA">
              <w:rPr>
                <w:rFonts w:ascii="Times New Roman" w:hAnsi="Times New Roman" w:cs="Times New Roman"/>
                <w:bCs/>
                <w:sz w:val="24"/>
                <w:szCs w:val="24"/>
              </w:rPr>
              <w:t>отпусков, резерва на выплату ежегодного вознаграждения за</w:t>
            </w:r>
            <w:r w:rsidR="006C05CA" w:rsidRPr="006C05CA">
              <w:rPr>
                <w:rFonts w:ascii="Times New Roman" w:hAnsi="Times New Roman" w:cs="Times New Roman"/>
                <w:bCs/>
                <w:sz w:val="24"/>
                <w:szCs w:val="24"/>
              </w:rPr>
              <w:t xml:space="preserve"> </w:t>
            </w:r>
            <w:r w:rsidRPr="006C05CA">
              <w:rPr>
                <w:rFonts w:ascii="Times New Roman" w:hAnsi="Times New Roman" w:cs="Times New Roman"/>
                <w:bCs/>
                <w:sz w:val="24"/>
                <w:szCs w:val="24"/>
              </w:rPr>
              <w:t>выслугу лет и по итогам работы за год.</w:t>
            </w:r>
          </w:p>
        </w:tc>
      </w:tr>
      <w:tr w:rsidR="00AC2B48" w:rsidRPr="006C05CA" w14:paraId="5FA9B9EE" w14:textId="77777777" w:rsidTr="004B75B5">
        <w:tc>
          <w:tcPr>
            <w:tcW w:w="738" w:type="dxa"/>
          </w:tcPr>
          <w:p w14:paraId="1A8A5280" w14:textId="77777777" w:rsidR="00AC2B48" w:rsidRPr="006C05CA" w:rsidRDefault="00AC2B48" w:rsidP="000D69E4">
            <w:pPr>
              <w:pStyle w:val="a6"/>
              <w:rPr>
                <w:rFonts w:ascii="Times New Roman" w:hAnsi="Times New Roman" w:cs="Times New Roman"/>
              </w:rPr>
            </w:pPr>
            <w:r w:rsidRPr="006C05CA">
              <w:rPr>
                <w:rStyle w:val="Arial85pt"/>
                <w:rFonts w:ascii="Times New Roman" w:eastAsiaTheme="minorHAnsi" w:hAnsi="Times New Roman" w:cs="Times New Roman"/>
                <w:sz w:val="24"/>
                <w:szCs w:val="24"/>
              </w:rPr>
              <w:t>4</w:t>
            </w:r>
          </w:p>
        </w:tc>
        <w:tc>
          <w:tcPr>
            <w:tcW w:w="2977" w:type="dxa"/>
          </w:tcPr>
          <w:p w14:paraId="478BB03F" w14:textId="77777777" w:rsidR="00AC2B48" w:rsidRPr="006C05CA" w:rsidRDefault="00AC2B48" w:rsidP="000D69E4">
            <w:pPr>
              <w:pStyle w:val="a6"/>
              <w:rPr>
                <w:rFonts w:ascii="Times New Roman" w:hAnsi="Times New Roman" w:cs="Times New Roman"/>
              </w:rPr>
            </w:pPr>
            <w:r w:rsidRPr="006C05CA">
              <w:rPr>
                <w:rStyle w:val="Arial85pt"/>
                <w:rFonts w:ascii="Times New Roman" w:eastAsiaTheme="minorHAnsi" w:hAnsi="Times New Roman" w:cs="Times New Roman"/>
                <w:sz w:val="24"/>
                <w:szCs w:val="24"/>
              </w:rPr>
              <w:t>Проверка формирования итогового финансового результата</w:t>
            </w:r>
          </w:p>
        </w:tc>
        <w:tc>
          <w:tcPr>
            <w:tcW w:w="6248" w:type="dxa"/>
          </w:tcPr>
          <w:p w14:paraId="54F5401F" w14:textId="77777777" w:rsidR="00AC2B48" w:rsidRPr="006C05CA" w:rsidRDefault="00AC2B48" w:rsidP="000D69E4">
            <w:pPr>
              <w:pStyle w:val="a6"/>
              <w:rPr>
                <w:rFonts w:ascii="Times New Roman" w:hAnsi="Times New Roman" w:cs="Times New Roman"/>
              </w:rPr>
            </w:pPr>
            <w:r w:rsidRPr="006C05CA">
              <w:rPr>
                <w:rFonts w:ascii="Times New Roman" w:hAnsi="Times New Roman" w:cs="Times New Roman"/>
                <w:noProof/>
                <w:sz w:val="24"/>
                <w:lang w:eastAsia="ru-RU"/>
              </w:rPr>
              <w:t>Определение и выявление ошибок при формировании финансового результата по итогам отчетного года</w:t>
            </w:r>
          </w:p>
        </w:tc>
      </w:tr>
    </w:tbl>
    <w:p w14:paraId="40CBC4A5" w14:textId="77777777" w:rsidR="008F0396" w:rsidRDefault="008F0396" w:rsidP="00AC2B48">
      <w:pPr>
        <w:spacing w:after="0" w:line="360" w:lineRule="auto"/>
        <w:ind w:firstLine="709"/>
        <w:jc w:val="both"/>
        <w:rPr>
          <w:rFonts w:ascii="Times New Roman" w:eastAsia="Times New Roman" w:hAnsi="Times New Roman" w:cs="Times New Roman"/>
          <w:bCs/>
          <w:sz w:val="28"/>
          <w:szCs w:val="28"/>
          <w:lang w:eastAsia="ru-RU"/>
        </w:rPr>
      </w:pPr>
    </w:p>
    <w:p w14:paraId="219D3FD6" w14:textId="32820377" w:rsidR="00AC2B48" w:rsidRPr="00B31258" w:rsidRDefault="00AC2B48" w:rsidP="00AC2B48">
      <w:pPr>
        <w:spacing w:after="0" w:line="360" w:lineRule="auto"/>
        <w:ind w:firstLine="709"/>
        <w:jc w:val="both"/>
        <w:rPr>
          <w:rFonts w:ascii="Times New Roman" w:eastAsia="Times New Roman" w:hAnsi="Times New Roman" w:cs="Times New Roman"/>
          <w:bCs/>
          <w:sz w:val="28"/>
          <w:szCs w:val="28"/>
          <w:lang w:eastAsia="ru-RU"/>
        </w:rPr>
      </w:pPr>
      <w:r w:rsidRPr="00B31258">
        <w:rPr>
          <w:rFonts w:ascii="Times New Roman" w:eastAsia="Times New Roman" w:hAnsi="Times New Roman" w:cs="Times New Roman"/>
          <w:bCs/>
          <w:sz w:val="28"/>
          <w:szCs w:val="28"/>
          <w:lang w:eastAsia="ru-RU"/>
        </w:rPr>
        <w:t xml:space="preserve">При мониторинге </w:t>
      </w:r>
      <w:r w:rsidR="006C05CA">
        <w:rPr>
          <w:rFonts w:ascii="Times New Roman" w:eastAsia="Times New Roman" w:hAnsi="Times New Roman" w:cs="Times New Roman"/>
          <w:bCs/>
          <w:sz w:val="28"/>
          <w:szCs w:val="28"/>
          <w:lang w:eastAsia="ru-RU"/>
        </w:rPr>
        <w:t>расходов</w:t>
      </w:r>
      <w:r w:rsidRPr="00B31258">
        <w:rPr>
          <w:rFonts w:ascii="Times New Roman" w:eastAsia="Times New Roman" w:hAnsi="Times New Roman" w:cs="Times New Roman"/>
          <w:bCs/>
          <w:sz w:val="28"/>
          <w:szCs w:val="28"/>
          <w:lang w:eastAsia="ru-RU"/>
        </w:rPr>
        <w:t xml:space="preserve"> в первую очередь собираются </w:t>
      </w:r>
      <w:r>
        <w:rPr>
          <w:rFonts w:ascii="Times New Roman" w:eastAsia="Times New Roman" w:hAnsi="Times New Roman" w:cs="Times New Roman"/>
          <w:bCs/>
          <w:sz w:val="28"/>
          <w:szCs w:val="28"/>
          <w:lang w:eastAsia="ru-RU"/>
        </w:rPr>
        <w:t xml:space="preserve">факты и доказательства </w:t>
      </w:r>
      <w:r w:rsidRPr="00B31258">
        <w:rPr>
          <w:rFonts w:ascii="Times New Roman" w:eastAsia="Times New Roman" w:hAnsi="Times New Roman" w:cs="Times New Roman"/>
          <w:bCs/>
          <w:sz w:val="28"/>
          <w:szCs w:val="28"/>
          <w:lang w:eastAsia="ru-RU"/>
        </w:rPr>
        <w:t xml:space="preserve">в соответствии со следующими критериями: </w:t>
      </w:r>
    </w:p>
    <w:p w14:paraId="28A6A91E" w14:textId="77777777" w:rsidR="00AC2B48" w:rsidRPr="00B31258" w:rsidRDefault="00AC2B48" w:rsidP="00AC2B48">
      <w:pPr>
        <w:spacing w:after="0" w:line="360" w:lineRule="auto"/>
        <w:ind w:firstLine="709"/>
        <w:jc w:val="both"/>
        <w:rPr>
          <w:rFonts w:ascii="Times New Roman" w:eastAsia="Times New Roman" w:hAnsi="Times New Roman" w:cs="Times New Roman"/>
          <w:bCs/>
          <w:sz w:val="28"/>
          <w:szCs w:val="28"/>
          <w:lang w:eastAsia="ru-RU"/>
        </w:rPr>
      </w:pPr>
      <w:r w:rsidRPr="00B31258">
        <w:rPr>
          <w:rFonts w:ascii="Times New Roman" w:eastAsia="Times New Roman" w:hAnsi="Times New Roman" w:cs="Times New Roman"/>
          <w:bCs/>
          <w:sz w:val="28"/>
          <w:szCs w:val="28"/>
          <w:lang w:eastAsia="ru-RU"/>
        </w:rPr>
        <w:t xml:space="preserve">1. Существование. </w:t>
      </w:r>
      <w:r>
        <w:rPr>
          <w:rFonts w:ascii="Times New Roman" w:eastAsia="Times New Roman" w:hAnsi="Times New Roman" w:cs="Times New Roman"/>
          <w:bCs/>
          <w:sz w:val="28"/>
          <w:szCs w:val="28"/>
          <w:lang w:eastAsia="ru-RU"/>
        </w:rPr>
        <w:t>Необходимо убедиться</w:t>
      </w:r>
      <w:r w:rsidRPr="00B31258">
        <w:rPr>
          <w:rFonts w:ascii="Times New Roman" w:eastAsia="Times New Roman" w:hAnsi="Times New Roman" w:cs="Times New Roman"/>
          <w:bCs/>
          <w:sz w:val="28"/>
          <w:szCs w:val="28"/>
          <w:lang w:eastAsia="ru-RU"/>
        </w:rPr>
        <w:t xml:space="preserve">, что в отчетности отражены фактические доходы и расходы по всем транзакциям. </w:t>
      </w:r>
    </w:p>
    <w:p w14:paraId="1CB2BC77" w14:textId="77777777" w:rsidR="00AC2B48" w:rsidRPr="00B31258" w:rsidRDefault="00AC2B48" w:rsidP="00AC2B48">
      <w:pPr>
        <w:spacing w:after="0" w:line="360" w:lineRule="auto"/>
        <w:ind w:firstLine="709"/>
        <w:jc w:val="both"/>
        <w:rPr>
          <w:rFonts w:ascii="Times New Roman" w:eastAsia="Times New Roman" w:hAnsi="Times New Roman" w:cs="Times New Roman"/>
          <w:bCs/>
          <w:sz w:val="28"/>
          <w:szCs w:val="28"/>
          <w:lang w:eastAsia="ru-RU"/>
        </w:rPr>
      </w:pPr>
      <w:r w:rsidRPr="00B31258">
        <w:rPr>
          <w:rFonts w:ascii="Times New Roman" w:eastAsia="Times New Roman" w:hAnsi="Times New Roman" w:cs="Times New Roman"/>
          <w:bCs/>
          <w:sz w:val="28"/>
          <w:szCs w:val="28"/>
          <w:lang w:eastAsia="ru-RU"/>
        </w:rPr>
        <w:t xml:space="preserve">2. Права и обязанности. Необходимо обеспечить учет и </w:t>
      </w:r>
      <w:r>
        <w:rPr>
          <w:rFonts w:ascii="Times New Roman" w:eastAsia="Times New Roman" w:hAnsi="Times New Roman" w:cs="Times New Roman"/>
          <w:bCs/>
          <w:sz w:val="28"/>
          <w:szCs w:val="28"/>
          <w:lang w:eastAsia="ru-RU"/>
        </w:rPr>
        <w:t>достоверность</w:t>
      </w:r>
      <w:r w:rsidRPr="00B31258">
        <w:rPr>
          <w:rFonts w:ascii="Times New Roman" w:eastAsia="Times New Roman" w:hAnsi="Times New Roman" w:cs="Times New Roman"/>
          <w:bCs/>
          <w:sz w:val="28"/>
          <w:szCs w:val="28"/>
          <w:lang w:eastAsia="ru-RU"/>
        </w:rPr>
        <w:t xml:space="preserve"> всех обязательств и прав организации, документальное оформление прав </w:t>
      </w:r>
      <w:r w:rsidRPr="00B31258">
        <w:rPr>
          <w:rFonts w:ascii="Times New Roman" w:eastAsia="Times New Roman" w:hAnsi="Times New Roman" w:cs="Times New Roman"/>
          <w:bCs/>
          <w:sz w:val="28"/>
          <w:szCs w:val="28"/>
          <w:lang w:eastAsia="ru-RU"/>
        </w:rPr>
        <w:lastRenderedPageBreak/>
        <w:t xml:space="preserve">собственности и отсутствие ограничений прав и обязанностей третьими сторонами. </w:t>
      </w:r>
    </w:p>
    <w:p w14:paraId="0FF4EF89" w14:textId="77777777" w:rsidR="00AC2B48" w:rsidRPr="00B31258" w:rsidRDefault="00AC2B48" w:rsidP="00AC2B48">
      <w:pPr>
        <w:spacing w:after="0" w:line="360" w:lineRule="auto"/>
        <w:ind w:firstLine="709"/>
        <w:jc w:val="both"/>
        <w:rPr>
          <w:rFonts w:ascii="Times New Roman" w:eastAsia="Times New Roman" w:hAnsi="Times New Roman" w:cs="Times New Roman"/>
          <w:bCs/>
          <w:sz w:val="28"/>
          <w:szCs w:val="28"/>
          <w:lang w:eastAsia="ru-RU"/>
        </w:rPr>
      </w:pPr>
      <w:r w:rsidRPr="00B31258">
        <w:rPr>
          <w:rFonts w:ascii="Times New Roman" w:eastAsia="Times New Roman" w:hAnsi="Times New Roman" w:cs="Times New Roman"/>
          <w:bCs/>
          <w:sz w:val="28"/>
          <w:szCs w:val="28"/>
          <w:lang w:eastAsia="ru-RU"/>
        </w:rPr>
        <w:t xml:space="preserve">3. </w:t>
      </w:r>
      <w:r>
        <w:rPr>
          <w:rFonts w:ascii="Times New Roman" w:eastAsia="Times New Roman" w:hAnsi="Times New Roman" w:cs="Times New Roman"/>
          <w:bCs/>
          <w:sz w:val="28"/>
          <w:szCs w:val="28"/>
          <w:lang w:eastAsia="ru-RU"/>
        </w:rPr>
        <w:t>Возникновения</w:t>
      </w:r>
      <w:r w:rsidRPr="00B31258">
        <w:rPr>
          <w:rFonts w:ascii="Times New Roman" w:eastAsia="Times New Roman" w:hAnsi="Times New Roman" w:cs="Times New Roman"/>
          <w:bCs/>
          <w:sz w:val="28"/>
          <w:szCs w:val="28"/>
          <w:lang w:eastAsia="ru-RU"/>
        </w:rPr>
        <w:t xml:space="preserve">. Необходимо обеспечить, чтобы операции, отраженные на счетах, имели место и отражались в том отчетном периоде, в котором они произошли. </w:t>
      </w:r>
    </w:p>
    <w:p w14:paraId="42960721" w14:textId="77777777" w:rsidR="00AC2B48" w:rsidRPr="00B31258" w:rsidRDefault="00AC2B48" w:rsidP="00AC2B48">
      <w:pPr>
        <w:spacing w:after="0" w:line="360" w:lineRule="auto"/>
        <w:ind w:firstLine="709"/>
        <w:jc w:val="both"/>
        <w:rPr>
          <w:rFonts w:ascii="Times New Roman" w:eastAsia="Times New Roman" w:hAnsi="Times New Roman" w:cs="Times New Roman"/>
          <w:bCs/>
          <w:sz w:val="28"/>
          <w:szCs w:val="28"/>
          <w:lang w:eastAsia="ru-RU"/>
        </w:rPr>
      </w:pPr>
      <w:r w:rsidRPr="00B31258">
        <w:rPr>
          <w:rFonts w:ascii="Times New Roman" w:eastAsia="Times New Roman" w:hAnsi="Times New Roman" w:cs="Times New Roman"/>
          <w:bCs/>
          <w:sz w:val="28"/>
          <w:szCs w:val="28"/>
          <w:lang w:eastAsia="ru-RU"/>
        </w:rPr>
        <w:t xml:space="preserve">4. </w:t>
      </w:r>
      <w:r>
        <w:rPr>
          <w:rFonts w:ascii="Times New Roman" w:eastAsia="Times New Roman" w:hAnsi="Times New Roman" w:cs="Times New Roman"/>
          <w:bCs/>
          <w:sz w:val="28"/>
          <w:szCs w:val="28"/>
          <w:lang w:eastAsia="ru-RU"/>
        </w:rPr>
        <w:t>Оценка хозяйственных операций</w:t>
      </w:r>
      <w:r w:rsidRPr="00B31258">
        <w:rPr>
          <w:rFonts w:ascii="Times New Roman" w:eastAsia="Times New Roman" w:hAnsi="Times New Roman" w:cs="Times New Roman"/>
          <w:bCs/>
          <w:sz w:val="28"/>
          <w:szCs w:val="28"/>
          <w:lang w:eastAsia="ru-RU"/>
        </w:rPr>
        <w:t xml:space="preserve">: </w:t>
      </w:r>
    </w:p>
    <w:p w14:paraId="109C44D9" w14:textId="77777777" w:rsidR="00AC2B48" w:rsidRPr="00E02C0F" w:rsidRDefault="00AC2B48" w:rsidP="00747763">
      <w:pPr>
        <w:pStyle w:val="a3"/>
        <w:numPr>
          <w:ilvl w:val="0"/>
          <w:numId w:val="2"/>
        </w:numPr>
        <w:spacing w:after="0" w:line="360" w:lineRule="auto"/>
        <w:ind w:left="0" w:firstLine="709"/>
        <w:jc w:val="both"/>
        <w:rPr>
          <w:rFonts w:ascii="Times New Roman" w:eastAsia="Times New Roman" w:hAnsi="Times New Roman" w:cs="Times New Roman"/>
          <w:bCs/>
          <w:sz w:val="28"/>
          <w:szCs w:val="28"/>
          <w:lang w:eastAsia="ru-RU"/>
        </w:rPr>
      </w:pPr>
      <w:r w:rsidRPr="00E02C0F">
        <w:rPr>
          <w:rFonts w:ascii="Times New Roman" w:eastAsia="Times New Roman" w:hAnsi="Times New Roman" w:cs="Times New Roman"/>
          <w:bCs/>
          <w:sz w:val="28"/>
          <w:szCs w:val="28"/>
          <w:lang w:eastAsia="ru-RU"/>
        </w:rPr>
        <w:t xml:space="preserve">права и обязанности отражены в бухгалтерском учете и отчетности по справедливой стоимости; </w:t>
      </w:r>
    </w:p>
    <w:p w14:paraId="5609F3BA" w14:textId="77777777" w:rsidR="00AC2B48" w:rsidRPr="00E02C0F" w:rsidRDefault="00AC2B48" w:rsidP="00747763">
      <w:pPr>
        <w:pStyle w:val="a3"/>
        <w:numPr>
          <w:ilvl w:val="0"/>
          <w:numId w:val="2"/>
        </w:numPr>
        <w:spacing w:after="0" w:line="360" w:lineRule="auto"/>
        <w:ind w:left="0" w:firstLine="709"/>
        <w:jc w:val="both"/>
        <w:rPr>
          <w:rFonts w:ascii="Times New Roman" w:eastAsia="Times New Roman" w:hAnsi="Times New Roman" w:cs="Times New Roman"/>
          <w:bCs/>
          <w:sz w:val="28"/>
          <w:szCs w:val="28"/>
          <w:lang w:eastAsia="ru-RU"/>
        </w:rPr>
      </w:pPr>
      <w:r w:rsidRPr="00E02C0F">
        <w:rPr>
          <w:rFonts w:ascii="Times New Roman" w:eastAsia="Times New Roman" w:hAnsi="Times New Roman" w:cs="Times New Roman"/>
          <w:bCs/>
          <w:sz w:val="28"/>
          <w:szCs w:val="28"/>
          <w:lang w:eastAsia="ru-RU"/>
        </w:rPr>
        <w:t xml:space="preserve">метод оценки прав и обязанностей не противоречит принципам бухгалтерского учета компании; </w:t>
      </w:r>
    </w:p>
    <w:p w14:paraId="56D7F791" w14:textId="77777777" w:rsidR="00AC2B48" w:rsidRPr="00E02C0F" w:rsidRDefault="00AC2B48" w:rsidP="00747763">
      <w:pPr>
        <w:pStyle w:val="a3"/>
        <w:numPr>
          <w:ilvl w:val="0"/>
          <w:numId w:val="2"/>
        </w:numPr>
        <w:spacing w:after="0" w:line="360" w:lineRule="auto"/>
        <w:ind w:left="0" w:firstLine="709"/>
        <w:jc w:val="both"/>
        <w:rPr>
          <w:rFonts w:ascii="Times New Roman" w:eastAsia="Times New Roman" w:hAnsi="Times New Roman" w:cs="Times New Roman"/>
          <w:bCs/>
          <w:sz w:val="28"/>
          <w:szCs w:val="28"/>
          <w:lang w:eastAsia="ru-RU"/>
        </w:rPr>
      </w:pPr>
      <w:r w:rsidRPr="00E02C0F">
        <w:rPr>
          <w:rFonts w:ascii="Times New Roman" w:eastAsia="Times New Roman" w:hAnsi="Times New Roman" w:cs="Times New Roman"/>
          <w:bCs/>
          <w:sz w:val="28"/>
          <w:szCs w:val="28"/>
          <w:lang w:eastAsia="ru-RU"/>
        </w:rPr>
        <w:t xml:space="preserve">финансовый результат отражается в бухгалтерском учете и отчетности в правильной оценке. </w:t>
      </w:r>
    </w:p>
    <w:p w14:paraId="36415D14" w14:textId="77777777" w:rsidR="00AC2B48" w:rsidRPr="00B31258" w:rsidRDefault="00AC2B48" w:rsidP="00AC2B48">
      <w:pPr>
        <w:spacing w:after="0" w:line="360" w:lineRule="auto"/>
        <w:ind w:firstLine="709"/>
        <w:jc w:val="both"/>
        <w:rPr>
          <w:rFonts w:ascii="Times New Roman" w:eastAsia="Times New Roman" w:hAnsi="Times New Roman" w:cs="Times New Roman"/>
          <w:bCs/>
          <w:sz w:val="28"/>
          <w:szCs w:val="28"/>
          <w:lang w:eastAsia="ru-RU"/>
        </w:rPr>
      </w:pPr>
      <w:r w:rsidRPr="00B31258">
        <w:rPr>
          <w:rFonts w:ascii="Times New Roman" w:eastAsia="Times New Roman" w:hAnsi="Times New Roman" w:cs="Times New Roman"/>
          <w:bCs/>
          <w:sz w:val="28"/>
          <w:szCs w:val="28"/>
          <w:lang w:eastAsia="ru-RU"/>
        </w:rPr>
        <w:t xml:space="preserve">5. Представление и раскрытие информации. Убедитесь: </w:t>
      </w:r>
    </w:p>
    <w:p w14:paraId="049C9539" w14:textId="77777777" w:rsidR="00AC2B48" w:rsidRPr="00E02C0F" w:rsidRDefault="00AC2B48" w:rsidP="00747763">
      <w:pPr>
        <w:pStyle w:val="a3"/>
        <w:numPr>
          <w:ilvl w:val="0"/>
          <w:numId w:val="3"/>
        </w:numPr>
        <w:spacing w:after="0" w:line="360" w:lineRule="auto"/>
        <w:ind w:left="0" w:firstLine="709"/>
        <w:jc w:val="both"/>
        <w:rPr>
          <w:rFonts w:ascii="Times New Roman" w:eastAsia="Times New Roman" w:hAnsi="Times New Roman" w:cs="Times New Roman"/>
          <w:bCs/>
          <w:sz w:val="28"/>
          <w:szCs w:val="28"/>
          <w:lang w:eastAsia="ru-RU"/>
        </w:rPr>
      </w:pPr>
      <w:r w:rsidRPr="00E02C0F">
        <w:rPr>
          <w:rFonts w:ascii="Times New Roman" w:eastAsia="Times New Roman" w:hAnsi="Times New Roman" w:cs="Times New Roman"/>
          <w:bCs/>
          <w:sz w:val="28"/>
          <w:szCs w:val="28"/>
          <w:lang w:eastAsia="ru-RU"/>
        </w:rPr>
        <w:t xml:space="preserve">права и обязанности правильно классифицированы в отчетности; </w:t>
      </w:r>
    </w:p>
    <w:p w14:paraId="06154DBA" w14:textId="77777777" w:rsidR="00AC2B48" w:rsidRDefault="00AC2B48" w:rsidP="00747763">
      <w:pPr>
        <w:pStyle w:val="a3"/>
        <w:numPr>
          <w:ilvl w:val="0"/>
          <w:numId w:val="3"/>
        </w:numPr>
        <w:spacing w:after="0" w:line="360" w:lineRule="auto"/>
        <w:ind w:left="0" w:firstLine="709"/>
        <w:jc w:val="both"/>
        <w:rPr>
          <w:rFonts w:ascii="Times New Roman" w:eastAsia="Times New Roman" w:hAnsi="Times New Roman" w:cs="Times New Roman"/>
          <w:bCs/>
          <w:sz w:val="28"/>
          <w:szCs w:val="28"/>
          <w:lang w:eastAsia="ru-RU"/>
        </w:rPr>
      </w:pPr>
      <w:r w:rsidRPr="00E02C0F">
        <w:rPr>
          <w:rFonts w:ascii="Times New Roman" w:eastAsia="Times New Roman" w:hAnsi="Times New Roman" w:cs="Times New Roman"/>
          <w:bCs/>
          <w:sz w:val="28"/>
          <w:szCs w:val="28"/>
          <w:lang w:eastAsia="ru-RU"/>
        </w:rPr>
        <w:t>операции и остатки на счетах должным образом отражаются на счетах в соответствии с правилами ведения бухгалтерского учета в Российской Федерации;</w:t>
      </w:r>
    </w:p>
    <w:p w14:paraId="7A539DE0" w14:textId="77777777" w:rsidR="00AC2B48" w:rsidRDefault="00AC2B48" w:rsidP="00747763">
      <w:pPr>
        <w:pStyle w:val="a3"/>
        <w:numPr>
          <w:ilvl w:val="0"/>
          <w:numId w:val="3"/>
        </w:numPr>
        <w:spacing w:after="0" w:line="360" w:lineRule="auto"/>
        <w:ind w:left="0" w:firstLine="709"/>
        <w:jc w:val="both"/>
        <w:rPr>
          <w:rFonts w:ascii="Times New Roman" w:eastAsia="Times New Roman" w:hAnsi="Times New Roman" w:cs="Times New Roman"/>
          <w:bCs/>
          <w:sz w:val="28"/>
          <w:szCs w:val="28"/>
          <w:lang w:eastAsia="ru-RU"/>
        </w:rPr>
      </w:pPr>
      <w:r w:rsidRPr="00E02C0F">
        <w:rPr>
          <w:rFonts w:ascii="Times New Roman" w:eastAsia="Times New Roman" w:hAnsi="Times New Roman" w:cs="Times New Roman"/>
          <w:bCs/>
          <w:sz w:val="28"/>
          <w:szCs w:val="28"/>
          <w:lang w:eastAsia="ru-RU"/>
        </w:rPr>
        <w:t xml:space="preserve">вся существенная информация о правах и обязанностях раскрывается в отчетности; </w:t>
      </w:r>
    </w:p>
    <w:p w14:paraId="74DC9B40" w14:textId="77777777" w:rsidR="00AC2B48" w:rsidRPr="00E02C0F" w:rsidRDefault="00AC2B48" w:rsidP="00747763">
      <w:pPr>
        <w:pStyle w:val="a3"/>
        <w:numPr>
          <w:ilvl w:val="0"/>
          <w:numId w:val="3"/>
        </w:numPr>
        <w:spacing w:after="0" w:line="360" w:lineRule="auto"/>
        <w:ind w:left="0" w:firstLine="709"/>
        <w:jc w:val="both"/>
        <w:rPr>
          <w:rFonts w:ascii="Times New Roman" w:eastAsia="Times New Roman" w:hAnsi="Times New Roman" w:cs="Times New Roman"/>
          <w:bCs/>
          <w:sz w:val="28"/>
          <w:szCs w:val="28"/>
          <w:lang w:eastAsia="ru-RU"/>
        </w:rPr>
      </w:pPr>
      <w:r w:rsidRPr="00E02C0F">
        <w:rPr>
          <w:rFonts w:ascii="Times New Roman" w:eastAsia="Times New Roman" w:hAnsi="Times New Roman" w:cs="Times New Roman"/>
          <w:bCs/>
          <w:sz w:val="28"/>
          <w:szCs w:val="28"/>
          <w:lang w:eastAsia="ru-RU"/>
        </w:rPr>
        <w:t xml:space="preserve">финансовый результат классифицируется по видам хозяйственных операций. </w:t>
      </w:r>
    </w:p>
    <w:p w14:paraId="4E3CD046" w14:textId="77777777" w:rsidR="00AC2B48" w:rsidRPr="00B31258" w:rsidRDefault="00AC2B48" w:rsidP="00AC2B48">
      <w:pPr>
        <w:spacing w:after="0" w:line="360" w:lineRule="auto"/>
        <w:ind w:firstLine="709"/>
        <w:jc w:val="both"/>
        <w:rPr>
          <w:rFonts w:ascii="Times New Roman" w:eastAsia="Times New Roman" w:hAnsi="Times New Roman" w:cs="Times New Roman"/>
          <w:bCs/>
          <w:sz w:val="28"/>
          <w:szCs w:val="28"/>
          <w:lang w:eastAsia="ru-RU"/>
        </w:rPr>
      </w:pPr>
      <w:r w:rsidRPr="00E02C0F">
        <w:rPr>
          <w:rFonts w:ascii="Times New Roman" w:eastAsia="Times New Roman" w:hAnsi="Times New Roman" w:cs="Times New Roman"/>
          <w:bCs/>
          <w:sz w:val="28"/>
          <w:szCs w:val="28"/>
          <w:lang w:eastAsia="ru-RU"/>
        </w:rPr>
        <w:t>Процедуры, выполняемые в ходе проверки по существу (процедуры,</w:t>
      </w:r>
      <w:r>
        <w:rPr>
          <w:rFonts w:ascii="Times New Roman" w:eastAsia="Times New Roman" w:hAnsi="Times New Roman" w:cs="Times New Roman"/>
          <w:bCs/>
          <w:sz w:val="28"/>
          <w:szCs w:val="28"/>
          <w:lang w:eastAsia="ru-RU"/>
        </w:rPr>
        <w:t xml:space="preserve"> </w:t>
      </w:r>
      <w:r w:rsidRPr="00E02C0F">
        <w:rPr>
          <w:rFonts w:ascii="Times New Roman" w:eastAsia="Times New Roman" w:hAnsi="Times New Roman" w:cs="Times New Roman"/>
          <w:bCs/>
          <w:sz w:val="28"/>
          <w:szCs w:val="28"/>
          <w:lang w:eastAsia="ru-RU"/>
        </w:rPr>
        <w:t>перечисленные в данном разделе, выполняются раздельно для каждого вида</w:t>
      </w:r>
      <w:r>
        <w:rPr>
          <w:rFonts w:ascii="Times New Roman" w:eastAsia="Times New Roman" w:hAnsi="Times New Roman" w:cs="Times New Roman"/>
          <w:bCs/>
          <w:sz w:val="28"/>
          <w:szCs w:val="28"/>
          <w:lang w:eastAsia="ru-RU"/>
        </w:rPr>
        <w:t xml:space="preserve"> </w:t>
      </w:r>
      <w:r w:rsidRPr="00E02C0F">
        <w:rPr>
          <w:rFonts w:ascii="Times New Roman" w:eastAsia="Times New Roman" w:hAnsi="Times New Roman" w:cs="Times New Roman"/>
          <w:bCs/>
          <w:sz w:val="28"/>
          <w:szCs w:val="28"/>
          <w:lang w:eastAsia="ru-RU"/>
        </w:rPr>
        <w:t>операций, определяющих финансовый результат)</w:t>
      </w:r>
      <w:r w:rsidRPr="00B31258">
        <w:rPr>
          <w:rFonts w:ascii="Times New Roman" w:eastAsia="Times New Roman" w:hAnsi="Times New Roman" w:cs="Times New Roman"/>
          <w:bCs/>
          <w:sz w:val="28"/>
          <w:szCs w:val="28"/>
          <w:lang w:eastAsia="ru-RU"/>
        </w:rPr>
        <w:t xml:space="preserve">: </w:t>
      </w:r>
    </w:p>
    <w:p w14:paraId="0E0EE82C" w14:textId="70F7F80F" w:rsidR="00AC2B48" w:rsidRPr="00B31258" w:rsidRDefault="00AC2B48" w:rsidP="00AC2B48">
      <w:pPr>
        <w:spacing w:after="0" w:line="360" w:lineRule="auto"/>
        <w:ind w:firstLine="709"/>
        <w:jc w:val="both"/>
        <w:rPr>
          <w:rFonts w:ascii="Times New Roman" w:eastAsia="Times New Roman" w:hAnsi="Times New Roman" w:cs="Times New Roman"/>
          <w:bCs/>
          <w:sz w:val="28"/>
          <w:szCs w:val="28"/>
          <w:lang w:eastAsia="ru-RU"/>
        </w:rPr>
      </w:pPr>
      <w:r w:rsidRPr="00B31258">
        <w:rPr>
          <w:rFonts w:ascii="Times New Roman" w:eastAsia="Times New Roman" w:hAnsi="Times New Roman" w:cs="Times New Roman"/>
          <w:bCs/>
          <w:sz w:val="28"/>
          <w:szCs w:val="28"/>
          <w:lang w:eastAsia="ru-RU"/>
        </w:rPr>
        <w:t xml:space="preserve">а) проверить правильность отражения в учете и отчетности </w:t>
      </w:r>
      <w:r w:rsidR="001B18EB">
        <w:rPr>
          <w:rFonts w:ascii="Times New Roman" w:eastAsia="Times New Roman" w:hAnsi="Times New Roman" w:cs="Times New Roman"/>
          <w:bCs/>
          <w:sz w:val="28"/>
          <w:szCs w:val="28"/>
          <w:lang w:eastAsia="ru-RU"/>
        </w:rPr>
        <w:t>себестоимости реализованной продукции</w:t>
      </w:r>
      <w:r w:rsidRPr="00B31258">
        <w:rPr>
          <w:rFonts w:ascii="Times New Roman" w:eastAsia="Times New Roman" w:hAnsi="Times New Roman" w:cs="Times New Roman"/>
          <w:bCs/>
          <w:sz w:val="28"/>
          <w:szCs w:val="28"/>
          <w:lang w:eastAsia="ru-RU"/>
        </w:rPr>
        <w:t xml:space="preserve">. </w:t>
      </w:r>
    </w:p>
    <w:p w14:paraId="6CED922F" w14:textId="20FACC67" w:rsidR="00AC2B48" w:rsidRPr="00B31258" w:rsidRDefault="00AC2B48" w:rsidP="00AC2B48">
      <w:pPr>
        <w:spacing w:after="0" w:line="360" w:lineRule="auto"/>
        <w:ind w:firstLine="709"/>
        <w:jc w:val="both"/>
        <w:rPr>
          <w:rFonts w:ascii="Times New Roman" w:eastAsia="Times New Roman" w:hAnsi="Times New Roman" w:cs="Times New Roman"/>
          <w:bCs/>
          <w:sz w:val="28"/>
          <w:szCs w:val="28"/>
          <w:lang w:eastAsia="ru-RU"/>
        </w:rPr>
      </w:pPr>
      <w:r w:rsidRPr="00B31258">
        <w:rPr>
          <w:rFonts w:ascii="Times New Roman" w:eastAsia="Times New Roman" w:hAnsi="Times New Roman" w:cs="Times New Roman"/>
          <w:bCs/>
          <w:sz w:val="28"/>
          <w:szCs w:val="28"/>
          <w:lang w:eastAsia="ru-RU"/>
        </w:rPr>
        <w:t xml:space="preserve">б) проверять правильность отражения в отчетности </w:t>
      </w:r>
      <w:r w:rsidR="001B18EB">
        <w:rPr>
          <w:rFonts w:ascii="Times New Roman" w:eastAsia="Times New Roman" w:hAnsi="Times New Roman" w:cs="Times New Roman"/>
          <w:bCs/>
          <w:sz w:val="28"/>
          <w:szCs w:val="28"/>
          <w:lang w:eastAsia="ru-RU"/>
        </w:rPr>
        <w:t>расходов (процентов уплаченных)</w:t>
      </w:r>
      <w:r w:rsidRPr="00B31258">
        <w:rPr>
          <w:rFonts w:ascii="Times New Roman" w:eastAsia="Times New Roman" w:hAnsi="Times New Roman" w:cs="Times New Roman"/>
          <w:bCs/>
          <w:sz w:val="28"/>
          <w:szCs w:val="28"/>
          <w:lang w:eastAsia="ru-RU"/>
        </w:rPr>
        <w:t xml:space="preserve"> от операционной деятельности. </w:t>
      </w:r>
    </w:p>
    <w:p w14:paraId="710E09BC" w14:textId="3122593B" w:rsidR="00AC2B48" w:rsidRPr="00B31258" w:rsidRDefault="00AC2B48" w:rsidP="00AC2B48">
      <w:pPr>
        <w:spacing w:after="0" w:line="360" w:lineRule="auto"/>
        <w:ind w:firstLine="709"/>
        <w:jc w:val="both"/>
        <w:rPr>
          <w:rFonts w:ascii="Times New Roman" w:eastAsia="Times New Roman" w:hAnsi="Times New Roman" w:cs="Times New Roman"/>
          <w:bCs/>
          <w:sz w:val="28"/>
          <w:szCs w:val="28"/>
          <w:lang w:eastAsia="ru-RU"/>
        </w:rPr>
      </w:pPr>
      <w:r w:rsidRPr="00B31258">
        <w:rPr>
          <w:rFonts w:ascii="Times New Roman" w:eastAsia="Times New Roman" w:hAnsi="Times New Roman" w:cs="Times New Roman"/>
          <w:bCs/>
          <w:sz w:val="28"/>
          <w:szCs w:val="28"/>
          <w:lang w:eastAsia="ru-RU"/>
        </w:rPr>
        <w:t xml:space="preserve">c) проверить правильность отражения в отчетности </w:t>
      </w:r>
      <w:r w:rsidR="001B18EB">
        <w:rPr>
          <w:rFonts w:ascii="Times New Roman" w:eastAsia="Times New Roman" w:hAnsi="Times New Roman" w:cs="Times New Roman"/>
          <w:bCs/>
          <w:sz w:val="28"/>
          <w:szCs w:val="28"/>
          <w:lang w:eastAsia="ru-RU"/>
        </w:rPr>
        <w:t xml:space="preserve">расходов связанных с </w:t>
      </w:r>
      <w:r w:rsidRPr="00B31258">
        <w:rPr>
          <w:rFonts w:ascii="Times New Roman" w:eastAsia="Times New Roman" w:hAnsi="Times New Roman" w:cs="Times New Roman"/>
          <w:bCs/>
          <w:sz w:val="28"/>
          <w:szCs w:val="28"/>
          <w:lang w:eastAsia="ru-RU"/>
        </w:rPr>
        <w:t xml:space="preserve">внепродажной деятельности. </w:t>
      </w:r>
    </w:p>
    <w:p w14:paraId="42986A75" w14:textId="2C06CB30" w:rsidR="00AC2B48" w:rsidRPr="00B31258" w:rsidRDefault="00AC2B48" w:rsidP="00AC2B48">
      <w:pPr>
        <w:spacing w:after="0" w:line="360" w:lineRule="auto"/>
        <w:ind w:firstLine="709"/>
        <w:jc w:val="both"/>
        <w:rPr>
          <w:rFonts w:ascii="Times New Roman" w:eastAsia="Times New Roman" w:hAnsi="Times New Roman" w:cs="Times New Roman"/>
          <w:bCs/>
          <w:sz w:val="28"/>
          <w:szCs w:val="28"/>
          <w:lang w:eastAsia="ru-RU"/>
        </w:rPr>
      </w:pPr>
      <w:r w:rsidRPr="00B31258">
        <w:rPr>
          <w:rFonts w:ascii="Times New Roman" w:eastAsia="Times New Roman" w:hAnsi="Times New Roman" w:cs="Times New Roman"/>
          <w:bCs/>
          <w:sz w:val="28"/>
          <w:szCs w:val="28"/>
          <w:lang w:eastAsia="ru-RU"/>
        </w:rPr>
        <w:lastRenderedPageBreak/>
        <w:t xml:space="preserve">г) проверять правильность отражения в отчетности и отчетности </w:t>
      </w:r>
      <w:r w:rsidR="001B18EB">
        <w:rPr>
          <w:rFonts w:ascii="Times New Roman" w:eastAsia="Times New Roman" w:hAnsi="Times New Roman" w:cs="Times New Roman"/>
          <w:bCs/>
          <w:sz w:val="28"/>
          <w:szCs w:val="28"/>
          <w:lang w:eastAsia="ru-RU"/>
        </w:rPr>
        <w:t xml:space="preserve">расходов, которые были сформированы </w:t>
      </w:r>
      <w:r w:rsidRPr="00B31258">
        <w:rPr>
          <w:rFonts w:ascii="Times New Roman" w:eastAsia="Times New Roman" w:hAnsi="Times New Roman" w:cs="Times New Roman"/>
          <w:bCs/>
          <w:sz w:val="28"/>
          <w:szCs w:val="28"/>
          <w:lang w:eastAsia="ru-RU"/>
        </w:rPr>
        <w:t xml:space="preserve"> от другой деятельности. </w:t>
      </w:r>
    </w:p>
    <w:p w14:paraId="6C38D967" w14:textId="77777777" w:rsidR="00AC2B48" w:rsidRPr="00B31258" w:rsidRDefault="00AC2B48" w:rsidP="00AC2B48">
      <w:pPr>
        <w:spacing w:after="0" w:line="360" w:lineRule="auto"/>
        <w:ind w:firstLine="709"/>
        <w:jc w:val="both"/>
        <w:rPr>
          <w:rFonts w:ascii="Times New Roman" w:eastAsia="Times New Roman" w:hAnsi="Times New Roman" w:cs="Times New Roman"/>
          <w:bCs/>
          <w:sz w:val="28"/>
          <w:szCs w:val="28"/>
          <w:lang w:eastAsia="ru-RU"/>
        </w:rPr>
      </w:pPr>
      <w:r w:rsidRPr="00B31258">
        <w:rPr>
          <w:rFonts w:ascii="Times New Roman" w:eastAsia="Times New Roman" w:hAnsi="Times New Roman" w:cs="Times New Roman"/>
          <w:bCs/>
          <w:sz w:val="28"/>
          <w:szCs w:val="28"/>
          <w:lang w:eastAsia="ru-RU"/>
        </w:rPr>
        <w:t xml:space="preserve">д) проверить согласованность данных бухгалтерского учета и отчетности. </w:t>
      </w:r>
    </w:p>
    <w:p w14:paraId="5BF92885" w14:textId="77777777" w:rsidR="00AC2B48" w:rsidRDefault="00AC2B48" w:rsidP="00AC2B48">
      <w:pPr>
        <w:spacing w:after="0" w:line="360" w:lineRule="auto"/>
        <w:ind w:firstLine="709"/>
        <w:jc w:val="both"/>
        <w:rPr>
          <w:rFonts w:ascii="Times New Roman" w:eastAsia="Times New Roman" w:hAnsi="Times New Roman" w:cs="Times New Roman"/>
          <w:bCs/>
          <w:sz w:val="28"/>
          <w:szCs w:val="28"/>
          <w:lang w:eastAsia="ru-RU"/>
        </w:rPr>
      </w:pPr>
      <w:r w:rsidRPr="00B31258">
        <w:rPr>
          <w:rFonts w:ascii="Times New Roman" w:eastAsia="Times New Roman" w:hAnsi="Times New Roman" w:cs="Times New Roman"/>
          <w:bCs/>
          <w:sz w:val="28"/>
          <w:szCs w:val="28"/>
          <w:lang w:eastAsia="ru-RU"/>
        </w:rPr>
        <w:t xml:space="preserve">ж) проверять соответствие данных из разных форм отчетности. </w:t>
      </w:r>
    </w:p>
    <w:p w14:paraId="0DEB4EAC" w14:textId="60E39376" w:rsidR="00AC2B48" w:rsidRDefault="00AC2B48" w:rsidP="006C05CA">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В таблице </w:t>
      </w:r>
      <w:r w:rsidR="004B75B5">
        <w:rPr>
          <w:rFonts w:ascii="Times New Roman" w:eastAsia="Times New Roman" w:hAnsi="Times New Roman" w:cs="Times New Roman"/>
          <w:bCs/>
          <w:sz w:val="28"/>
          <w:szCs w:val="28"/>
          <w:lang w:eastAsia="ru-RU"/>
        </w:rPr>
        <w:t>24</w:t>
      </w:r>
      <w:r>
        <w:rPr>
          <w:rFonts w:ascii="Times New Roman" w:eastAsia="Times New Roman" w:hAnsi="Times New Roman" w:cs="Times New Roman"/>
          <w:bCs/>
          <w:sz w:val="28"/>
          <w:szCs w:val="28"/>
          <w:lang w:eastAsia="ru-RU"/>
        </w:rPr>
        <w:t xml:space="preserve"> представлена проверка </w:t>
      </w:r>
      <w:r w:rsidR="006C05CA">
        <w:rPr>
          <w:rFonts w:ascii="Times New Roman" w:eastAsia="Times New Roman" w:hAnsi="Times New Roman" w:cs="Times New Roman"/>
          <w:bCs/>
          <w:sz w:val="28"/>
          <w:szCs w:val="28"/>
          <w:lang w:eastAsia="ru-RU"/>
        </w:rPr>
        <w:t>учета расходов</w:t>
      </w:r>
      <w:r w:rsidRPr="00B31258">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поэтапно</w:t>
      </w:r>
      <w:r w:rsidR="006C05CA">
        <w:rPr>
          <w:rFonts w:ascii="Times New Roman" w:eastAsia="Times New Roman" w:hAnsi="Times New Roman" w:cs="Times New Roman"/>
          <w:bCs/>
          <w:sz w:val="28"/>
          <w:szCs w:val="28"/>
          <w:lang w:eastAsia="ru-RU"/>
        </w:rPr>
        <w:t>.</w:t>
      </w:r>
    </w:p>
    <w:p w14:paraId="50FB5201" w14:textId="11C50F2F" w:rsidR="00F9185C" w:rsidRDefault="00AC2B48" w:rsidP="00F9185C">
      <w:pPr>
        <w:spacing w:after="0" w:line="360" w:lineRule="auto"/>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Таблица </w:t>
      </w:r>
      <w:r w:rsidR="004B75B5">
        <w:rPr>
          <w:rFonts w:ascii="Times New Roman" w:eastAsia="Times New Roman" w:hAnsi="Times New Roman" w:cs="Times New Roman"/>
          <w:bCs/>
          <w:sz w:val="28"/>
          <w:szCs w:val="28"/>
          <w:lang w:eastAsia="ru-RU"/>
        </w:rPr>
        <w:t>24</w:t>
      </w:r>
      <w:r>
        <w:rPr>
          <w:rFonts w:ascii="Times New Roman" w:eastAsia="Times New Roman" w:hAnsi="Times New Roman" w:cs="Times New Roman"/>
          <w:bCs/>
          <w:sz w:val="28"/>
          <w:szCs w:val="28"/>
          <w:lang w:eastAsia="ru-RU"/>
        </w:rPr>
        <w:t xml:space="preserve"> </w:t>
      </w:r>
    </w:p>
    <w:p w14:paraId="1735DD9A" w14:textId="7667DB02" w:rsidR="00AC2B48" w:rsidRDefault="00AC2B48" w:rsidP="00F9185C">
      <w:pPr>
        <w:spacing w:after="0" w:line="36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w:t>
      </w:r>
      <w:r w:rsidRPr="003A496A">
        <w:rPr>
          <w:rFonts w:ascii="Times New Roman" w:eastAsia="Times New Roman" w:hAnsi="Times New Roman" w:cs="Times New Roman"/>
          <w:bCs/>
          <w:sz w:val="28"/>
          <w:szCs w:val="28"/>
          <w:lang w:eastAsia="ru-RU"/>
        </w:rPr>
        <w:t xml:space="preserve">роверка </w:t>
      </w:r>
      <w:r w:rsidR="006C05CA">
        <w:rPr>
          <w:rFonts w:ascii="Times New Roman" w:eastAsia="Times New Roman" w:hAnsi="Times New Roman" w:cs="Times New Roman"/>
          <w:bCs/>
          <w:sz w:val="28"/>
          <w:szCs w:val="28"/>
          <w:lang w:eastAsia="ru-RU"/>
        </w:rPr>
        <w:t>учета расходов</w:t>
      </w:r>
      <w:r w:rsidRPr="003A496A">
        <w:rPr>
          <w:rFonts w:ascii="Times New Roman" w:eastAsia="Times New Roman" w:hAnsi="Times New Roman" w:cs="Times New Roman"/>
          <w:bCs/>
          <w:sz w:val="28"/>
          <w:szCs w:val="28"/>
          <w:lang w:eastAsia="ru-RU"/>
        </w:rPr>
        <w:t xml:space="preserve"> поэтапно</w:t>
      </w:r>
      <w:r w:rsidRPr="003A496A">
        <w:rPr>
          <w:rFonts w:ascii="Times New Roman" w:eastAsia="Times New Roman" w:hAnsi="Times New Roman" w:cs="Times New Roman"/>
          <w:bCs/>
          <w:sz w:val="24"/>
          <w:szCs w:val="28"/>
          <w:lang w:eastAsia="ru-RU"/>
        </w:rPr>
        <w:t xml:space="preserve"> </w:t>
      </w:r>
      <w:r w:rsidR="006C05CA" w:rsidRPr="006C05CA">
        <w:rPr>
          <w:rFonts w:ascii="Times New Roman" w:eastAsia="Times New Roman" w:hAnsi="Times New Roman" w:cs="Times New Roman"/>
          <w:bCs/>
          <w:sz w:val="28"/>
          <w:szCs w:val="28"/>
          <w:lang w:eastAsia="ru-RU"/>
        </w:rPr>
        <w:t>ООО «СМК «ЭСТЕРА</w:t>
      </w:r>
      <w:r w:rsidRPr="003A496A">
        <w:rPr>
          <w:rFonts w:ascii="Times New Roman" w:eastAsia="Times New Roman" w:hAnsi="Times New Roman" w:cs="Times New Roman"/>
          <w:bCs/>
          <w:sz w:val="28"/>
          <w:szCs w:val="28"/>
          <w:lang w:eastAsia="ru-RU"/>
        </w:rPr>
        <w:t>»</w:t>
      </w:r>
    </w:p>
    <w:tbl>
      <w:tblPr>
        <w:tblStyle w:val="a4"/>
        <w:tblW w:w="0" w:type="auto"/>
        <w:tblLook w:val="04A0" w:firstRow="1" w:lastRow="0" w:firstColumn="1" w:lastColumn="0" w:noHBand="0" w:noVBand="1"/>
      </w:tblPr>
      <w:tblGrid>
        <w:gridCol w:w="988"/>
        <w:gridCol w:w="3543"/>
        <w:gridCol w:w="5097"/>
      </w:tblGrid>
      <w:tr w:rsidR="00AC2B48" w:rsidRPr="00E02C0F" w14:paraId="7A082DB0" w14:textId="77777777" w:rsidTr="004B75B5">
        <w:trPr>
          <w:trHeight w:val="433"/>
        </w:trPr>
        <w:tc>
          <w:tcPr>
            <w:tcW w:w="988" w:type="dxa"/>
          </w:tcPr>
          <w:p w14:paraId="08830A81" w14:textId="77777777" w:rsidR="00AC2B48" w:rsidRPr="00E02C0F" w:rsidRDefault="00AC2B48" w:rsidP="000D69E4">
            <w:pPr>
              <w:jc w:val="both"/>
              <w:rPr>
                <w:rFonts w:ascii="Times New Roman" w:eastAsia="Times New Roman" w:hAnsi="Times New Roman" w:cs="Times New Roman"/>
                <w:bCs/>
                <w:sz w:val="24"/>
                <w:szCs w:val="28"/>
                <w:lang w:eastAsia="ru-RU"/>
              </w:rPr>
            </w:pPr>
            <w:r w:rsidRPr="00E02C0F">
              <w:rPr>
                <w:rFonts w:ascii="Times New Roman" w:eastAsia="Times New Roman" w:hAnsi="Times New Roman" w:cs="Times New Roman"/>
                <w:bCs/>
                <w:sz w:val="24"/>
                <w:szCs w:val="28"/>
                <w:lang w:eastAsia="ru-RU"/>
              </w:rPr>
              <w:t>Этап</w:t>
            </w:r>
          </w:p>
        </w:tc>
        <w:tc>
          <w:tcPr>
            <w:tcW w:w="3543" w:type="dxa"/>
          </w:tcPr>
          <w:p w14:paraId="2636BB20" w14:textId="77777777" w:rsidR="00AC2B48" w:rsidRPr="00E02C0F" w:rsidRDefault="00AC2B48" w:rsidP="000D69E4">
            <w:pPr>
              <w:jc w:val="both"/>
              <w:rPr>
                <w:rFonts w:ascii="Times New Roman" w:eastAsia="Times New Roman" w:hAnsi="Times New Roman" w:cs="Times New Roman"/>
                <w:bCs/>
                <w:sz w:val="24"/>
                <w:szCs w:val="28"/>
                <w:lang w:eastAsia="ru-RU"/>
              </w:rPr>
            </w:pPr>
            <w:r w:rsidRPr="00E02C0F">
              <w:rPr>
                <w:rFonts w:ascii="Times New Roman" w:eastAsia="Times New Roman" w:hAnsi="Times New Roman" w:cs="Times New Roman"/>
                <w:bCs/>
                <w:sz w:val="24"/>
                <w:szCs w:val="28"/>
                <w:lang w:eastAsia="ru-RU"/>
              </w:rPr>
              <w:t>Описание</w:t>
            </w:r>
          </w:p>
        </w:tc>
        <w:tc>
          <w:tcPr>
            <w:tcW w:w="5097" w:type="dxa"/>
          </w:tcPr>
          <w:p w14:paraId="1CB58050" w14:textId="77777777" w:rsidR="00AC2B48" w:rsidRPr="00E02C0F" w:rsidRDefault="00AC2B48" w:rsidP="000D69E4">
            <w:pPr>
              <w:jc w:val="both"/>
              <w:rPr>
                <w:rFonts w:ascii="Times New Roman" w:eastAsia="Times New Roman" w:hAnsi="Times New Roman" w:cs="Times New Roman"/>
                <w:bCs/>
                <w:sz w:val="24"/>
                <w:szCs w:val="28"/>
                <w:lang w:eastAsia="ru-RU"/>
              </w:rPr>
            </w:pPr>
            <w:r w:rsidRPr="00E02C0F">
              <w:rPr>
                <w:rFonts w:ascii="Times New Roman" w:eastAsia="Times New Roman" w:hAnsi="Times New Roman" w:cs="Times New Roman"/>
                <w:bCs/>
                <w:sz w:val="24"/>
                <w:szCs w:val="28"/>
                <w:lang w:eastAsia="ru-RU"/>
              </w:rPr>
              <w:t>Информационная база</w:t>
            </w:r>
          </w:p>
        </w:tc>
      </w:tr>
      <w:tr w:rsidR="00AC2B48" w:rsidRPr="00E02C0F" w14:paraId="56EB7D57" w14:textId="77777777" w:rsidTr="004B75B5">
        <w:trPr>
          <w:trHeight w:val="1288"/>
        </w:trPr>
        <w:tc>
          <w:tcPr>
            <w:tcW w:w="988" w:type="dxa"/>
          </w:tcPr>
          <w:p w14:paraId="26CDB4B9" w14:textId="77777777" w:rsidR="00AC2B48" w:rsidRPr="00E02C0F" w:rsidRDefault="00AC2B48" w:rsidP="000D69E4">
            <w:pPr>
              <w:jc w:val="both"/>
              <w:rPr>
                <w:rFonts w:ascii="Times New Roman" w:eastAsia="Times New Roman" w:hAnsi="Times New Roman" w:cs="Times New Roman"/>
                <w:bCs/>
                <w:sz w:val="24"/>
                <w:szCs w:val="28"/>
                <w:lang w:eastAsia="ru-RU"/>
              </w:rPr>
            </w:pPr>
            <w:r w:rsidRPr="00E02C0F">
              <w:rPr>
                <w:rFonts w:ascii="Times New Roman" w:eastAsia="Times New Roman" w:hAnsi="Times New Roman" w:cs="Times New Roman"/>
                <w:bCs/>
                <w:sz w:val="24"/>
                <w:szCs w:val="28"/>
                <w:lang w:eastAsia="ru-RU"/>
              </w:rPr>
              <w:t xml:space="preserve">1 Этап </w:t>
            </w:r>
          </w:p>
        </w:tc>
        <w:tc>
          <w:tcPr>
            <w:tcW w:w="3543" w:type="dxa"/>
          </w:tcPr>
          <w:p w14:paraId="3C9AD361" w14:textId="77A25459" w:rsidR="00AC2B48" w:rsidRPr="00E02C0F" w:rsidRDefault="00AC2B48" w:rsidP="000D69E4">
            <w:pPr>
              <w:jc w:val="both"/>
              <w:rPr>
                <w:rFonts w:ascii="Times New Roman" w:eastAsia="Times New Roman" w:hAnsi="Times New Roman" w:cs="Times New Roman"/>
                <w:bCs/>
                <w:sz w:val="24"/>
                <w:szCs w:val="28"/>
                <w:lang w:eastAsia="ru-RU"/>
              </w:rPr>
            </w:pPr>
            <w:r w:rsidRPr="00E02C0F">
              <w:rPr>
                <w:rFonts w:ascii="Times New Roman" w:eastAsia="Times New Roman" w:hAnsi="Times New Roman" w:cs="Times New Roman"/>
                <w:bCs/>
                <w:sz w:val="24"/>
                <w:szCs w:val="28"/>
                <w:lang w:eastAsia="ru-RU"/>
              </w:rPr>
              <w:t>анализ применяемой процедуры отражения операций полученных  расходо</w:t>
            </w:r>
            <w:r w:rsidRPr="00844BCE">
              <w:rPr>
                <w:rFonts w:ascii="Times New Roman" w:eastAsia="Times New Roman" w:hAnsi="Times New Roman" w:cs="Times New Roman"/>
                <w:bCs/>
                <w:sz w:val="24"/>
                <w:szCs w:val="28"/>
                <w:lang w:eastAsia="ru-RU"/>
              </w:rPr>
              <w:t xml:space="preserve">в в отчетный </w:t>
            </w:r>
            <w:r w:rsidRPr="00E02C0F">
              <w:rPr>
                <w:rFonts w:ascii="Times New Roman" w:eastAsia="Times New Roman" w:hAnsi="Times New Roman" w:cs="Times New Roman"/>
                <w:bCs/>
                <w:sz w:val="24"/>
                <w:szCs w:val="28"/>
                <w:lang w:eastAsia="ru-RU"/>
              </w:rPr>
              <w:t>период</w:t>
            </w:r>
          </w:p>
        </w:tc>
        <w:tc>
          <w:tcPr>
            <w:tcW w:w="5097" w:type="dxa"/>
          </w:tcPr>
          <w:p w14:paraId="1AAC1698" w14:textId="0F6FAD75" w:rsidR="00AC2B48" w:rsidRPr="00E02C0F" w:rsidRDefault="00AC2B48" w:rsidP="000D69E4">
            <w:pPr>
              <w:jc w:val="both"/>
              <w:rPr>
                <w:rFonts w:ascii="Times New Roman" w:eastAsia="Times New Roman" w:hAnsi="Times New Roman" w:cs="Times New Roman"/>
                <w:bCs/>
                <w:sz w:val="24"/>
                <w:szCs w:val="28"/>
                <w:lang w:eastAsia="ru-RU"/>
              </w:rPr>
            </w:pPr>
            <w:r w:rsidRPr="00E02C0F">
              <w:rPr>
                <w:rFonts w:ascii="Times New Roman" w:eastAsia="Times New Roman" w:hAnsi="Times New Roman" w:cs="Times New Roman"/>
                <w:bCs/>
                <w:sz w:val="24"/>
                <w:szCs w:val="28"/>
                <w:lang w:eastAsia="ru-RU"/>
              </w:rPr>
              <w:t>Карточки счета 90 «Продажи», 91 «прочие доходы и расходы»</w:t>
            </w:r>
            <w:r>
              <w:rPr>
                <w:rFonts w:ascii="Times New Roman" w:eastAsia="Times New Roman" w:hAnsi="Times New Roman" w:cs="Times New Roman"/>
                <w:bCs/>
                <w:sz w:val="24"/>
                <w:szCs w:val="28"/>
                <w:lang w:eastAsia="ru-RU"/>
              </w:rPr>
              <w:t xml:space="preserve">, Учетная политика, регистры бухгалтерского учета  </w:t>
            </w:r>
            <w:r w:rsidR="006C05CA" w:rsidRPr="006C05CA">
              <w:rPr>
                <w:rFonts w:ascii="Times New Roman" w:eastAsia="Times New Roman" w:hAnsi="Times New Roman" w:cs="Times New Roman"/>
                <w:bCs/>
                <w:sz w:val="24"/>
                <w:szCs w:val="28"/>
                <w:lang w:eastAsia="ru-RU"/>
              </w:rPr>
              <w:t>ООО «СМК «ЭСТЕРА»</w:t>
            </w:r>
            <w:r w:rsidRPr="00E02C0F">
              <w:rPr>
                <w:rFonts w:ascii="Times New Roman" w:eastAsia="Times New Roman" w:hAnsi="Times New Roman" w:cs="Times New Roman"/>
                <w:bCs/>
                <w:sz w:val="24"/>
                <w:szCs w:val="28"/>
                <w:lang w:eastAsia="ru-RU"/>
              </w:rPr>
              <w:t>»</w:t>
            </w:r>
          </w:p>
        </w:tc>
      </w:tr>
      <w:tr w:rsidR="00AC2B48" w:rsidRPr="00E02C0F" w14:paraId="0E559EE6" w14:textId="77777777" w:rsidTr="004B75B5">
        <w:tc>
          <w:tcPr>
            <w:tcW w:w="988" w:type="dxa"/>
          </w:tcPr>
          <w:p w14:paraId="23344E52" w14:textId="77777777" w:rsidR="00AC2B48" w:rsidRPr="00E02C0F" w:rsidRDefault="00AC2B48" w:rsidP="000D69E4">
            <w:pPr>
              <w:jc w:val="both"/>
              <w:rPr>
                <w:rFonts w:ascii="Times New Roman" w:eastAsia="Times New Roman" w:hAnsi="Times New Roman" w:cs="Times New Roman"/>
                <w:bCs/>
                <w:sz w:val="24"/>
                <w:szCs w:val="28"/>
                <w:lang w:eastAsia="ru-RU"/>
              </w:rPr>
            </w:pPr>
            <w:r>
              <w:rPr>
                <w:rFonts w:ascii="Times New Roman" w:eastAsia="Times New Roman" w:hAnsi="Times New Roman" w:cs="Times New Roman"/>
                <w:bCs/>
                <w:sz w:val="24"/>
                <w:szCs w:val="28"/>
                <w:lang w:eastAsia="ru-RU"/>
              </w:rPr>
              <w:t>2 Этап</w:t>
            </w:r>
          </w:p>
        </w:tc>
        <w:tc>
          <w:tcPr>
            <w:tcW w:w="3543" w:type="dxa"/>
          </w:tcPr>
          <w:p w14:paraId="28AD5FDB" w14:textId="58B4A97B" w:rsidR="00AC2B48" w:rsidRPr="00E02C0F" w:rsidRDefault="00AC2B48" w:rsidP="000D69E4">
            <w:pPr>
              <w:jc w:val="both"/>
              <w:rPr>
                <w:rFonts w:ascii="Times New Roman" w:eastAsia="Times New Roman" w:hAnsi="Times New Roman" w:cs="Times New Roman"/>
                <w:bCs/>
                <w:sz w:val="24"/>
                <w:szCs w:val="28"/>
                <w:lang w:eastAsia="ru-RU"/>
              </w:rPr>
            </w:pPr>
            <w:r>
              <w:rPr>
                <w:rFonts w:ascii="Times New Roman" w:eastAsia="Times New Roman" w:hAnsi="Times New Roman" w:cs="Times New Roman"/>
                <w:bCs/>
                <w:sz w:val="24"/>
                <w:szCs w:val="28"/>
                <w:lang w:eastAsia="ru-RU"/>
              </w:rPr>
              <w:t xml:space="preserve">Проверка по существу. определение </w:t>
            </w:r>
            <w:r w:rsidR="006C05CA">
              <w:rPr>
                <w:rFonts w:ascii="Times New Roman" w:eastAsia="Times New Roman" w:hAnsi="Times New Roman" w:cs="Times New Roman"/>
                <w:bCs/>
                <w:sz w:val="24"/>
                <w:szCs w:val="28"/>
                <w:lang w:eastAsia="ru-RU"/>
              </w:rPr>
              <w:t>временного признания полученных расходов</w:t>
            </w:r>
            <w:r>
              <w:rPr>
                <w:rFonts w:ascii="Times New Roman" w:eastAsia="Times New Roman" w:hAnsi="Times New Roman" w:cs="Times New Roman"/>
                <w:bCs/>
                <w:sz w:val="24"/>
                <w:szCs w:val="28"/>
                <w:lang w:eastAsia="ru-RU"/>
              </w:rPr>
              <w:t xml:space="preserve"> </w:t>
            </w:r>
          </w:p>
        </w:tc>
        <w:tc>
          <w:tcPr>
            <w:tcW w:w="5097" w:type="dxa"/>
          </w:tcPr>
          <w:p w14:paraId="1E4313A7" w14:textId="355ACE1F" w:rsidR="00AC2B48" w:rsidRPr="00E02C0F" w:rsidRDefault="00AC2B48" w:rsidP="000D69E4">
            <w:pPr>
              <w:jc w:val="both"/>
              <w:rPr>
                <w:rFonts w:ascii="Times New Roman" w:eastAsia="Times New Roman" w:hAnsi="Times New Roman" w:cs="Times New Roman"/>
                <w:bCs/>
                <w:sz w:val="24"/>
                <w:szCs w:val="28"/>
                <w:lang w:eastAsia="ru-RU"/>
              </w:rPr>
            </w:pPr>
            <w:r w:rsidRPr="00E02C0F">
              <w:rPr>
                <w:rFonts w:ascii="Times New Roman" w:eastAsia="Times New Roman" w:hAnsi="Times New Roman" w:cs="Times New Roman"/>
                <w:bCs/>
                <w:sz w:val="24"/>
                <w:szCs w:val="28"/>
                <w:lang w:eastAsia="ru-RU"/>
              </w:rPr>
              <w:t>Учетная политика</w:t>
            </w:r>
            <w:r>
              <w:rPr>
                <w:rFonts w:ascii="Times New Roman" w:eastAsia="Times New Roman" w:hAnsi="Times New Roman" w:cs="Times New Roman"/>
                <w:bCs/>
                <w:sz w:val="24"/>
                <w:szCs w:val="28"/>
                <w:lang w:eastAsia="ru-RU"/>
              </w:rPr>
              <w:t xml:space="preserve">, оборотно-сальдовая ведомость с дополнительной </w:t>
            </w:r>
            <w:r w:rsidRPr="00844BCE">
              <w:rPr>
                <w:rFonts w:ascii="Times New Roman" w:eastAsia="Times New Roman" w:hAnsi="Times New Roman" w:cs="Times New Roman"/>
                <w:bCs/>
                <w:sz w:val="24"/>
                <w:szCs w:val="28"/>
                <w:lang w:eastAsia="ru-RU"/>
              </w:rPr>
              <w:t xml:space="preserve">инфомацией </w:t>
            </w:r>
            <w:r>
              <w:rPr>
                <w:rFonts w:ascii="Times New Roman" w:eastAsia="Times New Roman" w:hAnsi="Times New Roman" w:cs="Times New Roman"/>
                <w:bCs/>
                <w:sz w:val="24"/>
                <w:szCs w:val="28"/>
                <w:lang w:eastAsia="ru-RU"/>
              </w:rPr>
              <w:t xml:space="preserve">по счетам </w:t>
            </w:r>
            <w:r w:rsidR="006C05CA">
              <w:rPr>
                <w:rFonts w:ascii="Times New Roman" w:eastAsia="Times New Roman" w:hAnsi="Times New Roman" w:cs="Times New Roman"/>
                <w:bCs/>
                <w:sz w:val="24"/>
                <w:szCs w:val="28"/>
                <w:lang w:eastAsia="ru-RU"/>
              </w:rPr>
              <w:t>20</w:t>
            </w:r>
            <w:r>
              <w:rPr>
                <w:rFonts w:ascii="Times New Roman" w:eastAsia="Times New Roman" w:hAnsi="Times New Roman" w:cs="Times New Roman"/>
                <w:bCs/>
                <w:sz w:val="24"/>
                <w:szCs w:val="28"/>
                <w:lang w:eastAsia="ru-RU"/>
              </w:rPr>
              <w:t xml:space="preserve"> «</w:t>
            </w:r>
            <w:r w:rsidR="006C05CA">
              <w:rPr>
                <w:rFonts w:ascii="Times New Roman" w:eastAsia="Times New Roman" w:hAnsi="Times New Roman" w:cs="Times New Roman"/>
                <w:bCs/>
                <w:sz w:val="24"/>
                <w:szCs w:val="28"/>
                <w:lang w:eastAsia="ru-RU"/>
              </w:rPr>
              <w:t>Основное производство</w:t>
            </w:r>
            <w:r>
              <w:rPr>
                <w:rFonts w:ascii="Times New Roman" w:eastAsia="Times New Roman" w:hAnsi="Times New Roman" w:cs="Times New Roman"/>
                <w:bCs/>
                <w:sz w:val="24"/>
                <w:szCs w:val="28"/>
                <w:lang w:eastAsia="ru-RU"/>
              </w:rPr>
              <w:t>»,</w:t>
            </w:r>
            <w:r w:rsidR="00844BCE">
              <w:rPr>
                <w:rFonts w:ascii="Times New Roman" w:eastAsia="Times New Roman" w:hAnsi="Times New Roman" w:cs="Times New Roman"/>
                <w:bCs/>
                <w:sz w:val="24"/>
                <w:szCs w:val="28"/>
                <w:lang w:eastAsia="ru-RU"/>
              </w:rPr>
              <w:t>23 «Вспомогательное производство», 25 «Общепроизводственные расходы», 26 «Административные расходы»</w:t>
            </w:r>
            <w:r w:rsidR="00F24205">
              <w:rPr>
                <w:rFonts w:ascii="Times New Roman" w:eastAsia="Times New Roman" w:hAnsi="Times New Roman" w:cs="Times New Roman"/>
                <w:bCs/>
                <w:sz w:val="24"/>
                <w:szCs w:val="28"/>
                <w:lang w:eastAsia="ru-RU"/>
              </w:rPr>
              <w:t xml:space="preserve"> </w:t>
            </w:r>
            <w:r>
              <w:rPr>
                <w:rFonts w:ascii="Times New Roman" w:eastAsia="Times New Roman" w:hAnsi="Times New Roman" w:cs="Times New Roman"/>
                <w:bCs/>
                <w:sz w:val="24"/>
                <w:szCs w:val="28"/>
                <w:lang w:eastAsia="ru-RU"/>
              </w:rPr>
              <w:t>бухгалтерская отчетность</w:t>
            </w:r>
          </w:p>
        </w:tc>
      </w:tr>
    </w:tbl>
    <w:p w14:paraId="05BD9DFF" w14:textId="77777777" w:rsidR="00AC2B48" w:rsidRPr="00B31258" w:rsidRDefault="00AC2B48" w:rsidP="00AC2B48">
      <w:pPr>
        <w:spacing w:after="0" w:line="360" w:lineRule="auto"/>
        <w:ind w:firstLine="709"/>
        <w:jc w:val="both"/>
        <w:rPr>
          <w:rFonts w:ascii="Times New Roman" w:eastAsia="Times New Roman" w:hAnsi="Times New Roman" w:cs="Times New Roman"/>
          <w:bCs/>
          <w:sz w:val="28"/>
          <w:szCs w:val="28"/>
          <w:lang w:eastAsia="ru-RU"/>
        </w:rPr>
      </w:pPr>
      <w:r w:rsidRPr="00B31258">
        <w:rPr>
          <w:rFonts w:ascii="Times New Roman" w:eastAsia="Times New Roman" w:hAnsi="Times New Roman" w:cs="Times New Roman"/>
          <w:bCs/>
          <w:sz w:val="28"/>
          <w:szCs w:val="28"/>
          <w:lang w:eastAsia="ru-RU"/>
        </w:rPr>
        <w:t xml:space="preserve"> </w:t>
      </w:r>
    </w:p>
    <w:p w14:paraId="4C2D2B8F" w14:textId="77777777" w:rsidR="004B75B5" w:rsidRDefault="00AC2B48" w:rsidP="00AC2B48">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К сожалению, </w:t>
      </w:r>
      <w:r w:rsidR="006C05CA">
        <w:rPr>
          <w:rFonts w:ascii="Times New Roman" w:eastAsia="Times New Roman" w:hAnsi="Times New Roman" w:cs="Times New Roman"/>
          <w:bCs/>
          <w:sz w:val="28"/>
          <w:szCs w:val="28"/>
          <w:lang w:eastAsia="ru-RU"/>
        </w:rPr>
        <w:t>информацию,</w:t>
      </w:r>
      <w:r>
        <w:rPr>
          <w:rFonts w:ascii="Times New Roman" w:eastAsia="Times New Roman" w:hAnsi="Times New Roman" w:cs="Times New Roman"/>
          <w:bCs/>
          <w:sz w:val="28"/>
          <w:szCs w:val="28"/>
          <w:lang w:eastAsia="ru-RU"/>
        </w:rPr>
        <w:t xml:space="preserve"> которую может предоставить главный бухгалтер не обладает большой информативностью. Недостаток данной представленной информации о результатах </w:t>
      </w:r>
      <w:r w:rsidR="006C05CA">
        <w:rPr>
          <w:rFonts w:ascii="Times New Roman" w:eastAsia="Times New Roman" w:hAnsi="Times New Roman" w:cs="Times New Roman"/>
          <w:bCs/>
          <w:sz w:val="28"/>
          <w:szCs w:val="28"/>
          <w:lang w:eastAsia="ru-RU"/>
        </w:rPr>
        <w:t>полученных затрат за отчетный период</w:t>
      </w:r>
      <w:r>
        <w:rPr>
          <w:rFonts w:ascii="Times New Roman" w:eastAsia="Times New Roman" w:hAnsi="Times New Roman" w:cs="Times New Roman"/>
          <w:bCs/>
          <w:sz w:val="28"/>
          <w:szCs w:val="28"/>
          <w:lang w:eastAsia="ru-RU"/>
        </w:rPr>
        <w:t xml:space="preserve"> заключается в отсутствии детализации. </w:t>
      </w:r>
    </w:p>
    <w:p w14:paraId="5662FB34" w14:textId="3137FE8D" w:rsidR="00AC2B48" w:rsidRDefault="00AC2B48" w:rsidP="00AC2B48">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Как следствие </w:t>
      </w:r>
      <w:r w:rsidR="006C05CA">
        <w:rPr>
          <w:rFonts w:ascii="Times New Roman" w:eastAsia="Times New Roman" w:hAnsi="Times New Roman" w:cs="Times New Roman"/>
          <w:bCs/>
          <w:sz w:val="28"/>
          <w:szCs w:val="28"/>
          <w:lang w:eastAsia="ru-RU"/>
        </w:rPr>
        <w:t>управленческие решения,</w:t>
      </w:r>
      <w:r>
        <w:rPr>
          <w:rFonts w:ascii="Times New Roman" w:eastAsia="Times New Roman" w:hAnsi="Times New Roman" w:cs="Times New Roman"/>
          <w:bCs/>
          <w:sz w:val="28"/>
          <w:szCs w:val="28"/>
          <w:lang w:eastAsia="ru-RU"/>
        </w:rPr>
        <w:t xml:space="preserve"> которые принимает генеральный директор </w:t>
      </w:r>
      <w:r w:rsidR="006C05CA" w:rsidRPr="006C05CA">
        <w:rPr>
          <w:rFonts w:ascii="Times New Roman" w:eastAsia="Times New Roman" w:hAnsi="Times New Roman" w:cs="Times New Roman"/>
          <w:bCs/>
          <w:sz w:val="28"/>
          <w:szCs w:val="28"/>
          <w:lang w:eastAsia="ru-RU"/>
        </w:rPr>
        <w:t>ООО «СМК «ЭСТЕРА»</w:t>
      </w:r>
      <w:r>
        <w:rPr>
          <w:rFonts w:ascii="Times New Roman" w:eastAsia="Times New Roman" w:hAnsi="Times New Roman" w:cs="Times New Roman"/>
          <w:bCs/>
          <w:sz w:val="28"/>
          <w:szCs w:val="28"/>
          <w:lang w:eastAsia="ru-RU"/>
        </w:rPr>
        <w:t xml:space="preserve"> могут иметь негативные последствия, в следствие того, что данные могли быть неточными, а также устаревшими. </w:t>
      </w:r>
    </w:p>
    <w:p w14:paraId="5E96177B" w14:textId="7965DD93" w:rsidR="00AC2B48" w:rsidRDefault="00AC2B48" w:rsidP="00AC2B48">
      <w:pPr>
        <w:spacing w:after="0" w:line="360" w:lineRule="auto"/>
        <w:ind w:firstLine="709"/>
        <w:jc w:val="both"/>
        <w:rPr>
          <w:rFonts w:ascii="Times New Roman" w:eastAsia="Times New Roman" w:hAnsi="Times New Roman" w:cs="Times New Roman"/>
          <w:sz w:val="28"/>
          <w:szCs w:val="28"/>
          <w:lang w:eastAsia="ru-RU"/>
        </w:rPr>
      </w:pPr>
      <w:bookmarkStart w:id="70" w:name="_Hlk85377103"/>
      <w:bookmarkStart w:id="71" w:name="_Hlk83738142"/>
      <w:r w:rsidRPr="00230309">
        <w:rPr>
          <w:rFonts w:ascii="Times New Roman" w:eastAsia="Times New Roman" w:hAnsi="Times New Roman" w:cs="Times New Roman"/>
          <w:sz w:val="28"/>
          <w:szCs w:val="28"/>
          <w:lang w:eastAsia="ru-RU"/>
        </w:rPr>
        <w:t xml:space="preserve">Организация системы внутреннего контроля </w:t>
      </w:r>
      <w:r w:rsidR="006C05CA" w:rsidRPr="006C05CA">
        <w:rPr>
          <w:rFonts w:ascii="Times New Roman" w:eastAsia="Times New Roman" w:hAnsi="Times New Roman" w:cs="Times New Roman"/>
          <w:bCs/>
          <w:sz w:val="28"/>
          <w:szCs w:val="28"/>
          <w:lang w:eastAsia="ru-RU"/>
        </w:rPr>
        <w:t>ООО «СМК «ЭСТЕРА»</w:t>
      </w:r>
      <w:r>
        <w:rPr>
          <w:rFonts w:ascii="Times New Roman" w:eastAsia="Times New Roman" w:hAnsi="Times New Roman" w:cs="Times New Roman"/>
          <w:bCs/>
          <w:sz w:val="28"/>
          <w:szCs w:val="28"/>
          <w:lang w:eastAsia="ru-RU"/>
        </w:rPr>
        <w:t xml:space="preserve">  </w:t>
      </w:r>
      <w:r w:rsidR="00B65F0C">
        <w:rPr>
          <w:rFonts w:ascii="Times New Roman" w:eastAsia="Times New Roman" w:hAnsi="Times New Roman" w:cs="Times New Roman"/>
          <w:sz w:val="28"/>
          <w:szCs w:val="28"/>
          <w:lang w:eastAsia="ru-RU"/>
        </w:rPr>
        <w:t>позволит получать достоверную информация для принятия управленческих решений, а также снизит риски которые связаны с производственной деятельностью, и позволит минимизировать расходы при наступления данных рисков, что положительно отразиться на данном финансовом результате.</w:t>
      </w:r>
    </w:p>
    <w:bookmarkEnd w:id="70"/>
    <w:p w14:paraId="6393E4C5" w14:textId="6443D4AB" w:rsidR="00B65F0C" w:rsidRDefault="00B65F0C" w:rsidP="00AC2B4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 счет внедрения системы внутреннего контроля, позволит эффективно управлять ресурсами организации, снижать непредвиденные расходы, повышать </w:t>
      </w:r>
      <w:r>
        <w:rPr>
          <w:rFonts w:ascii="Times New Roman" w:eastAsia="Times New Roman" w:hAnsi="Times New Roman" w:cs="Times New Roman"/>
          <w:sz w:val="28"/>
          <w:szCs w:val="28"/>
          <w:lang w:eastAsia="ru-RU"/>
        </w:rPr>
        <w:lastRenderedPageBreak/>
        <w:t>конкурентоспособность компании на строительном рынке г. Москвы и Московской области.</w:t>
      </w:r>
    </w:p>
    <w:p w14:paraId="19427F16" w14:textId="77777777" w:rsidR="008F0396" w:rsidRDefault="008F0396" w:rsidP="00AC2B48">
      <w:pPr>
        <w:spacing w:after="0" w:line="360" w:lineRule="auto"/>
        <w:ind w:firstLine="709"/>
        <w:jc w:val="both"/>
        <w:rPr>
          <w:rFonts w:ascii="Times New Roman" w:eastAsia="Times New Roman" w:hAnsi="Times New Roman" w:cs="Times New Roman"/>
          <w:sz w:val="28"/>
          <w:szCs w:val="28"/>
          <w:lang w:eastAsia="ru-RU"/>
        </w:rPr>
      </w:pPr>
    </w:p>
    <w:p w14:paraId="06C1073F" w14:textId="4A104A53" w:rsidR="00B427EA" w:rsidRPr="008F0396" w:rsidRDefault="00B81EF6" w:rsidP="003A0AD8">
      <w:pPr>
        <w:pStyle w:val="1"/>
        <w:spacing w:before="0"/>
        <w:jc w:val="center"/>
        <w:rPr>
          <w:rFonts w:ascii="Times New Roman" w:hAnsi="Times New Roman" w:cs="Times New Roman"/>
          <w:b/>
          <w:bCs/>
          <w:color w:val="auto"/>
        </w:rPr>
      </w:pPr>
      <w:bookmarkStart w:id="72" w:name="_Toc85377324"/>
      <w:bookmarkEnd w:id="71"/>
      <w:r w:rsidRPr="008F0396">
        <w:rPr>
          <w:rFonts w:ascii="Times New Roman" w:hAnsi="Times New Roman" w:cs="Times New Roman"/>
          <w:b/>
          <w:bCs/>
          <w:color w:val="auto"/>
        </w:rPr>
        <w:t>3.2</w:t>
      </w:r>
      <w:r w:rsidR="008C2427" w:rsidRPr="008F0396">
        <w:rPr>
          <w:rFonts w:ascii="Times New Roman" w:hAnsi="Times New Roman" w:cs="Times New Roman"/>
          <w:b/>
          <w:bCs/>
          <w:color w:val="auto"/>
        </w:rPr>
        <w:t>.</w:t>
      </w:r>
      <w:r w:rsidRPr="008F0396">
        <w:rPr>
          <w:rFonts w:ascii="Times New Roman" w:hAnsi="Times New Roman" w:cs="Times New Roman"/>
          <w:b/>
          <w:bCs/>
          <w:color w:val="auto"/>
        </w:rPr>
        <w:t xml:space="preserve"> </w:t>
      </w:r>
      <w:r w:rsidR="00B427EA" w:rsidRPr="008F0396">
        <w:rPr>
          <w:rFonts w:ascii="Times New Roman" w:hAnsi="Times New Roman" w:cs="Times New Roman"/>
          <w:b/>
          <w:bCs/>
          <w:color w:val="auto"/>
        </w:rPr>
        <w:t>Оптимизация расходов в ООО «СМК «ЭСТЕРА»</w:t>
      </w:r>
      <w:bookmarkEnd w:id="72"/>
    </w:p>
    <w:p w14:paraId="7C443BBC" w14:textId="77777777" w:rsidR="00907230" w:rsidRDefault="00907230" w:rsidP="00907230">
      <w:pPr>
        <w:spacing w:after="0" w:line="360" w:lineRule="auto"/>
        <w:ind w:firstLine="851"/>
        <w:jc w:val="both"/>
        <w:rPr>
          <w:rFonts w:ascii="Times New Roman" w:hAnsi="Times New Roman" w:cs="Times New Roman"/>
          <w:sz w:val="28"/>
          <w:szCs w:val="28"/>
        </w:rPr>
      </w:pPr>
    </w:p>
    <w:p w14:paraId="09686A26" w14:textId="46360DCE" w:rsidR="00907230" w:rsidRDefault="001B18EB" w:rsidP="0090723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Оптимизация затрат в </w:t>
      </w:r>
      <w:r w:rsidR="006C05CA" w:rsidRPr="006C05CA">
        <w:rPr>
          <w:rFonts w:ascii="Times New Roman" w:hAnsi="Times New Roman" w:cs="Times New Roman"/>
          <w:sz w:val="28"/>
          <w:szCs w:val="28"/>
        </w:rPr>
        <w:t>ООО «СМК «ЭСТЕРА»</w:t>
      </w:r>
      <w:r>
        <w:rPr>
          <w:rFonts w:ascii="Times New Roman" w:hAnsi="Times New Roman" w:cs="Times New Roman"/>
          <w:sz w:val="28"/>
          <w:szCs w:val="28"/>
        </w:rPr>
        <w:t xml:space="preserve"> должна быть осуществлена по таким направлениям как</w:t>
      </w:r>
      <w:r w:rsidR="00487394" w:rsidRPr="00907230">
        <w:rPr>
          <w:rFonts w:ascii="Times New Roman" w:hAnsi="Times New Roman" w:cs="Times New Roman"/>
          <w:sz w:val="28"/>
          <w:szCs w:val="28"/>
        </w:rPr>
        <w:t xml:space="preserve">: </w:t>
      </w:r>
    </w:p>
    <w:p w14:paraId="6CD85A86" w14:textId="76A1EF69" w:rsidR="00907230" w:rsidRPr="00844BCE" w:rsidRDefault="00487394" w:rsidP="00907230">
      <w:pPr>
        <w:spacing w:after="0" w:line="360" w:lineRule="auto"/>
        <w:ind w:firstLine="851"/>
        <w:jc w:val="both"/>
        <w:rPr>
          <w:rFonts w:ascii="Times New Roman" w:hAnsi="Times New Roman" w:cs="Times New Roman"/>
          <w:sz w:val="28"/>
          <w:szCs w:val="28"/>
        </w:rPr>
      </w:pPr>
      <w:r w:rsidRPr="00907230">
        <w:rPr>
          <w:rFonts w:ascii="Times New Roman" w:hAnsi="Times New Roman" w:cs="Times New Roman"/>
          <w:sz w:val="28"/>
          <w:szCs w:val="28"/>
        </w:rPr>
        <w:t xml:space="preserve">1. </w:t>
      </w:r>
      <w:r w:rsidR="001B18EB" w:rsidRPr="00844BCE">
        <w:rPr>
          <w:rFonts w:ascii="Times New Roman" w:hAnsi="Times New Roman" w:cs="Times New Roman"/>
          <w:sz w:val="28"/>
          <w:szCs w:val="28"/>
        </w:rPr>
        <w:t>контроль за расходами, через составления бюджета расходов (помесячно, поквартально, полугодие, год);</w:t>
      </w:r>
      <w:r w:rsidRPr="00844BCE">
        <w:rPr>
          <w:rFonts w:ascii="Times New Roman" w:hAnsi="Times New Roman" w:cs="Times New Roman"/>
          <w:sz w:val="28"/>
          <w:szCs w:val="28"/>
        </w:rPr>
        <w:t xml:space="preserve"> </w:t>
      </w:r>
    </w:p>
    <w:p w14:paraId="3DF584D1" w14:textId="3781BBCE" w:rsidR="00907230" w:rsidRPr="00844BCE" w:rsidRDefault="00487394" w:rsidP="00907230">
      <w:pPr>
        <w:spacing w:after="0" w:line="360" w:lineRule="auto"/>
        <w:ind w:firstLine="851"/>
        <w:jc w:val="both"/>
        <w:rPr>
          <w:rFonts w:ascii="Times New Roman" w:hAnsi="Times New Roman" w:cs="Times New Roman"/>
          <w:sz w:val="28"/>
          <w:szCs w:val="28"/>
        </w:rPr>
      </w:pPr>
      <w:r w:rsidRPr="00844BCE">
        <w:rPr>
          <w:rFonts w:ascii="Times New Roman" w:hAnsi="Times New Roman" w:cs="Times New Roman"/>
          <w:sz w:val="28"/>
          <w:szCs w:val="28"/>
        </w:rPr>
        <w:t xml:space="preserve">2. </w:t>
      </w:r>
      <w:r w:rsidR="00844BCE" w:rsidRPr="00844BCE">
        <w:rPr>
          <w:rFonts w:ascii="Times New Roman" w:hAnsi="Times New Roman" w:cs="Times New Roman"/>
          <w:sz w:val="28"/>
          <w:szCs w:val="28"/>
        </w:rPr>
        <w:t>а</w:t>
      </w:r>
      <w:r w:rsidR="0040415E" w:rsidRPr="00844BCE">
        <w:rPr>
          <w:rFonts w:ascii="Times New Roman" w:hAnsi="Times New Roman" w:cs="Times New Roman"/>
          <w:sz w:val="28"/>
          <w:szCs w:val="28"/>
        </w:rPr>
        <w:t>нализ расходов и снижение необязательных расходов, например поиск нового поставщика, аудит цен на сырье и материалы</w:t>
      </w:r>
      <w:r w:rsidRPr="00844BCE">
        <w:rPr>
          <w:rFonts w:ascii="Times New Roman" w:hAnsi="Times New Roman" w:cs="Times New Roman"/>
          <w:sz w:val="28"/>
          <w:szCs w:val="28"/>
        </w:rPr>
        <w:t xml:space="preserve">; </w:t>
      </w:r>
    </w:p>
    <w:p w14:paraId="31EF46B7" w14:textId="5F84F63D" w:rsidR="00907230" w:rsidRPr="00844BCE" w:rsidRDefault="00487394" w:rsidP="00907230">
      <w:pPr>
        <w:spacing w:after="0" w:line="360" w:lineRule="auto"/>
        <w:ind w:firstLine="851"/>
        <w:jc w:val="both"/>
        <w:rPr>
          <w:rFonts w:ascii="Times New Roman" w:hAnsi="Times New Roman" w:cs="Times New Roman"/>
          <w:sz w:val="28"/>
          <w:szCs w:val="28"/>
        </w:rPr>
      </w:pPr>
      <w:r w:rsidRPr="00844BCE">
        <w:rPr>
          <w:rFonts w:ascii="Times New Roman" w:hAnsi="Times New Roman" w:cs="Times New Roman"/>
          <w:sz w:val="28"/>
          <w:szCs w:val="28"/>
        </w:rPr>
        <w:t xml:space="preserve">3. </w:t>
      </w:r>
      <w:r w:rsidR="00844BCE" w:rsidRPr="00844BCE">
        <w:rPr>
          <w:rFonts w:ascii="Times New Roman" w:hAnsi="Times New Roman" w:cs="Times New Roman"/>
          <w:sz w:val="28"/>
          <w:szCs w:val="28"/>
        </w:rPr>
        <w:t>п</w:t>
      </w:r>
      <w:r w:rsidR="0040415E" w:rsidRPr="00844BCE">
        <w:rPr>
          <w:rFonts w:ascii="Times New Roman" w:hAnsi="Times New Roman" w:cs="Times New Roman"/>
          <w:sz w:val="28"/>
          <w:szCs w:val="28"/>
        </w:rPr>
        <w:t>роведение оптимизации (замена старого оборудования на новое)</w:t>
      </w:r>
      <w:r w:rsidRPr="00844BCE">
        <w:rPr>
          <w:rFonts w:ascii="Times New Roman" w:hAnsi="Times New Roman" w:cs="Times New Roman"/>
          <w:sz w:val="28"/>
          <w:szCs w:val="28"/>
        </w:rPr>
        <w:t xml:space="preserve">; </w:t>
      </w:r>
    </w:p>
    <w:p w14:paraId="5EFC61AE" w14:textId="6B5C1FAA" w:rsidR="0040415E" w:rsidRDefault="00487394" w:rsidP="00907230">
      <w:pPr>
        <w:spacing w:after="0" w:line="360" w:lineRule="auto"/>
        <w:ind w:firstLine="851"/>
        <w:jc w:val="both"/>
        <w:rPr>
          <w:rFonts w:ascii="Times New Roman" w:hAnsi="Times New Roman" w:cs="Times New Roman"/>
          <w:sz w:val="28"/>
          <w:szCs w:val="28"/>
        </w:rPr>
      </w:pPr>
      <w:r w:rsidRPr="00844BCE">
        <w:rPr>
          <w:rFonts w:ascii="Times New Roman" w:hAnsi="Times New Roman" w:cs="Times New Roman"/>
          <w:sz w:val="28"/>
          <w:szCs w:val="28"/>
        </w:rPr>
        <w:t xml:space="preserve">4. </w:t>
      </w:r>
      <w:r w:rsidR="00844BCE" w:rsidRPr="00844BCE">
        <w:rPr>
          <w:rFonts w:ascii="Times New Roman" w:hAnsi="Times New Roman" w:cs="Times New Roman"/>
          <w:sz w:val="28"/>
          <w:szCs w:val="28"/>
        </w:rPr>
        <w:t>п</w:t>
      </w:r>
      <w:r w:rsidR="0040415E" w:rsidRPr="00844BCE">
        <w:rPr>
          <w:rFonts w:ascii="Times New Roman" w:hAnsi="Times New Roman" w:cs="Times New Roman"/>
          <w:sz w:val="28"/>
          <w:szCs w:val="28"/>
        </w:rPr>
        <w:t xml:space="preserve">ривлечения сотрудников к контролю расходов, с  использованием премиальной части заработной </w:t>
      </w:r>
      <w:r w:rsidR="0040415E">
        <w:rPr>
          <w:rFonts w:ascii="Times New Roman" w:hAnsi="Times New Roman" w:cs="Times New Roman"/>
          <w:sz w:val="28"/>
          <w:szCs w:val="28"/>
        </w:rPr>
        <w:t>платы</w:t>
      </w:r>
      <w:r w:rsidRPr="00907230">
        <w:rPr>
          <w:rFonts w:ascii="Times New Roman" w:hAnsi="Times New Roman" w:cs="Times New Roman"/>
          <w:sz w:val="28"/>
          <w:szCs w:val="28"/>
        </w:rPr>
        <w:t>;</w:t>
      </w:r>
    </w:p>
    <w:p w14:paraId="095417D6" w14:textId="61753EE0" w:rsidR="00907230" w:rsidRDefault="00487394" w:rsidP="00907230">
      <w:pPr>
        <w:spacing w:after="0" w:line="360" w:lineRule="auto"/>
        <w:ind w:firstLine="851"/>
        <w:jc w:val="both"/>
        <w:rPr>
          <w:rFonts w:ascii="Times New Roman" w:hAnsi="Times New Roman" w:cs="Times New Roman"/>
          <w:sz w:val="28"/>
          <w:szCs w:val="28"/>
        </w:rPr>
      </w:pPr>
      <w:r w:rsidRPr="00907230">
        <w:rPr>
          <w:rFonts w:ascii="Times New Roman" w:hAnsi="Times New Roman" w:cs="Times New Roman"/>
          <w:sz w:val="28"/>
          <w:szCs w:val="28"/>
        </w:rPr>
        <w:t>5.</w:t>
      </w:r>
      <w:r w:rsidR="0040415E">
        <w:rPr>
          <w:rFonts w:ascii="Times New Roman" w:hAnsi="Times New Roman" w:cs="Times New Roman"/>
          <w:sz w:val="28"/>
          <w:szCs w:val="28"/>
        </w:rPr>
        <w:t xml:space="preserve"> </w:t>
      </w:r>
      <w:r w:rsidR="00844BCE">
        <w:rPr>
          <w:rFonts w:ascii="Times New Roman" w:hAnsi="Times New Roman" w:cs="Times New Roman"/>
          <w:sz w:val="28"/>
          <w:szCs w:val="28"/>
        </w:rPr>
        <w:t>у</w:t>
      </w:r>
      <w:r w:rsidR="0040415E">
        <w:rPr>
          <w:rFonts w:ascii="Times New Roman" w:hAnsi="Times New Roman" w:cs="Times New Roman"/>
          <w:sz w:val="28"/>
          <w:szCs w:val="28"/>
        </w:rPr>
        <w:t>странение рисков, связанных с непредвиденными расходами</w:t>
      </w:r>
      <w:r w:rsidRPr="00907230">
        <w:rPr>
          <w:rFonts w:ascii="Times New Roman" w:hAnsi="Times New Roman" w:cs="Times New Roman"/>
          <w:sz w:val="28"/>
          <w:szCs w:val="28"/>
        </w:rPr>
        <w:t>;</w:t>
      </w:r>
    </w:p>
    <w:p w14:paraId="2E954D2B" w14:textId="69FA043E" w:rsidR="00907230" w:rsidRDefault="00487394" w:rsidP="00907230">
      <w:pPr>
        <w:spacing w:after="0" w:line="360" w:lineRule="auto"/>
        <w:ind w:firstLine="851"/>
        <w:jc w:val="both"/>
        <w:rPr>
          <w:rFonts w:ascii="Times New Roman" w:hAnsi="Times New Roman" w:cs="Times New Roman"/>
          <w:sz w:val="28"/>
          <w:szCs w:val="28"/>
        </w:rPr>
      </w:pPr>
      <w:r w:rsidRPr="00907230">
        <w:rPr>
          <w:rFonts w:ascii="Times New Roman" w:hAnsi="Times New Roman" w:cs="Times New Roman"/>
          <w:sz w:val="28"/>
          <w:szCs w:val="28"/>
        </w:rPr>
        <w:t xml:space="preserve">6. </w:t>
      </w:r>
      <w:r w:rsidR="00844BCE">
        <w:rPr>
          <w:rFonts w:ascii="Times New Roman" w:hAnsi="Times New Roman" w:cs="Times New Roman"/>
          <w:sz w:val="28"/>
          <w:szCs w:val="28"/>
        </w:rPr>
        <w:t>о</w:t>
      </w:r>
      <w:r w:rsidRPr="00907230">
        <w:rPr>
          <w:rFonts w:ascii="Times New Roman" w:hAnsi="Times New Roman" w:cs="Times New Roman"/>
          <w:sz w:val="28"/>
          <w:szCs w:val="28"/>
        </w:rPr>
        <w:t xml:space="preserve">ценка рисков. </w:t>
      </w:r>
    </w:p>
    <w:p w14:paraId="09D76846" w14:textId="04982115" w:rsidR="00907230" w:rsidRDefault="00487394" w:rsidP="00907230">
      <w:pPr>
        <w:spacing w:after="0" w:line="360" w:lineRule="auto"/>
        <w:ind w:firstLine="851"/>
        <w:jc w:val="both"/>
        <w:rPr>
          <w:rFonts w:ascii="Times New Roman" w:hAnsi="Times New Roman" w:cs="Times New Roman"/>
          <w:sz w:val="28"/>
          <w:szCs w:val="28"/>
        </w:rPr>
      </w:pPr>
      <w:r w:rsidRPr="00907230">
        <w:rPr>
          <w:rFonts w:ascii="Times New Roman" w:hAnsi="Times New Roman" w:cs="Times New Roman"/>
          <w:sz w:val="28"/>
          <w:szCs w:val="28"/>
        </w:rPr>
        <w:t xml:space="preserve">7. </w:t>
      </w:r>
      <w:r w:rsidR="00844BCE">
        <w:rPr>
          <w:rFonts w:ascii="Times New Roman" w:hAnsi="Times New Roman" w:cs="Times New Roman"/>
          <w:sz w:val="28"/>
          <w:szCs w:val="28"/>
        </w:rPr>
        <w:t>в</w:t>
      </w:r>
      <w:r w:rsidR="0040415E">
        <w:rPr>
          <w:rFonts w:ascii="Times New Roman" w:hAnsi="Times New Roman" w:cs="Times New Roman"/>
          <w:sz w:val="28"/>
          <w:szCs w:val="28"/>
        </w:rPr>
        <w:t xml:space="preserve">недрения принципа </w:t>
      </w:r>
      <w:r w:rsidRPr="00907230">
        <w:rPr>
          <w:rFonts w:ascii="Times New Roman" w:hAnsi="Times New Roman" w:cs="Times New Roman"/>
          <w:sz w:val="28"/>
          <w:szCs w:val="28"/>
        </w:rPr>
        <w:t xml:space="preserve"> — каждая единица расходов должна приносить максимальный результат. </w:t>
      </w:r>
    </w:p>
    <w:p w14:paraId="163373AC" w14:textId="4F8E8D40" w:rsidR="00907230" w:rsidRPr="005A6FDA" w:rsidRDefault="0040415E" w:rsidP="0040415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Для строительной деятельности </w:t>
      </w:r>
      <w:r w:rsidR="006C05CA" w:rsidRPr="006C05CA">
        <w:rPr>
          <w:rFonts w:ascii="Times New Roman" w:hAnsi="Times New Roman" w:cs="Times New Roman"/>
          <w:sz w:val="28"/>
          <w:szCs w:val="28"/>
        </w:rPr>
        <w:t>ООО «СМК «ЭСТЕРА»</w:t>
      </w:r>
      <w:r w:rsidRPr="0040415E">
        <w:rPr>
          <w:rFonts w:ascii="Times New Roman" w:hAnsi="Times New Roman" w:cs="Times New Roman"/>
          <w:sz w:val="28"/>
          <w:szCs w:val="28"/>
        </w:rPr>
        <w:t>,</w:t>
      </w:r>
      <w:r>
        <w:rPr>
          <w:rFonts w:ascii="Times New Roman" w:hAnsi="Times New Roman" w:cs="Times New Roman"/>
          <w:sz w:val="28"/>
          <w:szCs w:val="28"/>
        </w:rPr>
        <w:t xml:space="preserve"> </w:t>
      </w:r>
      <w:r w:rsidRPr="005A6FDA">
        <w:rPr>
          <w:rFonts w:ascii="Times New Roman" w:hAnsi="Times New Roman" w:cs="Times New Roman"/>
          <w:sz w:val="28"/>
          <w:szCs w:val="28"/>
        </w:rPr>
        <w:t xml:space="preserve">наиболее благоприятные </w:t>
      </w:r>
      <w:r w:rsidR="00487394" w:rsidRPr="005A6FDA">
        <w:rPr>
          <w:rFonts w:ascii="Times New Roman" w:hAnsi="Times New Roman" w:cs="Times New Roman"/>
          <w:sz w:val="28"/>
          <w:szCs w:val="28"/>
        </w:rPr>
        <w:t>будут следующие меры оптимизации расходов:</w:t>
      </w:r>
    </w:p>
    <w:p w14:paraId="0266F48A" w14:textId="070E9C4A" w:rsidR="00907230" w:rsidRPr="005A6FDA" w:rsidRDefault="00487394" w:rsidP="00907230">
      <w:pPr>
        <w:spacing w:after="0" w:line="360" w:lineRule="auto"/>
        <w:ind w:firstLine="851"/>
        <w:jc w:val="both"/>
        <w:rPr>
          <w:rFonts w:ascii="Times New Roman" w:hAnsi="Times New Roman" w:cs="Times New Roman"/>
          <w:sz w:val="28"/>
          <w:szCs w:val="28"/>
        </w:rPr>
      </w:pPr>
      <w:r w:rsidRPr="005A6FDA">
        <w:rPr>
          <w:rFonts w:ascii="Times New Roman" w:hAnsi="Times New Roman" w:cs="Times New Roman"/>
          <w:sz w:val="28"/>
          <w:szCs w:val="28"/>
        </w:rPr>
        <w:t xml:space="preserve">1. </w:t>
      </w:r>
      <w:r w:rsidR="00B65F0C" w:rsidRPr="005A6FDA">
        <w:rPr>
          <w:rFonts w:ascii="Times New Roman" w:hAnsi="Times New Roman" w:cs="Times New Roman"/>
          <w:sz w:val="28"/>
          <w:szCs w:val="28"/>
        </w:rPr>
        <w:t xml:space="preserve">Работа с поставщиками, с целью получения наиболее выгодных предложений по закупке </w:t>
      </w:r>
      <w:r w:rsidR="005A6FDA" w:rsidRPr="005A6FDA">
        <w:rPr>
          <w:rFonts w:ascii="Times New Roman" w:hAnsi="Times New Roman" w:cs="Times New Roman"/>
          <w:sz w:val="28"/>
          <w:szCs w:val="28"/>
        </w:rPr>
        <w:t>материалов</w:t>
      </w:r>
      <w:r w:rsidR="00B65F0C" w:rsidRPr="005A6FDA">
        <w:rPr>
          <w:rFonts w:ascii="Times New Roman" w:hAnsi="Times New Roman" w:cs="Times New Roman"/>
          <w:sz w:val="28"/>
          <w:szCs w:val="28"/>
        </w:rPr>
        <w:t xml:space="preserve"> и сырья, а также получения условий работы, которые приемлемы для ООО «СМК «ЭСТЕРА» (получение отсрочки платежа, доставка материалов за счет поставщика, скидки и прочее)</w:t>
      </w:r>
      <w:r w:rsidRPr="005A6FDA">
        <w:rPr>
          <w:rFonts w:ascii="Times New Roman" w:hAnsi="Times New Roman" w:cs="Times New Roman"/>
          <w:sz w:val="28"/>
          <w:szCs w:val="28"/>
        </w:rPr>
        <w:t xml:space="preserve">; </w:t>
      </w:r>
    </w:p>
    <w:p w14:paraId="5A6DA84F" w14:textId="2F4E8017" w:rsidR="00907230" w:rsidRPr="005A6FDA" w:rsidRDefault="00487394" w:rsidP="00907230">
      <w:pPr>
        <w:spacing w:after="0" w:line="360" w:lineRule="auto"/>
        <w:ind w:firstLine="851"/>
        <w:jc w:val="both"/>
        <w:rPr>
          <w:rFonts w:ascii="Times New Roman" w:hAnsi="Times New Roman" w:cs="Times New Roman"/>
          <w:sz w:val="28"/>
          <w:szCs w:val="28"/>
        </w:rPr>
      </w:pPr>
      <w:r w:rsidRPr="005A6FDA">
        <w:rPr>
          <w:rFonts w:ascii="Times New Roman" w:hAnsi="Times New Roman" w:cs="Times New Roman"/>
          <w:sz w:val="28"/>
          <w:szCs w:val="28"/>
        </w:rPr>
        <w:t xml:space="preserve">2. </w:t>
      </w:r>
      <w:r w:rsidR="00B65F0C" w:rsidRPr="005A6FDA">
        <w:rPr>
          <w:rFonts w:ascii="Times New Roman" w:hAnsi="Times New Roman" w:cs="Times New Roman"/>
          <w:sz w:val="28"/>
          <w:szCs w:val="28"/>
        </w:rPr>
        <w:t>Оптимизация фонда оплаты труда</w:t>
      </w:r>
      <w:r w:rsidRPr="005A6FDA">
        <w:rPr>
          <w:rFonts w:ascii="Times New Roman" w:hAnsi="Times New Roman" w:cs="Times New Roman"/>
          <w:sz w:val="28"/>
          <w:szCs w:val="28"/>
        </w:rPr>
        <w:t>;</w:t>
      </w:r>
    </w:p>
    <w:p w14:paraId="6B3D6D96" w14:textId="568E7D2D" w:rsidR="00907230" w:rsidRPr="005A6FDA" w:rsidRDefault="00487394" w:rsidP="00907230">
      <w:pPr>
        <w:spacing w:after="0" w:line="360" w:lineRule="auto"/>
        <w:ind w:firstLine="851"/>
        <w:jc w:val="both"/>
        <w:rPr>
          <w:rFonts w:ascii="Times New Roman" w:hAnsi="Times New Roman" w:cs="Times New Roman"/>
          <w:sz w:val="28"/>
          <w:szCs w:val="28"/>
        </w:rPr>
      </w:pPr>
      <w:r w:rsidRPr="005A6FDA">
        <w:rPr>
          <w:rFonts w:ascii="Times New Roman" w:hAnsi="Times New Roman" w:cs="Times New Roman"/>
          <w:sz w:val="28"/>
          <w:szCs w:val="28"/>
        </w:rPr>
        <w:t xml:space="preserve">3. </w:t>
      </w:r>
      <w:r w:rsidR="00B65F0C" w:rsidRPr="005A6FDA">
        <w:rPr>
          <w:rFonts w:ascii="Times New Roman" w:hAnsi="Times New Roman" w:cs="Times New Roman"/>
          <w:sz w:val="28"/>
          <w:szCs w:val="28"/>
        </w:rPr>
        <w:t>Применение услуг аутсорсинга</w:t>
      </w:r>
      <w:r w:rsidRPr="005A6FDA">
        <w:rPr>
          <w:rFonts w:ascii="Times New Roman" w:hAnsi="Times New Roman" w:cs="Times New Roman"/>
          <w:sz w:val="28"/>
          <w:szCs w:val="28"/>
        </w:rPr>
        <w:t xml:space="preserve">; </w:t>
      </w:r>
    </w:p>
    <w:p w14:paraId="17FD6651" w14:textId="188A4F84" w:rsidR="00907230" w:rsidRPr="005A6FDA" w:rsidRDefault="00487394" w:rsidP="00907230">
      <w:pPr>
        <w:spacing w:after="0" w:line="360" w:lineRule="auto"/>
        <w:ind w:firstLine="851"/>
        <w:jc w:val="both"/>
        <w:rPr>
          <w:rFonts w:ascii="Times New Roman" w:hAnsi="Times New Roman" w:cs="Times New Roman"/>
          <w:sz w:val="28"/>
          <w:szCs w:val="28"/>
        </w:rPr>
      </w:pPr>
      <w:r w:rsidRPr="005A6FDA">
        <w:rPr>
          <w:rFonts w:ascii="Times New Roman" w:hAnsi="Times New Roman" w:cs="Times New Roman"/>
          <w:sz w:val="28"/>
          <w:szCs w:val="28"/>
        </w:rPr>
        <w:t xml:space="preserve">4. </w:t>
      </w:r>
      <w:r w:rsidR="005A6FDA" w:rsidRPr="005A6FDA">
        <w:rPr>
          <w:rFonts w:ascii="Times New Roman" w:hAnsi="Times New Roman" w:cs="Times New Roman"/>
          <w:sz w:val="28"/>
          <w:szCs w:val="28"/>
        </w:rPr>
        <w:t>Сокращение</w:t>
      </w:r>
      <w:r w:rsidRPr="005A6FDA">
        <w:rPr>
          <w:rFonts w:ascii="Times New Roman" w:hAnsi="Times New Roman" w:cs="Times New Roman"/>
          <w:sz w:val="28"/>
          <w:szCs w:val="28"/>
        </w:rPr>
        <w:t xml:space="preserve"> транспортных расходов. </w:t>
      </w:r>
    </w:p>
    <w:p w14:paraId="296CCA5F" w14:textId="77777777" w:rsidR="00907230" w:rsidRPr="005A6FDA" w:rsidRDefault="00487394" w:rsidP="00907230">
      <w:pPr>
        <w:spacing w:after="0" w:line="360" w:lineRule="auto"/>
        <w:ind w:firstLine="851"/>
        <w:jc w:val="both"/>
        <w:rPr>
          <w:rFonts w:ascii="Times New Roman" w:hAnsi="Times New Roman" w:cs="Times New Roman"/>
          <w:sz w:val="28"/>
          <w:szCs w:val="28"/>
        </w:rPr>
      </w:pPr>
      <w:r w:rsidRPr="005A6FDA">
        <w:rPr>
          <w:rFonts w:ascii="Times New Roman" w:hAnsi="Times New Roman" w:cs="Times New Roman"/>
          <w:sz w:val="28"/>
          <w:szCs w:val="28"/>
        </w:rPr>
        <w:t xml:space="preserve">5. Внедрение системы «бережливого производства», снижение брака. Затраты на переделку брака, его переработку или перепроизводство несет сам </w:t>
      </w:r>
      <w:r w:rsidRPr="005A6FDA">
        <w:rPr>
          <w:rFonts w:ascii="Times New Roman" w:hAnsi="Times New Roman" w:cs="Times New Roman"/>
          <w:sz w:val="28"/>
          <w:szCs w:val="28"/>
        </w:rPr>
        <w:lastRenderedPageBreak/>
        <w:t xml:space="preserve">производитель, поэтому в его задачи обязательно должно входить сокращение или полное избавление от данных процессов; </w:t>
      </w:r>
    </w:p>
    <w:p w14:paraId="07012387" w14:textId="53788BD2" w:rsidR="00907230" w:rsidRPr="005A6FDA" w:rsidRDefault="00487394" w:rsidP="00907230">
      <w:pPr>
        <w:spacing w:after="0" w:line="360" w:lineRule="auto"/>
        <w:ind w:firstLine="851"/>
        <w:jc w:val="both"/>
        <w:rPr>
          <w:rFonts w:ascii="Times New Roman" w:hAnsi="Times New Roman" w:cs="Times New Roman"/>
          <w:sz w:val="28"/>
          <w:szCs w:val="28"/>
        </w:rPr>
      </w:pPr>
      <w:r w:rsidRPr="005A6FDA">
        <w:rPr>
          <w:rFonts w:ascii="Times New Roman" w:hAnsi="Times New Roman" w:cs="Times New Roman"/>
          <w:sz w:val="28"/>
          <w:szCs w:val="28"/>
        </w:rPr>
        <w:t xml:space="preserve">6. </w:t>
      </w:r>
      <w:r w:rsidR="005A6FDA" w:rsidRPr="005A6FDA">
        <w:rPr>
          <w:rFonts w:ascii="Times New Roman" w:hAnsi="Times New Roman" w:cs="Times New Roman"/>
          <w:sz w:val="28"/>
          <w:szCs w:val="28"/>
        </w:rPr>
        <w:t>Сокращение прочие расходов, а именно проведение аудита по расходам для управленческого персонала, энергетического аудита и так далее</w:t>
      </w:r>
      <w:r w:rsidRPr="005A6FDA">
        <w:rPr>
          <w:rFonts w:ascii="Times New Roman" w:hAnsi="Times New Roman" w:cs="Times New Roman"/>
          <w:sz w:val="28"/>
          <w:szCs w:val="28"/>
        </w:rPr>
        <w:t xml:space="preserve">; </w:t>
      </w:r>
    </w:p>
    <w:p w14:paraId="2B91484B" w14:textId="62E0821E" w:rsidR="00907230" w:rsidRPr="005A6FDA" w:rsidRDefault="00487394" w:rsidP="00907230">
      <w:pPr>
        <w:spacing w:after="0" w:line="360" w:lineRule="auto"/>
        <w:ind w:firstLine="851"/>
        <w:jc w:val="both"/>
        <w:rPr>
          <w:rFonts w:ascii="Times New Roman" w:hAnsi="Times New Roman" w:cs="Times New Roman"/>
          <w:sz w:val="28"/>
          <w:szCs w:val="28"/>
        </w:rPr>
      </w:pPr>
      <w:r w:rsidRPr="005A6FDA">
        <w:rPr>
          <w:rFonts w:ascii="Times New Roman" w:hAnsi="Times New Roman" w:cs="Times New Roman"/>
          <w:sz w:val="28"/>
          <w:szCs w:val="28"/>
        </w:rPr>
        <w:t xml:space="preserve">7. </w:t>
      </w:r>
      <w:r w:rsidR="005A6FDA" w:rsidRPr="005A6FDA">
        <w:rPr>
          <w:rFonts w:ascii="Times New Roman" w:hAnsi="Times New Roman" w:cs="Times New Roman"/>
          <w:sz w:val="28"/>
          <w:szCs w:val="28"/>
        </w:rPr>
        <w:t>Реализация неликвидных основных средств, модернизация основных средств, реализация транспортных средств</w:t>
      </w:r>
      <w:r w:rsidRPr="005A6FDA">
        <w:rPr>
          <w:rFonts w:ascii="Times New Roman" w:hAnsi="Times New Roman" w:cs="Times New Roman"/>
          <w:sz w:val="28"/>
          <w:szCs w:val="28"/>
        </w:rPr>
        <w:t xml:space="preserve">; </w:t>
      </w:r>
    </w:p>
    <w:p w14:paraId="346E6C6F" w14:textId="77777777" w:rsidR="00907230" w:rsidRPr="005A6FDA" w:rsidRDefault="00487394" w:rsidP="00907230">
      <w:pPr>
        <w:spacing w:after="0" w:line="360" w:lineRule="auto"/>
        <w:ind w:firstLine="851"/>
        <w:jc w:val="both"/>
        <w:rPr>
          <w:rFonts w:ascii="Times New Roman" w:hAnsi="Times New Roman" w:cs="Times New Roman"/>
          <w:sz w:val="28"/>
          <w:szCs w:val="28"/>
        </w:rPr>
      </w:pPr>
      <w:r w:rsidRPr="005A6FDA">
        <w:rPr>
          <w:rFonts w:ascii="Times New Roman" w:hAnsi="Times New Roman" w:cs="Times New Roman"/>
          <w:sz w:val="28"/>
          <w:szCs w:val="28"/>
        </w:rPr>
        <w:t xml:space="preserve">8. Развитие малозатратного производства; </w:t>
      </w:r>
    </w:p>
    <w:p w14:paraId="18470474" w14:textId="77777777" w:rsidR="00907230" w:rsidRPr="005A6FDA" w:rsidRDefault="00487394" w:rsidP="00907230">
      <w:pPr>
        <w:spacing w:after="0" w:line="360" w:lineRule="auto"/>
        <w:ind w:firstLine="851"/>
        <w:jc w:val="both"/>
        <w:rPr>
          <w:rFonts w:ascii="Times New Roman" w:hAnsi="Times New Roman" w:cs="Times New Roman"/>
          <w:sz w:val="28"/>
          <w:szCs w:val="28"/>
        </w:rPr>
      </w:pPr>
      <w:r w:rsidRPr="005A6FDA">
        <w:rPr>
          <w:rFonts w:ascii="Times New Roman" w:hAnsi="Times New Roman" w:cs="Times New Roman"/>
          <w:sz w:val="28"/>
          <w:szCs w:val="28"/>
        </w:rPr>
        <w:t xml:space="preserve">9. Тщательная работа со службой финансов и работа над финансовой дисциплиной всего коллектива; </w:t>
      </w:r>
    </w:p>
    <w:p w14:paraId="65340C16" w14:textId="5486DE00" w:rsidR="00907230" w:rsidRDefault="00487394" w:rsidP="00907230">
      <w:pPr>
        <w:spacing w:after="0" w:line="360" w:lineRule="auto"/>
        <w:ind w:firstLine="851"/>
        <w:jc w:val="both"/>
        <w:rPr>
          <w:rFonts w:ascii="Times New Roman" w:hAnsi="Times New Roman" w:cs="Times New Roman"/>
          <w:sz w:val="28"/>
          <w:szCs w:val="28"/>
        </w:rPr>
      </w:pPr>
      <w:r w:rsidRPr="005A6FDA">
        <w:rPr>
          <w:rFonts w:ascii="Times New Roman" w:hAnsi="Times New Roman" w:cs="Times New Roman"/>
          <w:sz w:val="28"/>
          <w:szCs w:val="28"/>
        </w:rPr>
        <w:t xml:space="preserve">10. Основная мера — организация учета — внедрение </w:t>
      </w:r>
      <w:r w:rsidR="00844BCE" w:rsidRPr="005A6FDA">
        <w:rPr>
          <w:rFonts w:ascii="Times New Roman" w:hAnsi="Times New Roman" w:cs="Times New Roman"/>
          <w:sz w:val="28"/>
          <w:szCs w:val="28"/>
        </w:rPr>
        <w:t>внутреннего</w:t>
      </w:r>
      <w:r w:rsidRPr="005A6FDA">
        <w:rPr>
          <w:rFonts w:ascii="Times New Roman" w:hAnsi="Times New Roman" w:cs="Times New Roman"/>
          <w:sz w:val="28"/>
          <w:szCs w:val="28"/>
        </w:rPr>
        <w:t xml:space="preserve"> контроля. Порой благодаря своевременному и качественному учету расходов можно добиться успеха.</w:t>
      </w:r>
      <w:r w:rsidRPr="00907230">
        <w:rPr>
          <w:rFonts w:ascii="Times New Roman" w:hAnsi="Times New Roman" w:cs="Times New Roman"/>
          <w:sz w:val="28"/>
          <w:szCs w:val="28"/>
        </w:rPr>
        <w:t xml:space="preserve"> </w:t>
      </w:r>
    </w:p>
    <w:p w14:paraId="63D9F5E4" w14:textId="5EDE4E3D" w:rsidR="00487394" w:rsidRDefault="00AA56A8" w:rsidP="003C049A">
      <w:pPr>
        <w:spacing w:after="0" w:line="360" w:lineRule="auto"/>
        <w:ind w:firstLine="851"/>
        <w:jc w:val="both"/>
        <w:rPr>
          <w:rFonts w:ascii="Times New Roman" w:hAnsi="Times New Roman" w:cs="Times New Roman"/>
          <w:sz w:val="28"/>
          <w:szCs w:val="28"/>
        </w:rPr>
      </w:pPr>
      <w:bookmarkStart w:id="73" w:name="_Hlk85377120"/>
      <w:r>
        <w:rPr>
          <w:rFonts w:ascii="Times New Roman" w:hAnsi="Times New Roman" w:cs="Times New Roman"/>
          <w:sz w:val="28"/>
          <w:szCs w:val="28"/>
        </w:rPr>
        <w:t xml:space="preserve">Для </w:t>
      </w:r>
      <w:bookmarkStart w:id="74" w:name="_Hlk84872446"/>
      <w:r w:rsidRPr="00AA56A8">
        <w:rPr>
          <w:rFonts w:ascii="Times New Roman" w:hAnsi="Times New Roman" w:cs="Times New Roman"/>
          <w:sz w:val="28"/>
          <w:szCs w:val="28"/>
        </w:rPr>
        <w:t>ООО «СМК «ЭСТЕРА»</w:t>
      </w:r>
      <w:r>
        <w:rPr>
          <w:rFonts w:ascii="Times New Roman" w:hAnsi="Times New Roman" w:cs="Times New Roman"/>
          <w:sz w:val="28"/>
          <w:szCs w:val="28"/>
        </w:rPr>
        <w:t xml:space="preserve"> </w:t>
      </w:r>
      <w:bookmarkEnd w:id="74"/>
      <w:r>
        <w:rPr>
          <w:rFonts w:ascii="Times New Roman" w:hAnsi="Times New Roman" w:cs="Times New Roman"/>
          <w:sz w:val="28"/>
          <w:szCs w:val="28"/>
        </w:rPr>
        <w:t xml:space="preserve">с целью оптимизации расходов руководство должно рассмотреть внедрение системы оплаты труда административным работникам по системе </w:t>
      </w:r>
      <w:r>
        <w:rPr>
          <w:rFonts w:ascii="Times New Roman" w:hAnsi="Times New Roman" w:cs="Times New Roman"/>
          <w:sz w:val="28"/>
          <w:szCs w:val="28"/>
          <w:lang w:val="en-US"/>
        </w:rPr>
        <w:t>KPI</w:t>
      </w:r>
      <w:r>
        <w:rPr>
          <w:rFonts w:ascii="Times New Roman" w:hAnsi="Times New Roman" w:cs="Times New Roman"/>
          <w:sz w:val="28"/>
          <w:szCs w:val="28"/>
        </w:rPr>
        <w:t>.</w:t>
      </w:r>
    </w:p>
    <w:bookmarkEnd w:id="73"/>
    <w:p w14:paraId="116C5008" w14:textId="7747F5F1" w:rsidR="00F949C2" w:rsidRDefault="00F949C2" w:rsidP="003C049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На примере Инженера ПТО и Начальника участка, были сформированы показатели оценки премиальной части заработной платы. </w:t>
      </w:r>
    </w:p>
    <w:p w14:paraId="07F4B8AA" w14:textId="77777777" w:rsidR="004B75B5" w:rsidRDefault="00F949C2" w:rsidP="003C049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Премиальная часть оплаты труда </w:t>
      </w:r>
      <w:r w:rsidRPr="00F949C2">
        <w:rPr>
          <w:rFonts w:ascii="Times New Roman" w:hAnsi="Times New Roman" w:cs="Times New Roman"/>
          <w:sz w:val="28"/>
          <w:szCs w:val="28"/>
        </w:rPr>
        <w:t xml:space="preserve">ООО «СМК «ЭСТЕРА» </w:t>
      </w:r>
      <w:r>
        <w:rPr>
          <w:rFonts w:ascii="Times New Roman" w:hAnsi="Times New Roman" w:cs="Times New Roman"/>
          <w:sz w:val="28"/>
          <w:szCs w:val="28"/>
        </w:rPr>
        <w:t>составляет в среднем – 50 % от оклада.</w:t>
      </w:r>
      <w:r w:rsidR="004B75B5">
        <w:rPr>
          <w:rFonts w:ascii="Times New Roman" w:hAnsi="Times New Roman" w:cs="Times New Roman"/>
          <w:sz w:val="28"/>
          <w:szCs w:val="28"/>
        </w:rPr>
        <w:t xml:space="preserve"> </w:t>
      </w:r>
    </w:p>
    <w:p w14:paraId="476E2868" w14:textId="71D4B370" w:rsidR="00AA56A8" w:rsidRDefault="00AA56A8" w:rsidP="003C049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Данная система позволит контролировать премиальную часть выплаты сотрудникам, а также повысить показатели, которые связанные с административными работами и выполнения различных задач на строительных объектах.</w:t>
      </w:r>
    </w:p>
    <w:p w14:paraId="1FE88585" w14:textId="13FD9974" w:rsidR="00AA56A8" w:rsidRDefault="00D53469" w:rsidP="003C049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таблице </w:t>
      </w:r>
      <w:r w:rsidR="004B75B5">
        <w:rPr>
          <w:rFonts w:ascii="Times New Roman" w:hAnsi="Times New Roman" w:cs="Times New Roman"/>
          <w:sz w:val="28"/>
          <w:szCs w:val="28"/>
        </w:rPr>
        <w:t>25</w:t>
      </w:r>
      <w:r>
        <w:rPr>
          <w:rFonts w:ascii="Times New Roman" w:hAnsi="Times New Roman" w:cs="Times New Roman"/>
          <w:sz w:val="28"/>
          <w:szCs w:val="28"/>
        </w:rPr>
        <w:t xml:space="preserve"> представлены показатели, по которым будет производиться оценка работы сотрудников </w:t>
      </w:r>
      <w:bookmarkStart w:id="75" w:name="_Hlk84870374"/>
      <w:r w:rsidRPr="00D53469">
        <w:rPr>
          <w:rFonts w:ascii="Times New Roman" w:hAnsi="Times New Roman" w:cs="Times New Roman"/>
          <w:sz w:val="28"/>
          <w:szCs w:val="28"/>
        </w:rPr>
        <w:t>ООО «СМК «ЭСТЕРА»</w:t>
      </w:r>
    </w:p>
    <w:bookmarkEnd w:id="75"/>
    <w:p w14:paraId="576BA71C" w14:textId="6BFDAE60" w:rsidR="00D53469" w:rsidRDefault="00D53469" w:rsidP="00D53469">
      <w:pPr>
        <w:spacing w:after="0" w:line="360" w:lineRule="auto"/>
        <w:ind w:firstLine="851"/>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4B75B5">
        <w:rPr>
          <w:rFonts w:ascii="Times New Roman" w:hAnsi="Times New Roman" w:cs="Times New Roman"/>
          <w:sz w:val="28"/>
          <w:szCs w:val="28"/>
        </w:rPr>
        <w:t>25</w:t>
      </w:r>
      <w:r>
        <w:rPr>
          <w:rFonts w:ascii="Times New Roman" w:hAnsi="Times New Roman" w:cs="Times New Roman"/>
          <w:sz w:val="28"/>
          <w:szCs w:val="28"/>
        </w:rPr>
        <w:t xml:space="preserve"> </w:t>
      </w:r>
    </w:p>
    <w:p w14:paraId="2E7289B5" w14:textId="76F6BC02" w:rsidR="00D54BE1" w:rsidRDefault="00D54BE1" w:rsidP="00D54BE1">
      <w:pPr>
        <w:spacing w:after="0" w:line="360" w:lineRule="auto"/>
        <w:ind w:firstLine="851"/>
        <w:jc w:val="center"/>
        <w:rPr>
          <w:rFonts w:ascii="Times New Roman" w:hAnsi="Times New Roman" w:cs="Times New Roman"/>
          <w:sz w:val="28"/>
          <w:szCs w:val="28"/>
        </w:rPr>
      </w:pPr>
      <w:r>
        <w:rPr>
          <w:rFonts w:ascii="Times New Roman" w:hAnsi="Times New Roman" w:cs="Times New Roman"/>
          <w:sz w:val="28"/>
          <w:szCs w:val="28"/>
        </w:rPr>
        <w:t xml:space="preserve">Показатели оценки работы </w:t>
      </w:r>
      <w:r w:rsidRPr="00D54BE1">
        <w:rPr>
          <w:rFonts w:ascii="Times New Roman" w:hAnsi="Times New Roman" w:cs="Times New Roman"/>
          <w:sz w:val="28"/>
          <w:szCs w:val="28"/>
        </w:rPr>
        <w:t>сотрудников ООО «СМК «ЭСТЕРА»</w:t>
      </w:r>
    </w:p>
    <w:tbl>
      <w:tblPr>
        <w:tblStyle w:val="a4"/>
        <w:tblW w:w="0" w:type="auto"/>
        <w:tblLook w:val="04A0" w:firstRow="1" w:lastRow="0" w:firstColumn="1" w:lastColumn="0" w:noHBand="0" w:noVBand="1"/>
      </w:tblPr>
      <w:tblGrid>
        <w:gridCol w:w="4106"/>
        <w:gridCol w:w="1857"/>
        <w:gridCol w:w="1331"/>
        <w:gridCol w:w="2334"/>
      </w:tblGrid>
      <w:tr w:rsidR="00D53469" w:rsidRPr="00D53469" w14:paraId="56C9F13C" w14:textId="77777777" w:rsidTr="005A6FDA">
        <w:trPr>
          <w:trHeight w:val="926"/>
        </w:trPr>
        <w:tc>
          <w:tcPr>
            <w:tcW w:w="4106" w:type="dxa"/>
          </w:tcPr>
          <w:p w14:paraId="250219A2" w14:textId="1E07F12C" w:rsidR="00D53469" w:rsidRPr="00D53469" w:rsidRDefault="00D53469" w:rsidP="00D53469">
            <w:pPr>
              <w:jc w:val="both"/>
              <w:rPr>
                <w:rFonts w:ascii="Times New Roman" w:hAnsi="Times New Roman" w:cs="Times New Roman"/>
                <w:sz w:val="24"/>
                <w:szCs w:val="24"/>
              </w:rPr>
            </w:pPr>
            <w:r w:rsidRPr="00D53469">
              <w:rPr>
                <w:rFonts w:ascii="Times New Roman" w:hAnsi="Times New Roman" w:cs="Times New Roman"/>
                <w:sz w:val="24"/>
                <w:szCs w:val="24"/>
              </w:rPr>
              <w:t>Показатель</w:t>
            </w:r>
          </w:p>
        </w:tc>
        <w:tc>
          <w:tcPr>
            <w:tcW w:w="1857" w:type="dxa"/>
          </w:tcPr>
          <w:p w14:paraId="5C9E2A4D" w14:textId="5AE7D05B" w:rsidR="00D53469" w:rsidRPr="00D53469" w:rsidRDefault="00D53469" w:rsidP="00D53469">
            <w:pPr>
              <w:jc w:val="both"/>
              <w:rPr>
                <w:rFonts w:ascii="Times New Roman" w:hAnsi="Times New Roman" w:cs="Times New Roman"/>
                <w:sz w:val="24"/>
                <w:szCs w:val="24"/>
              </w:rPr>
            </w:pPr>
            <w:r w:rsidRPr="00D53469">
              <w:rPr>
                <w:rFonts w:ascii="Times New Roman" w:hAnsi="Times New Roman" w:cs="Times New Roman"/>
                <w:sz w:val="24"/>
                <w:szCs w:val="24"/>
              </w:rPr>
              <w:t>Кол-во выполненных работ за месяц</w:t>
            </w:r>
          </w:p>
        </w:tc>
        <w:tc>
          <w:tcPr>
            <w:tcW w:w="1331" w:type="dxa"/>
          </w:tcPr>
          <w:p w14:paraId="3AC9ACA1" w14:textId="5736B79F" w:rsidR="00D53469" w:rsidRPr="00D53469" w:rsidRDefault="00D53469" w:rsidP="00D53469">
            <w:pPr>
              <w:jc w:val="both"/>
              <w:rPr>
                <w:rFonts w:ascii="Times New Roman" w:hAnsi="Times New Roman" w:cs="Times New Roman"/>
                <w:sz w:val="24"/>
                <w:szCs w:val="24"/>
              </w:rPr>
            </w:pPr>
            <w:r w:rsidRPr="00D53469">
              <w:rPr>
                <w:rFonts w:ascii="Times New Roman" w:hAnsi="Times New Roman" w:cs="Times New Roman"/>
                <w:sz w:val="24"/>
                <w:szCs w:val="24"/>
              </w:rPr>
              <w:t>Вес показателя</w:t>
            </w:r>
          </w:p>
        </w:tc>
        <w:tc>
          <w:tcPr>
            <w:tcW w:w="2334" w:type="dxa"/>
          </w:tcPr>
          <w:p w14:paraId="65F08277" w14:textId="60952613" w:rsidR="00D53469" w:rsidRPr="00D53469" w:rsidRDefault="00D53469" w:rsidP="00D53469">
            <w:pPr>
              <w:jc w:val="both"/>
              <w:rPr>
                <w:rFonts w:ascii="Times New Roman" w:hAnsi="Times New Roman" w:cs="Times New Roman"/>
                <w:sz w:val="24"/>
                <w:szCs w:val="24"/>
              </w:rPr>
            </w:pPr>
            <w:r w:rsidRPr="00D53469">
              <w:rPr>
                <w:rFonts w:ascii="Times New Roman" w:hAnsi="Times New Roman" w:cs="Times New Roman"/>
                <w:sz w:val="24"/>
                <w:szCs w:val="24"/>
              </w:rPr>
              <w:t>Оценка работы, руб.</w:t>
            </w:r>
          </w:p>
        </w:tc>
      </w:tr>
      <w:tr w:rsidR="005A6FDA" w:rsidRPr="00D53469" w14:paraId="33B343D3" w14:textId="77777777" w:rsidTr="00D53469">
        <w:tc>
          <w:tcPr>
            <w:tcW w:w="4106" w:type="dxa"/>
          </w:tcPr>
          <w:p w14:paraId="404F90AE" w14:textId="7F3DB650" w:rsidR="005A6FDA" w:rsidRPr="00D53469" w:rsidRDefault="005A6FDA" w:rsidP="005A6FDA">
            <w:pPr>
              <w:jc w:val="center"/>
              <w:rPr>
                <w:rFonts w:ascii="Times New Roman" w:hAnsi="Times New Roman" w:cs="Times New Roman"/>
                <w:sz w:val="24"/>
                <w:szCs w:val="24"/>
              </w:rPr>
            </w:pPr>
            <w:r>
              <w:rPr>
                <w:rFonts w:ascii="Times New Roman" w:hAnsi="Times New Roman" w:cs="Times New Roman"/>
                <w:sz w:val="24"/>
                <w:szCs w:val="24"/>
              </w:rPr>
              <w:t>1</w:t>
            </w:r>
          </w:p>
        </w:tc>
        <w:tc>
          <w:tcPr>
            <w:tcW w:w="1857" w:type="dxa"/>
          </w:tcPr>
          <w:p w14:paraId="476E36C1" w14:textId="7D8811E5" w:rsidR="005A6FDA" w:rsidRPr="00D53469" w:rsidRDefault="005A6FDA" w:rsidP="005A6FDA">
            <w:pPr>
              <w:jc w:val="center"/>
              <w:rPr>
                <w:rFonts w:ascii="Times New Roman" w:hAnsi="Times New Roman" w:cs="Times New Roman"/>
                <w:sz w:val="24"/>
                <w:szCs w:val="24"/>
              </w:rPr>
            </w:pPr>
            <w:r>
              <w:rPr>
                <w:rFonts w:ascii="Times New Roman" w:hAnsi="Times New Roman" w:cs="Times New Roman"/>
                <w:sz w:val="24"/>
                <w:szCs w:val="24"/>
              </w:rPr>
              <w:t>2</w:t>
            </w:r>
          </w:p>
        </w:tc>
        <w:tc>
          <w:tcPr>
            <w:tcW w:w="1331" w:type="dxa"/>
          </w:tcPr>
          <w:p w14:paraId="6A377841" w14:textId="682381B0" w:rsidR="005A6FDA" w:rsidRPr="00D53469" w:rsidRDefault="005A6FDA" w:rsidP="005A6FDA">
            <w:pPr>
              <w:jc w:val="center"/>
              <w:rPr>
                <w:rFonts w:ascii="Times New Roman" w:hAnsi="Times New Roman" w:cs="Times New Roman"/>
                <w:sz w:val="24"/>
                <w:szCs w:val="24"/>
              </w:rPr>
            </w:pPr>
            <w:r>
              <w:rPr>
                <w:rFonts w:ascii="Times New Roman" w:hAnsi="Times New Roman" w:cs="Times New Roman"/>
                <w:sz w:val="24"/>
                <w:szCs w:val="24"/>
              </w:rPr>
              <w:t>3</w:t>
            </w:r>
          </w:p>
        </w:tc>
        <w:tc>
          <w:tcPr>
            <w:tcW w:w="2334" w:type="dxa"/>
          </w:tcPr>
          <w:p w14:paraId="6D0D5643" w14:textId="353334C0" w:rsidR="005A6FDA" w:rsidRPr="00D53469" w:rsidRDefault="005A6FDA" w:rsidP="005A6FDA">
            <w:pPr>
              <w:jc w:val="center"/>
              <w:rPr>
                <w:rFonts w:ascii="Times New Roman" w:hAnsi="Times New Roman" w:cs="Times New Roman"/>
                <w:sz w:val="24"/>
                <w:szCs w:val="24"/>
              </w:rPr>
            </w:pPr>
            <w:r>
              <w:rPr>
                <w:rFonts w:ascii="Times New Roman" w:hAnsi="Times New Roman" w:cs="Times New Roman"/>
                <w:sz w:val="24"/>
                <w:szCs w:val="24"/>
              </w:rPr>
              <w:t>4</w:t>
            </w:r>
          </w:p>
        </w:tc>
      </w:tr>
      <w:tr w:rsidR="00D53469" w:rsidRPr="00D53469" w14:paraId="73BE98BA" w14:textId="77777777" w:rsidTr="00AE4C08">
        <w:tc>
          <w:tcPr>
            <w:tcW w:w="9628" w:type="dxa"/>
            <w:gridSpan w:val="4"/>
          </w:tcPr>
          <w:p w14:paraId="295D1A16" w14:textId="037210B2" w:rsidR="00D53469" w:rsidRPr="00D53469" w:rsidRDefault="00D53469" w:rsidP="00D53469">
            <w:pPr>
              <w:jc w:val="center"/>
              <w:rPr>
                <w:rFonts w:ascii="Times New Roman" w:hAnsi="Times New Roman" w:cs="Times New Roman"/>
                <w:sz w:val="24"/>
                <w:szCs w:val="24"/>
              </w:rPr>
            </w:pPr>
            <w:r w:rsidRPr="00D53469">
              <w:rPr>
                <w:rFonts w:ascii="Times New Roman" w:hAnsi="Times New Roman" w:cs="Times New Roman"/>
                <w:sz w:val="24"/>
                <w:szCs w:val="24"/>
              </w:rPr>
              <w:t>Инженер ПТО</w:t>
            </w:r>
          </w:p>
        </w:tc>
      </w:tr>
    </w:tbl>
    <w:p w14:paraId="0240CE64" w14:textId="40F25C37" w:rsidR="005A6FDA" w:rsidRDefault="005A6FDA" w:rsidP="005A6FDA">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24</w:t>
      </w:r>
    </w:p>
    <w:tbl>
      <w:tblPr>
        <w:tblStyle w:val="a4"/>
        <w:tblW w:w="0" w:type="auto"/>
        <w:tblLook w:val="04A0" w:firstRow="1" w:lastRow="0" w:firstColumn="1" w:lastColumn="0" w:noHBand="0" w:noVBand="1"/>
      </w:tblPr>
      <w:tblGrid>
        <w:gridCol w:w="4106"/>
        <w:gridCol w:w="1857"/>
        <w:gridCol w:w="1331"/>
        <w:gridCol w:w="2334"/>
      </w:tblGrid>
      <w:tr w:rsidR="005A6FDA" w:rsidRPr="00D53469" w14:paraId="106DFC72" w14:textId="77777777" w:rsidTr="00797A74">
        <w:tc>
          <w:tcPr>
            <w:tcW w:w="4106" w:type="dxa"/>
          </w:tcPr>
          <w:p w14:paraId="6A33B28A" w14:textId="77777777" w:rsidR="005A6FDA" w:rsidRPr="00D53469" w:rsidRDefault="005A6FDA" w:rsidP="00797A74">
            <w:pPr>
              <w:jc w:val="center"/>
              <w:rPr>
                <w:rFonts w:ascii="Times New Roman" w:hAnsi="Times New Roman" w:cs="Times New Roman"/>
                <w:sz w:val="24"/>
                <w:szCs w:val="24"/>
              </w:rPr>
            </w:pPr>
            <w:r>
              <w:rPr>
                <w:rFonts w:ascii="Times New Roman" w:hAnsi="Times New Roman" w:cs="Times New Roman"/>
                <w:sz w:val="24"/>
                <w:szCs w:val="24"/>
              </w:rPr>
              <w:t>1</w:t>
            </w:r>
          </w:p>
        </w:tc>
        <w:tc>
          <w:tcPr>
            <w:tcW w:w="1857" w:type="dxa"/>
          </w:tcPr>
          <w:p w14:paraId="5C555663" w14:textId="77777777" w:rsidR="005A6FDA" w:rsidRPr="00D53469" w:rsidRDefault="005A6FDA" w:rsidP="00797A74">
            <w:pPr>
              <w:jc w:val="center"/>
              <w:rPr>
                <w:rFonts w:ascii="Times New Roman" w:hAnsi="Times New Roman" w:cs="Times New Roman"/>
                <w:sz w:val="24"/>
                <w:szCs w:val="24"/>
              </w:rPr>
            </w:pPr>
            <w:r>
              <w:rPr>
                <w:rFonts w:ascii="Times New Roman" w:hAnsi="Times New Roman" w:cs="Times New Roman"/>
                <w:sz w:val="24"/>
                <w:szCs w:val="24"/>
              </w:rPr>
              <w:t>2</w:t>
            </w:r>
          </w:p>
        </w:tc>
        <w:tc>
          <w:tcPr>
            <w:tcW w:w="1331" w:type="dxa"/>
          </w:tcPr>
          <w:p w14:paraId="50E00747" w14:textId="77777777" w:rsidR="005A6FDA" w:rsidRPr="00D53469" w:rsidRDefault="005A6FDA" w:rsidP="00797A74">
            <w:pPr>
              <w:jc w:val="center"/>
              <w:rPr>
                <w:rFonts w:ascii="Times New Roman" w:hAnsi="Times New Roman" w:cs="Times New Roman"/>
                <w:sz w:val="24"/>
                <w:szCs w:val="24"/>
              </w:rPr>
            </w:pPr>
            <w:r>
              <w:rPr>
                <w:rFonts w:ascii="Times New Roman" w:hAnsi="Times New Roman" w:cs="Times New Roman"/>
                <w:sz w:val="24"/>
                <w:szCs w:val="24"/>
              </w:rPr>
              <w:t>3</w:t>
            </w:r>
          </w:p>
        </w:tc>
        <w:tc>
          <w:tcPr>
            <w:tcW w:w="2334" w:type="dxa"/>
          </w:tcPr>
          <w:p w14:paraId="3D841D8A" w14:textId="77777777" w:rsidR="005A6FDA" w:rsidRPr="00D53469" w:rsidRDefault="005A6FDA" w:rsidP="00797A74">
            <w:pPr>
              <w:jc w:val="center"/>
              <w:rPr>
                <w:rFonts w:ascii="Times New Roman" w:hAnsi="Times New Roman" w:cs="Times New Roman"/>
                <w:sz w:val="24"/>
                <w:szCs w:val="24"/>
              </w:rPr>
            </w:pPr>
            <w:r>
              <w:rPr>
                <w:rFonts w:ascii="Times New Roman" w:hAnsi="Times New Roman" w:cs="Times New Roman"/>
                <w:sz w:val="24"/>
                <w:szCs w:val="24"/>
              </w:rPr>
              <w:t>4</w:t>
            </w:r>
          </w:p>
        </w:tc>
      </w:tr>
      <w:tr w:rsidR="004B75B5" w:rsidRPr="00D53469" w14:paraId="0206ED5C" w14:textId="77777777" w:rsidTr="00797A74">
        <w:tc>
          <w:tcPr>
            <w:tcW w:w="4106" w:type="dxa"/>
          </w:tcPr>
          <w:p w14:paraId="37370EBD" w14:textId="025B8396" w:rsidR="004B75B5" w:rsidRDefault="004B75B5" w:rsidP="004B75B5">
            <w:pPr>
              <w:rPr>
                <w:rFonts w:ascii="Times New Roman" w:hAnsi="Times New Roman" w:cs="Times New Roman"/>
                <w:sz w:val="24"/>
                <w:szCs w:val="24"/>
              </w:rPr>
            </w:pPr>
            <w:r w:rsidRPr="00D53469">
              <w:rPr>
                <w:rFonts w:ascii="Times New Roman" w:hAnsi="Times New Roman" w:cs="Times New Roman"/>
                <w:sz w:val="24"/>
                <w:szCs w:val="24"/>
              </w:rPr>
              <w:t>Составление актов скрытых работ, подготовка документации</w:t>
            </w:r>
          </w:p>
        </w:tc>
        <w:tc>
          <w:tcPr>
            <w:tcW w:w="1857" w:type="dxa"/>
          </w:tcPr>
          <w:p w14:paraId="563D3E87" w14:textId="0BD3CA4B" w:rsidR="004B75B5" w:rsidRDefault="004B75B5" w:rsidP="004B75B5">
            <w:pPr>
              <w:rPr>
                <w:rFonts w:ascii="Times New Roman" w:hAnsi="Times New Roman" w:cs="Times New Roman"/>
                <w:sz w:val="24"/>
                <w:szCs w:val="24"/>
              </w:rPr>
            </w:pPr>
            <w:r w:rsidRPr="00D53469">
              <w:rPr>
                <w:rFonts w:ascii="Times New Roman" w:hAnsi="Times New Roman" w:cs="Times New Roman"/>
                <w:sz w:val="24"/>
                <w:szCs w:val="24"/>
              </w:rPr>
              <w:t>6</w:t>
            </w:r>
          </w:p>
        </w:tc>
        <w:tc>
          <w:tcPr>
            <w:tcW w:w="1331" w:type="dxa"/>
          </w:tcPr>
          <w:p w14:paraId="0694A108" w14:textId="57044696" w:rsidR="004B75B5" w:rsidRDefault="004B75B5" w:rsidP="004B75B5">
            <w:pPr>
              <w:rPr>
                <w:rFonts w:ascii="Times New Roman" w:hAnsi="Times New Roman" w:cs="Times New Roman"/>
                <w:sz w:val="24"/>
                <w:szCs w:val="24"/>
              </w:rPr>
            </w:pPr>
            <w:r w:rsidRPr="00D53469">
              <w:rPr>
                <w:rFonts w:ascii="Times New Roman" w:hAnsi="Times New Roman" w:cs="Times New Roman"/>
                <w:sz w:val="24"/>
                <w:szCs w:val="24"/>
              </w:rPr>
              <w:t>0,2</w:t>
            </w:r>
          </w:p>
        </w:tc>
        <w:tc>
          <w:tcPr>
            <w:tcW w:w="2334" w:type="dxa"/>
          </w:tcPr>
          <w:p w14:paraId="0EF2572C" w14:textId="5A14C0D2" w:rsidR="004B75B5" w:rsidRDefault="004B75B5" w:rsidP="004B75B5">
            <w:pPr>
              <w:rPr>
                <w:rFonts w:ascii="Times New Roman" w:hAnsi="Times New Roman" w:cs="Times New Roman"/>
                <w:sz w:val="24"/>
                <w:szCs w:val="24"/>
              </w:rPr>
            </w:pPr>
            <w:r>
              <w:rPr>
                <w:rFonts w:ascii="Times New Roman" w:hAnsi="Times New Roman" w:cs="Times New Roman"/>
                <w:sz w:val="24"/>
                <w:szCs w:val="24"/>
              </w:rPr>
              <w:t>3</w:t>
            </w:r>
            <w:r w:rsidRPr="00D53469">
              <w:rPr>
                <w:rFonts w:ascii="Times New Roman" w:hAnsi="Times New Roman" w:cs="Times New Roman"/>
                <w:sz w:val="24"/>
                <w:szCs w:val="24"/>
              </w:rPr>
              <w:t xml:space="preserve"> 000 </w:t>
            </w:r>
          </w:p>
        </w:tc>
      </w:tr>
      <w:tr w:rsidR="004B75B5" w:rsidRPr="00D53469" w14:paraId="05139D6B" w14:textId="77777777" w:rsidTr="00797A74">
        <w:tc>
          <w:tcPr>
            <w:tcW w:w="4106" w:type="dxa"/>
          </w:tcPr>
          <w:p w14:paraId="5692CC09" w14:textId="69362F20" w:rsidR="004B75B5" w:rsidRDefault="004B75B5" w:rsidP="004B75B5">
            <w:pPr>
              <w:rPr>
                <w:rFonts w:ascii="Times New Roman" w:hAnsi="Times New Roman" w:cs="Times New Roman"/>
                <w:sz w:val="24"/>
                <w:szCs w:val="24"/>
              </w:rPr>
            </w:pPr>
            <w:r>
              <w:rPr>
                <w:rFonts w:ascii="Times New Roman" w:hAnsi="Times New Roman" w:cs="Times New Roman"/>
                <w:sz w:val="24"/>
                <w:szCs w:val="24"/>
              </w:rPr>
              <w:t>Составление отчета об выполненных объемах работ</w:t>
            </w:r>
          </w:p>
        </w:tc>
        <w:tc>
          <w:tcPr>
            <w:tcW w:w="1857" w:type="dxa"/>
          </w:tcPr>
          <w:p w14:paraId="58AA4B83" w14:textId="5EBABB9C" w:rsidR="004B75B5" w:rsidRDefault="004B75B5" w:rsidP="004B75B5">
            <w:pPr>
              <w:rPr>
                <w:rFonts w:ascii="Times New Roman" w:hAnsi="Times New Roman" w:cs="Times New Roman"/>
                <w:sz w:val="24"/>
                <w:szCs w:val="24"/>
              </w:rPr>
            </w:pPr>
            <w:r>
              <w:rPr>
                <w:rFonts w:ascii="Times New Roman" w:hAnsi="Times New Roman" w:cs="Times New Roman"/>
                <w:sz w:val="24"/>
                <w:szCs w:val="24"/>
              </w:rPr>
              <w:t>6</w:t>
            </w:r>
          </w:p>
        </w:tc>
        <w:tc>
          <w:tcPr>
            <w:tcW w:w="1331" w:type="dxa"/>
          </w:tcPr>
          <w:p w14:paraId="181FBD0E" w14:textId="3CBC3979" w:rsidR="004B75B5" w:rsidRDefault="004B75B5" w:rsidP="004B75B5">
            <w:pPr>
              <w:rPr>
                <w:rFonts w:ascii="Times New Roman" w:hAnsi="Times New Roman" w:cs="Times New Roman"/>
                <w:sz w:val="24"/>
                <w:szCs w:val="24"/>
              </w:rPr>
            </w:pPr>
            <w:r>
              <w:rPr>
                <w:rFonts w:ascii="Times New Roman" w:hAnsi="Times New Roman" w:cs="Times New Roman"/>
                <w:sz w:val="24"/>
                <w:szCs w:val="24"/>
              </w:rPr>
              <w:t>0,2</w:t>
            </w:r>
          </w:p>
        </w:tc>
        <w:tc>
          <w:tcPr>
            <w:tcW w:w="2334" w:type="dxa"/>
          </w:tcPr>
          <w:p w14:paraId="14A47B1C" w14:textId="1BF59CB8" w:rsidR="004B75B5" w:rsidRDefault="004B75B5" w:rsidP="004B75B5">
            <w:pPr>
              <w:rPr>
                <w:rFonts w:ascii="Times New Roman" w:hAnsi="Times New Roman" w:cs="Times New Roman"/>
                <w:sz w:val="24"/>
                <w:szCs w:val="24"/>
              </w:rPr>
            </w:pPr>
            <w:r>
              <w:rPr>
                <w:rFonts w:ascii="Times New Roman" w:hAnsi="Times New Roman" w:cs="Times New Roman"/>
                <w:sz w:val="24"/>
                <w:szCs w:val="24"/>
              </w:rPr>
              <w:t xml:space="preserve">3 000 </w:t>
            </w:r>
          </w:p>
        </w:tc>
      </w:tr>
      <w:tr w:rsidR="004B75B5" w:rsidRPr="00D53469" w14:paraId="3E889C68" w14:textId="77777777" w:rsidTr="00797A74">
        <w:tc>
          <w:tcPr>
            <w:tcW w:w="4106" w:type="dxa"/>
          </w:tcPr>
          <w:p w14:paraId="0F694587" w14:textId="3889F671" w:rsidR="004B75B5" w:rsidRDefault="004B75B5" w:rsidP="004B75B5">
            <w:pPr>
              <w:rPr>
                <w:rFonts w:ascii="Times New Roman" w:hAnsi="Times New Roman" w:cs="Times New Roman"/>
                <w:sz w:val="24"/>
                <w:szCs w:val="24"/>
              </w:rPr>
            </w:pPr>
            <w:r>
              <w:rPr>
                <w:rFonts w:ascii="Times New Roman" w:hAnsi="Times New Roman" w:cs="Times New Roman"/>
                <w:sz w:val="24"/>
                <w:szCs w:val="24"/>
              </w:rPr>
              <w:t>Согласование и подписание актов у заказчиков</w:t>
            </w:r>
          </w:p>
        </w:tc>
        <w:tc>
          <w:tcPr>
            <w:tcW w:w="1857" w:type="dxa"/>
          </w:tcPr>
          <w:p w14:paraId="549D1566" w14:textId="1FC01E5A" w:rsidR="004B75B5" w:rsidRDefault="004B75B5" w:rsidP="004B75B5">
            <w:pPr>
              <w:rPr>
                <w:rFonts w:ascii="Times New Roman" w:hAnsi="Times New Roman" w:cs="Times New Roman"/>
                <w:sz w:val="24"/>
                <w:szCs w:val="24"/>
              </w:rPr>
            </w:pPr>
            <w:r>
              <w:rPr>
                <w:rFonts w:ascii="Times New Roman" w:hAnsi="Times New Roman" w:cs="Times New Roman"/>
                <w:sz w:val="24"/>
                <w:szCs w:val="24"/>
              </w:rPr>
              <w:t>15</w:t>
            </w:r>
          </w:p>
        </w:tc>
        <w:tc>
          <w:tcPr>
            <w:tcW w:w="1331" w:type="dxa"/>
          </w:tcPr>
          <w:p w14:paraId="294ABD3A" w14:textId="2859193F" w:rsidR="004B75B5" w:rsidRDefault="004B75B5" w:rsidP="004B75B5">
            <w:pPr>
              <w:rPr>
                <w:rFonts w:ascii="Times New Roman" w:hAnsi="Times New Roman" w:cs="Times New Roman"/>
                <w:sz w:val="24"/>
                <w:szCs w:val="24"/>
              </w:rPr>
            </w:pPr>
            <w:r>
              <w:rPr>
                <w:rFonts w:ascii="Times New Roman" w:hAnsi="Times New Roman" w:cs="Times New Roman"/>
                <w:sz w:val="24"/>
                <w:szCs w:val="24"/>
              </w:rPr>
              <w:t>0,2</w:t>
            </w:r>
          </w:p>
        </w:tc>
        <w:tc>
          <w:tcPr>
            <w:tcW w:w="2334" w:type="dxa"/>
          </w:tcPr>
          <w:p w14:paraId="334A2560" w14:textId="7D2A425A" w:rsidR="004B75B5" w:rsidRDefault="004B75B5" w:rsidP="004B75B5">
            <w:pPr>
              <w:rPr>
                <w:rFonts w:ascii="Times New Roman" w:hAnsi="Times New Roman" w:cs="Times New Roman"/>
                <w:sz w:val="24"/>
                <w:szCs w:val="24"/>
              </w:rPr>
            </w:pPr>
            <w:r>
              <w:rPr>
                <w:rFonts w:ascii="Times New Roman" w:hAnsi="Times New Roman" w:cs="Times New Roman"/>
                <w:sz w:val="24"/>
                <w:szCs w:val="24"/>
              </w:rPr>
              <w:t xml:space="preserve"> 3 000</w:t>
            </w:r>
          </w:p>
        </w:tc>
      </w:tr>
      <w:tr w:rsidR="005A6FDA" w:rsidRPr="00D53469" w14:paraId="3D7ADAC1" w14:textId="77777777" w:rsidTr="005A6FDA">
        <w:tc>
          <w:tcPr>
            <w:tcW w:w="4106" w:type="dxa"/>
          </w:tcPr>
          <w:p w14:paraId="0B0AFC35" w14:textId="77777777" w:rsidR="005A6FDA" w:rsidRPr="00D53469" w:rsidRDefault="005A6FDA" w:rsidP="00797A74">
            <w:pPr>
              <w:jc w:val="both"/>
              <w:rPr>
                <w:rFonts w:ascii="Times New Roman" w:hAnsi="Times New Roman" w:cs="Times New Roman"/>
                <w:sz w:val="24"/>
                <w:szCs w:val="24"/>
              </w:rPr>
            </w:pPr>
            <w:r>
              <w:rPr>
                <w:rFonts w:ascii="Times New Roman" w:hAnsi="Times New Roman" w:cs="Times New Roman"/>
                <w:sz w:val="24"/>
                <w:szCs w:val="24"/>
              </w:rPr>
              <w:t>Расчет работ, подготовка КС-2, КС-3</w:t>
            </w:r>
          </w:p>
        </w:tc>
        <w:tc>
          <w:tcPr>
            <w:tcW w:w="1857" w:type="dxa"/>
          </w:tcPr>
          <w:p w14:paraId="3F7A43C3" w14:textId="77777777" w:rsidR="005A6FDA" w:rsidRPr="00D53469" w:rsidRDefault="005A6FDA" w:rsidP="00797A74">
            <w:pPr>
              <w:jc w:val="both"/>
              <w:rPr>
                <w:rFonts w:ascii="Times New Roman" w:hAnsi="Times New Roman" w:cs="Times New Roman"/>
                <w:sz w:val="24"/>
                <w:szCs w:val="24"/>
              </w:rPr>
            </w:pPr>
            <w:r>
              <w:rPr>
                <w:rFonts w:ascii="Times New Roman" w:hAnsi="Times New Roman" w:cs="Times New Roman"/>
                <w:sz w:val="24"/>
                <w:szCs w:val="24"/>
              </w:rPr>
              <w:t>10</w:t>
            </w:r>
          </w:p>
        </w:tc>
        <w:tc>
          <w:tcPr>
            <w:tcW w:w="1331" w:type="dxa"/>
          </w:tcPr>
          <w:p w14:paraId="508666C2" w14:textId="77777777" w:rsidR="005A6FDA" w:rsidRPr="00D53469" w:rsidRDefault="005A6FDA" w:rsidP="00797A74">
            <w:pPr>
              <w:jc w:val="both"/>
              <w:rPr>
                <w:rFonts w:ascii="Times New Roman" w:hAnsi="Times New Roman" w:cs="Times New Roman"/>
                <w:sz w:val="24"/>
                <w:szCs w:val="24"/>
              </w:rPr>
            </w:pPr>
            <w:r>
              <w:rPr>
                <w:rFonts w:ascii="Times New Roman" w:hAnsi="Times New Roman" w:cs="Times New Roman"/>
                <w:sz w:val="24"/>
                <w:szCs w:val="24"/>
              </w:rPr>
              <w:t>0,2</w:t>
            </w:r>
          </w:p>
        </w:tc>
        <w:tc>
          <w:tcPr>
            <w:tcW w:w="2334" w:type="dxa"/>
          </w:tcPr>
          <w:p w14:paraId="4F20EEED" w14:textId="77777777" w:rsidR="005A6FDA" w:rsidRPr="00D53469" w:rsidRDefault="005A6FDA" w:rsidP="00797A74">
            <w:pPr>
              <w:jc w:val="both"/>
              <w:rPr>
                <w:rFonts w:ascii="Times New Roman" w:hAnsi="Times New Roman" w:cs="Times New Roman"/>
                <w:sz w:val="24"/>
                <w:szCs w:val="24"/>
              </w:rPr>
            </w:pPr>
            <w:r>
              <w:rPr>
                <w:rFonts w:ascii="Times New Roman" w:hAnsi="Times New Roman" w:cs="Times New Roman"/>
                <w:sz w:val="24"/>
                <w:szCs w:val="24"/>
              </w:rPr>
              <w:t xml:space="preserve"> 3000</w:t>
            </w:r>
          </w:p>
        </w:tc>
      </w:tr>
      <w:tr w:rsidR="005A6FDA" w:rsidRPr="00D53469" w14:paraId="353032AE" w14:textId="77777777" w:rsidTr="005A6FDA">
        <w:tc>
          <w:tcPr>
            <w:tcW w:w="4106" w:type="dxa"/>
          </w:tcPr>
          <w:p w14:paraId="2D270418" w14:textId="77777777" w:rsidR="005A6FDA" w:rsidRPr="00D53469" w:rsidRDefault="005A6FDA" w:rsidP="00797A74">
            <w:pPr>
              <w:jc w:val="both"/>
              <w:rPr>
                <w:rFonts w:ascii="Times New Roman" w:hAnsi="Times New Roman" w:cs="Times New Roman"/>
                <w:sz w:val="24"/>
                <w:szCs w:val="24"/>
              </w:rPr>
            </w:pPr>
            <w:r>
              <w:rPr>
                <w:rFonts w:ascii="Times New Roman" w:hAnsi="Times New Roman" w:cs="Times New Roman"/>
                <w:sz w:val="24"/>
                <w:szCs w:val="24"/>
              </w:rPr>
              <w:t>Взаимодействие с подразделениями компании, заказчиками</w:t>
            </w:r>
          </w:p>
        </w:tc>
        <w:tc>
          <w:tcPr>
            <w:tcW w:w="1857" w:type="dxa"/>
          </w:tcPr>
          <w:p w14:paraId="4CD4C85C" w14:textId="77777777" w:rsidR="005A6FDA" w:rsidRPr="00D53469" w:rsidRDefault="005A6FDA" w:rsidP="00797A74">
            <w:pPr>
              <w:jc w:val="both"/>
              <w:rPr>
                <w:rFonts w:ascii="Times New Roman" w:hAnsi="Times New Roman" w:cs="Times New Roman"/>
                <w:sz w:val="24"/>
                <w:szCs w:val="24"/>
              </w:rPr>
            </w:pPr>
            <w:r>
              <w:rPr>
                <w:rFonts w:ascii="Times New Roman" w:hAnsi="Times New Roman" w:cs="Times New Roman"/>
                <w:sz w:val="24"/>
                <w:szCs w:val="24"/>
              </w:rPr>
              <w:t>4</w:t>
            </w:r>
          </w:p>
        </w:tc>
        <w:tc>
          <w:tcPr>
            <w:tcW w:w="1331" w:type="dxa"/>
          </w:tcPr>
          <w:p w14:paraId="1A1761BE" w14:textId="77777777" w:rsidR="005A6FDA" w:rsidRPr="00D53469" w:rsidRDefault="005A6FDA" w:rsidP="00797A74">
            <w:pPr>
              <w:jc w:val="both"/>
              <w:rPr>
                <w:rFonts w:ascii="Times New Roman" w:hAnsi="Times New Roman" w:cs="Times New Roman"/>
                <w:sz w:val="24"/>
                <w:szCs w:val="24"/>
              </w:rPr>
            </w:pPr>
            <w:r>
              <w:rPr>
                <w:rFonts w:ascii="Times New Roman" w:hAnsi="Times New Roman" w:cs="Times New Roman"/>
                <w:sz w:val="24"/>
                <w:szCs w:val="24"/>
              </w:rPr>
              <w:t>0,1</w:t>
            </w:r>
          </w:p>
        </w:tc>
        <w:tc>
          <w:tcPr>
            <w:tcW w:w="2334" w:type="dxa"/>
          </w:tcPr>
          <w:p w14:paraId="0E0D7438" w14:textId="77777777" w:rsidR="005A6FDA" w:rsidRPr="00D53469" w:rsidRDefault="005A6FDA" w:rsidP="00797A74">
            <w:pPr>
              <w:jc w:val="both"/>
              <w:rPr>
                <w:rFonts w:ascii="Times New Roman" w:hAnsi="Times New Roman" w:cs="Times New Roman"/>
                <w:sz w:val="24"/>
                <w:szCs w:val="24"/>
              </w:rPr>
            </w:pPr>
            <w:r>
              <w:rPr>
                <w:rFonts w:ascii="Times New Roman" w:hAnsi="Times New Roman" w:cs="Times New Roman"/>
                <w:sz w:val="24"/>
                <w:szCs w:val="24"/>
              </w:rPr>
              <w:t xml:space="preserve"> 2000</w:t>
            </w:r>
          </w:p>
        </w:tc>
      </w:tr>
      <w:tr w:rsidR="005A6FDA" w:rsidRPr="00D53469" w14:paraId="00F1ABD6" w14:textId="77777777" w:rsidTr="005A6FDA">
        <w:tc>
          <w:tcPr>
            <w:tcW w:w="4106" w:type="dxa"/>
          </w:tcPr>
          <w:p w14:paraId="151508BE" w14:textId="77777777" w:rsidR="005A6FDA" w:rsidRPr="00D53469" w:rsidRDefault="005A6FDA" w:rsidP="00797A74">
            <w:pPr>
              <w:jc w:val="both"/>
              <w:rPr>
                <w:rFonts w:ascii="Times New Roman" w:hAnsi="Times New Roman" w:cs="Times New Roman"/>
                <w:sz w:val="24"/>
                <w:szCs w:val="24"/>
              </w:rPr>
            </w:pPr>
            <w:r>
              <w:rPr>
                <w:rFonts w:ascii="Times New Roman" w:hAnsi="Times New Roman" w:cs="Times New Roman"/>
                <w:sz w:val="24"/>
                <w:szCs w:val="24"/>
              </w:rPr>
              <w:t>Исполнительная дисциплина</w:t>
            </w:r>
          </w:p>
        </w:tc>
        <w:tc>
          <w:tcPr>
            <w:tcW w:w="1857" w:type="dxa"/>
          </w:tcPr>
          <w:p w14:paraId="62FD1818" w14:textId="77777777" w:rsidR="005A6FDA" w:rsidRPr="00D53469" w:rsidRDefault="005A6FDA" w:rsidP="00797A74">
            <w:pPr>
              <w:jc w:val="both"/>
              <w:rPr>
                <w:rFonts w:ascii="Times New Roman" w:hAnsi="Times New Roman" w:cs="Times New Roman"/>
                <w:sz w:val="24"/>
                <w:szCs w:val="24"/>
              </w:rPr>
            </w:pPr>
            <w:r>
              <w:rPr>
                <w:rFonts w:ascii="Times New Roman" w:hAnsi="Times New Roman" w:cs="Times New Roman"/>
                <w:sz w:val="24"/>
                <w:szCs w:val="24"/>
              </w:rPr>
              <w:t>1</w:t>
            </w:r>
          </w:p>
        </w:tc>
        <w:tc>
          <w:tcPr>
            <w:tcW w:w="1331" w:type="dxa"/>
          </w:tcPr>
          <w:p w14:paraId="22923DF7" w14:textId="77777777" w:rsidR="005A6FDA" w:rsidRPr="00D53469" w:rsidRDefault="005A6FDA" w:rsidP="00797A74">
            <w:pPr>
              <w:jc w:val="both"/>
              <w:rPr>
                <w:rFonts w:ascii="Times New Roman" w:hAnsi="Times New Roman" w:cs="Times New Roman"/>
                <w:sz w:val="24"/>
                <w:szCs w:val="24"/>
              </w:rPr>
            </w:pPr>
            <w:r>
              <w:rPr>
                <w:rFonts w:ascii="Times New Roman" w:hAnsi="Times New Roman" w:cs="Times New Roman"/>
                <w:sz w:val="24"/>
                <w:szCs w:val="24"/>
              </w:rPr>
              <w:t>0,1</w:t>
            </w:r>
          </w:p>
        </w:tc>
        <w:tc>
          <w:tcPr>
            <w:tcW w:w="2334" w:type="dxa"/>
          </w:tcPr>
          <w:p w14:paraId="5F600020" w14:textId="77777777" w:rsidR="005A6FDA" w:rsidRPr="00D53469" w:rsidRDefault="005A6FDA" w:rsidP="00797A74">
            <w:pPr>
              <w:jc w:val="both"/>
              <w:rPr>
                <w:rFonts w:ascii="Times New Roman" w:hAnsi="Times New Roman" w:cs="Times New Roman"/>
                <w:sz w:val="24"/>
                <w:szCs w:val="24"/>
              </w:rPr>
            </w:pPr>
            <w:r>
              <w:rPr>
                <w:rFonts w:ascii="Times New Roman" w:hAnsi="Times New Roman" w:cs="Times New Roman"/>
                <w:sz w:val="24"/>
                <w:szCs w:val="24"/>
              </w:rPr>
              <w:t xml:space="preserve"> 2000</w:t>
            </w:r>
          </w:p>
        </w:tc>
      </w:tr>
      <w:tr w:rsidR="005A6FDA" w:rsidRPr="00D53469" w14:paraId="42EACE79" w14:textId="77777777" w:rsidTr="00797A74">
        <w:tc>
          <w:tcPr>
            <w:tcW w:w="9628" w:type="dxa"/>
            <w:gridSpan w:val="4"/>
          </w:tcPr>
          <w:p w14:paraId="2760AD73" w14:textId="2A93BA5B" w:rsidR="005A6FDA" w:rsidRDefault="005A6FDA" w:rsidP="005A6FDA">
            <w:pPr>
              <w:jc w:val="center"/>
              <w:rPr>
                <w:rFonts w:ascii="Times New Roman" w:hAnsi="Times New Roman" w:cs="Times New Roman"/>
                <w:sz w:val="24"/>
                <w:szCs w:val="24"/>
              </w:rPr>
            </w:pPr>
            <w:r w:rsidRPr="005A6FDA">
              <w:rPr>
                <w:rFonts w:ascii="Times New Roman" w:hAnsi="Times New Roman" w:cs="Times New Roman"/>
                <w:sz w:val="24"/>
                <w:szCs w:val="24"/>
              </w:rPr>
              <w:t>Начальник участка</w:t>
            </w:r>
          </w:p>
        </w:tc>
      </w:tr>
      <w:tr w:rsidR="005A6FDA" w:rsidRPr="00D53469" w14:paraId="2CA79B17" w14:textId="77777777" w:rsidTr="005A6FDA">
        <w:tc>
          <w:tcPr>
            <w:tcW w:w="4106" w:type="dxa"/>
          </w:tcPr>
          <w:p w14:paraId="31961BA0" w14:textId="77777777" w:rsidR="005A6FDA" w:rsidRPr="00D53469" w:rsidRDefault="005A6FDA" w:rsidP="00797A74">
            <w:pPr>
              <w:jc w:val="both"/>
              <w:rPr>
                <w:rFonts w:ascii="Times New Roman" w:hAnsi="Times New Roman" w:cs="Times New Roman"/>
                <w:sz w:val="24"/>
                <w:szCs w:val="24"/>
              </w:rPr>
            </w:pPr>
            <w:r>
              <w:rPr>
                <w:rFonts w:ascii="Times New Roman" w:hAnsi="Times New Roman" w:cs="Times New Roman"/>
                <w:sz w:val="24"/>
                <w:szCs w:val="24"/>
              </w:rPr>
              <w:t>Руководство производственной деятельность объекта</w:t>
            </w:r>
          </w:p>
        </w:tc>
        <w:tc>
          <w:tcPr>
            <w:tcW w:w="1857" w:type="dxa"/>
          </w:tcPr>
          <w:p w14:paraId="66AE946D" w14:textId="77777777" w:rsidR="005A6FDA" w:rsidRPr="00D53469" w:rsidRDefault="005A6FDA" w:rsidP="00797A74">
            <w:pPr>
              <w:jc w:val="both"/>
              <w:rPr>
                <w:rFonts w:ascii="Times New Roman" w:hAnsi="Times New Roman" w:cs="Times New Roman"/>
                <w:sz w:val="24"/>
                <w:szCs w:val="24"/>
              </w:rPr>
            </w:pPr>
            <w:r>
              <w:rPr>
                <w:rFonts w:ascii="Times New Roman" w:hAnsi="Times New Roman" w:cs="Times New Roman"/>
                <w:sz w:val="24"/>
                <w:szCs w:val="24"/>
              </w:rPr>
              <w:t>1</w:t>
            </w:r>
          </w:p>
        </w:tc>
        <w:tc>
          <w:tcPr>
            <w:tcW w:w="1331" w:type="dxa"/>
          </w:tcPr>
          <w:p w14:paraId="5281087E" w14:textId="77777777" w:rsidR="005A6FDA" w:rsidRPr="00D53469" w:rsidRDefault="005A6FDA" w:rsidP="00797A74">
            <w:pPr>
              <w:jc w:val="both"/>
              <w:rPr>
                <w:rFonts w:ascii="Times New Roman" w:hAnsi="Times New Roman" w:cs="Times New Roman"/>
                <w:sz w:val="24"/>
                <w:szCs w:val="24"/>
              </w:rPr>
            </w:pPr>
            <w:r>
              <w:rPr>
                <w:rFonts w:ascii="Times New Roman" w:hAnsi="Times New Roman" w:cs="Times New Roman"/>
                <w:sz w:val="24"/>
                <w:szCs w:val="24"/>
              </w:rPr>
              <w:t>0,25</w:t>
            </w:r>
          </w:p>
        </w:tc>
        <w:tc>
          <w:tcPr>
            <w:tcW w:w="2334" w:type="dxa"/>
          </w:tcPr>
          <w:p w14:paraId="3B2F9D05" w14:textId="77777777" w:rsidR="005A6FDA" w:rsidRPr="00D53469" w:rsidRDefault="005A6FDA" w:rsidP="00797A74">
            <w:pPr>
              <w:jc w:val="both"/>
              <w:rPr>
                <w:rFonts w:ascii="Times New Roman" w:hAnsi="Times New Roman" w:cs="Times New Roman"/>
                <w:sz w:val="24"/>
                <w:szCs w:val="24"/>
              </w:rPr>
            </w:pPr>
            <w:r>
              <w:rPr>
                <w:rFonts w:ascii="Times New Roman" w:hAnsi="Times New Roman" w:cs="Times New Roman"/>
                <w:sz w:val="24"/>
                <w:szCs w:val="24"/>
              </w:rPr>
              <w:t>3500</w:t>
            </w:r>
          </w:p>
        </w:tc>
      </w:tr>
      <w:tr w:rsidR="005A6FDA" w:rsidRPr="00D53469" w14:paraId="75D884FB" w14:textId="77777777" w:rsidTr="005A6FDA">
        <w:tc>
          <w:tcPr>
            <w:tcW w:w="4106" w:type="dxa"/>
          </w:tcPr>
          <w:p w14:paraId="34F585C4" w14:textId="77777777" w:rsidR="005A6FDA" w:rsidRPr="00D53469" w:rsidRDefault="005A6FDA" w:rsidP="00797A74">
            <w:pPr>
              <w:jc w:val="both"/>
              <w:rPr>
                <w:rFonts w:ascii="Times New Roman" w:hAnsi="Times New Roman" w:cs="Times New Roman"/>
                <w:sz w:val="24"/>
                <w:szCs w:val="24"/>
              </w:rPr>
            </w:pPr>
            <w:r>
              <w:rPr>
                <w:rFonts w:ascii="Times New Roman" w:hAnsi="Times New Roman" w:cs="Times New Roman"/>
                <w:sz w:val="24"/>
                <w:szCs w:val="24"/>
              </w:rPr>
              <w:t>Организация работы на объекте</w:t>
            </w:r>
          </w:p>
        </w:tc>
        <w:tc>
          <w:tcPr>
            <w:tcW w:w="1857" w:type="dxa"/>
          </w:tcPr>
          <w:p w14:paraId="4A1983D3" w14:textId="77777777" w:rsidR="005A6FDA" w:rsidRPr="00D53469" w:rsidRDefault="005A6FDA" w:rsidP="00797A74">
            <w:pPr>
              <w:jc w:val="both"/>
              <w:rPr>
                <w:rFonts w:ascii="Times New Roman" w:hAnsi="Times New Roman" w:cs="Times New Roman"/>
                <w:sz w:val="24"/>
                <w:szCs w:val="24"/>
              </w:rPr>
            </w:pPr>
            <w:r>
              <w:rPr>
                <w:rFonts w:ascii="Times New Roman" w:hAnsi="Times New Roman" w:cs="Times New Roman"/>
                <w:sz w:val="24"/>
                <w:szCs w:val="24"/>
              </w:rPr>
              <w:t>1</w:t>
            </w:r>
          </w:p>
        </w:tc>
        <w:tc>
          <w:tcPr>
            <w:tcW w:w="1331" w:type="dxa"/>
          </w:tcPr>
          <w:p w14:paraId="4FE30467" w14:textId="77777777" w:rsidR="005A6FDA" w:rsidRPr="00D53469" w:rsidRDefault="005A6FDA" w:rsidP="00797A74">
            <w:pPr>
              <w:jc w:val="both"/>
              <w:rPr>
                <w:rFonts w:ascii="Times New Roman" w:hAnsi="Times New Roman" w:cs="Times New Roman"/>
                <w:sz w:val="24"/>
                <w:szCs w:val="24"/>
              </w:rPr>
            </w:pPr>
            <w:r>
              <w:rPr>
                <w:rFonts w:ascii="Times New Roman" w:hAnsi="Times New Roman" w:cs="Times New Roman"/>
                <w:sz w:val="24"/>
                <w:szCs w:val="24"/>
              </w:rPr>
              <w:t>0,1</w:t>
            </w:r>
          </w:p>
        </w:tc>
        <w:tc>
          <w:tcPr>
            <w:tcW w:w="2334" w:type="dxa"/>
          </w:tcPr>
          <w:p w14:paraId="532CB996" w14:textId="77777777" w:rsidR="005A6FDA" w:rsidRPr="00D53469" w:rsidRDefault="005A6FDA" w:rsidP="00797A74">
            <w:pPr>
              <w:jc w:val="both"/>
              <w:rPr>
                <w:rFonts w:ascii="Times New Roman" w:hAnsi="Times New Roman" w:cs="Times New Roman"/>
                <w:sz w:val="24"/>
                <w:szCs w:val="24"/>
              </w:rPr>
            </w:pPr>
            <w:r>
              <w:rPr>
                <w:rFonts w:ascii="Times New Roman" w:hAnsi="Times New Roman" w:cs="Times New Roman"/>
                <w:sz w:val="24"/>
                <w:szCs w:val="24"/>
              </w:rPr>
              <w:t>2000</w:t>
            </w:r>
          </w:p>
        </w:tc>
      </w:tr>
      <w:tr w:rsidR="005A6FDA" w:rsidRPr="00D53469" w14:paraId="01485C20" w14:textId="77777777" w:rsidTr="005A6FDA">
        <w:tc>
          <w:tcPr>
            <w:tcW w:w="4106" w:type="dxa"/>
          </w:tcPr>
          <w:p w14:paraId="0E729B0E" w14:textId="77777777" w:rsidR="005A6FDA" w:rsidRPr="00D53469" w:rsidRDefault="005A6FDA" w:rsidP="00797A74">
            <w:pPr>
              <w:jc w:val="both"/>
              <w:rPr>
                <w:rFonts w:ascii="Times New Roman" w:hAnsi="Times New Roman" w:cs="Times New Roman"/>
                <w:sz w:val="24"/>
                <w:szCs w:val="24"/>
              </w:rPr>
            </w:pPr>
            <w:r>
              <w:rPr>
                <w:rFonts w:ascii="Times New Roman" w:hAnsi="Times New Roman" w:cs="Times New Roman"/>
                <w:sz w:val="24"/>
                <w:szCs w:val="24"/>
              </w:rPr>
              <w:t>Организация работы без срывов сроков</w:t>
            </w:r>
          </w:p>
        </w:tc>
        <w:tc>
          <w:tcPr>
            <w:tcW w:w="1857" w:type="dxa"/>
          </w:tcPr>
          <w:p w14:paraId="5DB323F4" w14:textId="77777777" w:rsidR="005A6FDA" w:rsidRPr="00D53469" w:rsidRDefault="005A6FDA" w:rsidP="00797A74">
            <w:pPr>
              <w:jc w:val="both"/>
              <w:rPr>
                <w:rFonts w:ascii="Times New Roman" w:hAnsi="Times New Roman" w:cs="Times New Roman"/>
                <w:sz w:val="24"/>
                <w:szCs w:val="24"/>
              </w:rPr>
            </w:pPr>
            <w:r>
              <w:rPr>
                <w:rFonts w:ascii="Times New Roman" w:hAnsi="Times New Roman" w:cs="Times New Roman"/>
                <w:sz w:val="24"/>
                <w:szCs w:val="24"/>
              </w:rPr>
              <w:t>1</w:t>
            </w:r>
          </w:p>
        </w:tc>
        <w:tc>
          <w:tcPr>
            <w:tcW w:w="1331" w:type="dxa"/>
          </w:tcPr>
          <w:p w14:paraId="3C772680" w14:textId="77777777" w:rsidR="005A6FDA" w:rsidRPr="00D53469" w:rsidRDefault="005A6FDA" w:rsidP="00797A74">
            <w:pPr>
              <w:jc w:val="both"/>
              <w:rPr>
                <w:rFonts w:ascii="Times New Roman" w:hAnsi="Times New Roman" w:cs="Times New Roman"/>
                <w:sz w:val="24"/>
                <w:szCs w:val="24"/>
              </w:rPr>
            </w:pPr>
            <w:r>
              <w:rPr>
                <w:rFonts w:ascii="Times New Roman" w:hAnsi="Times New Roman" w:cs="Times New Roman"/>
                <w:sz w:val="24"/>
                <w:szCs w:val="24"/>
              </w:rPr>
              <w:t>0,15</w:t>
            </w:r>
          </w:p>
        </w:tc>
        <w:tc>
          <w:tcPr>
            <w:tcW w:w="2334" w:type="dxa"/>
          </w:tcPr>
          <w:p w14:paraId="420CD4B1" w14:textId="77777777" w:rsidR="005A6FDA" w:rsidRPr="00D53469" w:rsidRDefault="005A6FDA" w:rsidP="00797A74">
            <w:pPr>
              <w:jc w:val="both"/>
              <w:rPr>
                <w:rFonts w:ascii="Times New Roman" w:hAnsi="Times New Roman" w:cs="Times New Roman"/>
                <w:sz w:val="24"/>
                <w:szCs w:val="24"/>
              </w:rPr>
            </w:pPr>
            <w:r>
              <w:rPr>
                <w:rFonts w:ascii="Times New Roman" w:hAnsi="Times New Roman" w:cs="Times New Roman"/>
                <w:sz w:val="24"/>
                <w:szCs w:val="24"/>
              </w:rPr>
              <w:t>2500</w:t>
            </w:r>
          </w:p>
        </w:tc>
      </w:tr>
      <w:tr w:rsidR="005A6FDA" w:rsidRPr="00D53469" w14:paraId="10BA6C9E" w14:textId="77777777" w:rsidTr="005A6FDA">
        <w:tc>
          <w:tcPr>
            <w:tcW w:w="4106" w:type="dxa"/>
          </w:tcPr>
          <w:p w14:paraId="5002F896" w14:textId="77777777" w:rsidR="005A6FDA" w:rsidRPr="00D53469" w:rsidRDefault="005A6FDA" w:rsidP="00797A74">
            <w:pPr>
              <w:jc w:val="both"/>
              <w:rPr>
                <w:rFonts w:ascii="Times New Roman" w:hAnsi="Times New Roman" w:cs="Times New Roman"/>
                <w:sz w:val="24"/>
                <w:szCs w:val="24"/>
              </w:rPr>
            </w:pPr>
            <w:r>
              <w:rPr>
                <w:rFonts w:ascii="Times New Roman" w:hAnsi="Times New Roman" w:cs="Times New Roman"/>
                <w:sz w:val="24"/>
                <w:szCs w:val="24"/>
              </w:rPr>
              <w:t>Оформление актов на скрытые работы</w:t>
            </w:r>
          </w:p>
        </w:tc>
        <w:tc>
          <w:tcPr>
            <w:tcW w:w="1857" w:type="dxa"/>
          </w:tcPr>
          <w:p w14:paraId="1D077ED8" w14:textId="77777777" w:rsidR="005A6FDA" w:rsidRPr="00D53469" w:rsidRDefault="005A6FDA" w:rsidP="00797A74">
            <w:pPr>
              <w:jc w:val="both"/>
              <w:rPr>
                <w:rFonts w:ascii="Times New Roman" w:hAnsi="Times New Roman" w:cs="Times New Roman"/>
                <w:sz w:val="24"/>
                <w:szCs w:val="24"/>
              </w:rPr>
            </w:pPr>
            <w:r>
              <w:rPr>
                <w:rFonts w:ascii="Times New Roman" w:hAnsi="Times New Roman" w:cs="Times New Roman"/>
                <w:sz w:val="24"/>
                <w:szCs w:val="24"/>
              </w:rPr>
              <w:t>6</w:t>
            </w:r>
          </w:p>
        </w:tc>
        <w:tc>
          <w:tcPr>
            <w:tcW w:w="1331" w:type="dxa"/>
          </w:tcPr>
          <w:p w14:paraId="4399D612" w14:textId="77777777" w:rsidR="005A6FDA" w:rsidRPr="00D53469" w:rsidRDefault="005A6FDA" w:rsidP="00797A74">
            <w:pPr>
              <w:jc w:val="both"/>
              <w:rPr>
                <w:rFonts w:ascii="Times New Roman" w:hAnsi="Times New Roman" w:cs="Times New Roman"/>
                <w:sz w:val="24"/>
                <w:szCs w:val="24"/>
              </w:rPr>
            </w:pPr>
            <w:r>
              <w:rPr>
                <w:rFonts w:ascii="Times New Roman" w:hAnsi="Times New Roman" w:cs="Times New Roman"/>
                <w:sz w:val="24"/>
                <w:szCs w:val="24"/>
              </w:rPr>
              <w:t>0,15</w:t>
            </w:r>
          </w:p>
        </w:tc>
        <w:tc>
          <w:tcPr>
            <w:tcW w:w="2334" w:type="dxa"/>
          </w:tcPr>
          <w:p w14:paraId="7FB653D1" w14:textId="77777777" w:rsidR="005A6FDA" w:rsidRPr="00D53469" w:rsidRDefault="005A6FDA" w:rsidP="00797A74">
            <w:pPr>
              <w:jc w:val="both"/>
              <w:rPr>
                <w:rFonts w:ascii="Times New Roman" w:hAnsi="Times New Roman" w:cs="Times New Roman"/>
                <w:sz w:val="24"/>
                <w:szCs w:val="24"/>
              </w:rPr>
            </w:pPr>
            <w:r>
              <w:rPr>
                <w:rFonts w:ascii="Times New Roman" w:hAnsi="Times New Roman" w:cs="Times New Roman"/>
                <w:sz w:val="24"/>
                <w:szCs w:val="24"/>
              </w:rPr>
              <w:t>2500</w:t>
            </w:r>
          </w:p>
        </w:tc>
      </w:tr>
      <w:tr w:rsidR="005A6FDA" w:rsidRPr="00D53469" w14:paraId="45AAAF2E" w14:textId="77777777" w:rsidTr="005A6FDA">
        <w:trPr>
          <w:trHeight w:val="70"/>
        </w:trPr>
        <w:tc>
          <w:tcPr>
            <w:tcW w:w="4106" w:type="dxa"/>
          </w:tcPr>
          <w:p w14:paraId="5AE5AE42" w14:textId="77777777" w:rsidR="005A6FDA" w:rsidRPr="00D53469" w:rsidRDefault="005A6FDA" w:rsidP="00797A74">
            <w:pPr>
              <w:jc w:val="both"/>
              <w:rPr>
                <w:rFonts w:ascii="Times New Roman" w:hAnsi="Times New Roman" w:cs="Times New Roman"/>
                <w:sz w:val="24"/>
                <w:szCs w:val="24"/>
              </w:rPr>
            </w:pPr>
            <w:r>
              <w:rPr>
                <w:rFonts w:ascii="Times New Roman" w:hAnsi="Times New Roman" w:cs="Times New Roman"/>
                <w:sz w:val="24"/>
                <w:szCs w:val="24"/>
              </w:rPr>
              <w:t>Контроль за техникой безопасностью</w:t>
            </w:r>
          </w:p>
        </w:tc>
        <w:tc>
          <w:tcPr>
            <w:tcW w:w="1857" w:type="dxa"/>
          </w:tcPr>
          <w:p w14:paraId="385AF10B" w14:textId="77777777" w:rsidR="005A6FDA" w:rsidRPr="00D53469" w:rsidRDefault="005A6FDA" w:rsidP="00797A74">
            <w:pPr>
              <w:jc w:val="both"/>
              <w:rPr>
                <w:rFonts w:ascii="Times New Roman" w:hAnsi="Times New Roman" w:cs="Times New Roman"/>
                <w:sz w:val="24"/>
                <w:szCs w:val="24"/>
              </w:rPr>
            </w:pPr>
            <w:r>
              <w:rPr>
                <w:rFonts w:ascii="Times New Roman" w:hAnsi="Times New Roman" w:cs="Times New Roman"/>
                <w:sz w:val="24"/>
                <w:szCs w:val="24"/>
              </w:rPr>
              <w:t>1</w:t>
            </w:r>
          </w:p>
        </w:tc>
        <w:tc>
          <w:tcPr>
            <w:tcW w:w="1331" w:type="dxa"/>
          </w:tcPr>
          <w:p w14:paraId="13DE0F63" w14:textId="77777777" w:rsidR="005A6FDA" w:rsidRPr="00D53469" w:rsidRDefault="005A6FDA" w:rsidP="00797A74">
            <w:pPr>
              <w:jc w:val="both"/>
              <w:rPr>
                <w:rFonts w:ascii="Times New Roman" w:hAnsi="Times New Roman" w:cs="Times New Roman"/>
                <w:sz w:val="24"/>
                <w:szCs w:val="24"/>
              </w:rPr>
            </w:pPr>
            <w:r>
              <w:rPr>
                <w:rFonts w:ascii="Times New Roman" w:hAnsi="Times New Roman" w:cs="Times New Roman"/>
                <w:sz w:val="24"/>
                <w:szCs w:val="24"/>
              </w:rPr>
              <w:t>0,25</w:t>
            </w:r>
          </w:p>
        </w:tc>
        <w:tc>
          <w:tcPr>
            <w:tcW w:w="2334" w:type="dxa"/>
          </w:tcPr>
          <w:p w14:paraId="4900FB04" w14:textId="77777777" w:rsidR="005A6FDA" w:rsidRPr="00D53469" w:rsidRDefault="005A6FDA" w:rsidP="00797A74">
            <w:pPr>
              <w:jc w:val="both"/>
              <w:rPr>
                <w:rFonts w:ascii="Times New Roman" w:hAnsi="Times New Roman" w:cs="Times New Roman"/>
                <w:sz w:val="24"/>
                <w:szCs w:val="24"/>
              </w:rPr>
            </w:pPr>
            <w:r>
              <w:rPr>
                <w:rFonts w:ascii="Times New Roman" w:hAnsi="Times New Roman" w:cs="Times New Roman"/>
                <w:sz w:val="24"/>
                <w:szCs w:val="24"/>
              </w:rPr>
              <w:t>3500</w:t>
            </w:r>
          </w:p>
        </w:tc>
      </w:tr>
      <w:tr w:rsidR="005A6FDA" w:rsidRPr="00D53469" w14:paraId="2A323C59" w14:textId="77777777" w:rsidTr="005A6FDA">
        <w:tc>
          <w:tcPr>
            <w:tcW w:w="4106" w:type="dxa"/>
          </w:tcPr>
          <w:p w14:paraId="400F52AD" w14:textId="77777777" w:rsidR="005A6FDA" w:rsidRPr="00D53469" w:rsidRDefault="005A6FDA" w:rsidP="00797A74">
            <w:pPr>
              <w:jc w:val="both"/>
              <w:rPr>
                <w:rFonts w:ascii="Times New Roman" w:hAnsi="Times New Roman" w:cs="Times New Roman"/>
                <w:sz w:val="24"/>
                <w:szCs w:val="24"/>
              </w:rPr>
            </w:pPr>
            <w:r>
              <w:rPr>
                <w:rFonts w:ascii="Times New Roman" w:hAnsi="Times New Roman" w:cs="Times New Roman"/>
                <w:sz w:val="24"/>
                <w:szCs w:val="24"/>
              </w:rPr>
              <w:t>Исполнительная дисциплина</w:t>
            </w:r>
          </w:p>
        </w:tc>
        <w:tc>
          <w:tcPr>
            <w:tcW w:w="1857" w:type="dxa"/>
          </w:tcPr>
          <w:p w14:paraId="26E37DF5" w14:textId="77777777" w:rsidR="005A6FDA" w:rsidRPr="00D53469" w:rsidRDefault="005A6FDA" w:rsidP="00797A74">
            <w:pPr>
              <w:jc w:val="both"/>
              <w:rPr>
                <w:rFonts w:ascii="Times New Roman" w:hAnsi="Times New Roman" w:cs="Times New Roman"/>
                <w:sz w:val="24"/>
                <w:szCs w:val="24"/>
              </w:rPr>
            </w:pPr>
            <w:r>
              <w:rPr>
                <w:rFonts w:ascii="Times New Roman" w:hAnsi="Times New Roman" w:cs="Times New Roman"/>
                <w:sz w:val="24"/>
                <w:szCs w:val="24"/>
              </w:rPr>
              <w:t>1</w:t>
            </w:r>
          </w:p>
        </w:tc>
        <w:tc>
          <w:tcPr>
            <w:tcW w:w="1331" w:type="dxa"/>
          </w:tcPr>
          <w:p w14:paraId="0063E1F2" w14:textId="77777777" w:rsidR="005A6FDA" w:rsidRPr="00D53469" w:rsidRDefault="005A6FDA" w:rsidP="00797A74">
            <w:pPr>
              <w:jc w:val="both"/>
              <w:rPr>
                <w:rFonts w:ascii="Times New Roman" w:hAnsi="Times New Roman" w:cs="Times New Roman"/>
                <w:sz w:val="24"/>
                <w:szCs w:val="24"/>
              </w:rPr>
            </w:pPr>
            <w:r>
              <w:rPr>
                <w:rFonts w:ascii="Times New Roman" w:hAnsi="Times New Roman" w:cs="Times New Roman"/>
                <w:sz w:val="24"/>
                <w:szCs w:val="24"/>
              </w:rPr>
              <w:t>0,1</w:t>
            </w:r>
          </w:p>
        </w:tc>
        <w:tc>
          <w:tcPr>
            <w:tcW w:w="2334" w:type="dxa"/>
          </w:tcPr>
          <w:p w14:paraId="12DFAE66" w14:textId="77777777" w:rsidR="005A6FDA" w:rsidRPr="00D53469" w:rsidRDefault="005A6FDA" w:rsidP="00797A74">
            <w:pPr>
              <w:jc w:val="both"/>
              <w:rPr>
                <w:rFonts w:ascii="Times New Roman" w:hAnsi="Times New Roman" w:cs="Times New Roman"/>
                <w:sz w:val="24"/>
                <w:szCs w:val="24"/>
              </w:rPr>
            </w:pPr>
            <w:r>
              <w:rPr>
                <w:rFonts w:ascii="Times New Roman" w:hAnsi="Times New Roman" w:cs="Times New Roman"/>
                <w:sz w:val="24"/>
                <w:szCs w:val="24"/>
              </w:rPr>
              <w:t>2000</w:t>
            </w:r>
          </w:p>
        </w:tc>
      </w:tr>
    </w:tbl>
    <w:p w14:paraId="7E315F55" w14:textId="77777777" w:rsidR="005A6FDA" w:rsidRDefault="005A6FDA" w:rsidP="009F2B2B">
      <w:pPr>
        <w:spacing w:after="0" w:line="360" w:lineRule="auto"/>
        <w:ind w:firstLine="709"/>
        <w:jc w:val="both"/>
        <w:rPr>
          <w:rFonts w:ascii="Times New Roman" w:hAnsi="Times New Roman" w:cs="Times New Roman"/>
          <w:sz w:val="28"/>
          <w:szCs w:val="28"/>
        </w:rPr>
      </w:pPr>
    </w:p>
    <w:p w14:paraId="40F22CE8" w14:textId="667A5590" w:rsidR="009F2B2B" w:rsidRPr="009F2B2B" w:rsidRDefault="009F2B2B" w:rsidP="009F2B2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Применение системы </w:t>
      </w:r>
      <w:r>
        <w:rPr>
          <w:rFonts w:ascii="Times New Roman" w:hAnsi="Times New Roman" w:cs="Times New Roman"/>
          <w:sz w:val="28"/>
          <w:szCs w:val="28"/>
          <w:lang w:val="en-US"/>
        </w:rPr>
        <w:t>KPI</w:t>
      </w:r>
      <w:r>
        <w:rPr>
          <w:rFonts w:ascii="Times New Roman" w:hAnsi="Times New Roman" w:cs="Times New Roman"/>
          <w:sz w:val="28"/>
          <w:szCs w:val="28"/>
        </w:rPr>
        <w:t xml:space="preserve"> необходимо не только для контроля премиальной части заработной платы, но и для повышения заработной платы сотрудников. Если основные показатели будут перевыполнены, то премия </w:t>
      </w:r>
      <w:r w:rsidR="00F949C2">
        <w:rPr>
          <w:rFonts w:ascii="Times New Roman" w:hAnsi="Times New Roman" w:cs="Times New Roman"/>
          <w:sz w:val="28"/>
          <w:szCs w:val="28"/>
        </w:rPr>
        <w:t>также увеличивается</w:t>
      </w:r>
      <w:r>
        <w:rPr>
          <w:rFonts w:ascii="Times New Roman" w:hAnsi="Times New Roman" w:cs="Times New Roman"/>
          <w:sz w:val="28"/>
          <w:szCs w:val="28"/>
        </w:rPr>
        <w:t xml:space="preserve"> в зависимости от процента перевыполнения.</w:t>
      </w:r>
    </w:p>
    <w:p w14:paraId="63E8D27F" w14:textId="13626610" w:rsidR="00B9651D" w:rsidRDefault="006F3016" w:rsidP="006F3016">
      <w:pPr>
        <w:spacing w:after="0" w:line="360" w:lineRule="auto"/>
        <w:ind w:firstLine="709"/>
        <w:rPr>
          <w:rFonts w:ascii="Times New Roman" w:hAnsi="Times New Roman" w:cs="Times New Roman"/>
          <w:sz w:val="28"/>
          <w:szCs w:val="28"/>
        </w:rPr>
      </w:pPr>
      <w:r w:rsidRPr="006F3016">
        <w:rPr>
          <w:rFonts w:ascii="Times New Roman" w:hAnsi="Times New Roman" w:cs="Times New Roman"/>
          <w:sz w:val="28"/>
          <w:szCs w:val="28"/>
        </w:rPr>
        <w:t xml:space="preserve">Заработная плата </w:t>
      </w:r>
      <w:r>
        <w:rPr>
          <w:rFonts w:ascii="Times New Roman" w:hAnsi="Times New Roman" w:cs="Times New Roman"/>
          <w:sz w:val="28"/>
          <w:szCs w:val="28"/>
        </w:rPr>
        <w:t>данных сотрудников составляет в месяц:</w:t>
      </w:r>
    </w:p>
    <w:p w14:paraId="2CBB1A87" w14:textId="780C2879" w:rsidR="006F3016" w:rsidRDefault="006F3016" w:rsidP="006F3016">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Инженер ПТО- 35 000 руб.</w:t>
      </w:r>
    </w:p>
    <w:p w14:paraId="2BA5E4FB" w14:textId="77777777" w:rsidR="006F3016" w:rsidRDefault="006F3016" w:rsidP="006F3016">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Начальник участка – 40 000 руб.</w:t>
      </w:r>
    </w:p>
    <w:p w14:paraId="6E0D87B4" w14:textId="7A2D44AE" w:rsidR="006F3016" w:rsidRDefault="006F3016" w:rsidP="006F3016">
      <w:pPr>
        <w:spacing w:after="0" w:line="360" w:lineRule="auto"/>
        <w:ind w:firstLine="709"/>
        <w:rPr>
          <w:rFonts w:ascii="Times New Roman" w:hAnsi="Times New Roman" w:cs="Times New Roman"/>
          <w:sz w:val="28"/>
          <w:szCs w:val="28"/>
        </w:rPr>
      </w:pPr>
      <w:r w:rsidRPr="00D53469">
        <w:rPr>
          <w:rFonts w:ascii="Times New Roman" w:hAnsi="Times New Roman" w:cs="Times New Roman"/>
          <w:sz w:val="28"/>
          <w:szCs w:val="28"/>
        </w:rPr>
        <w:t>ООО «СМК «ЭСТЕРА»</w:t>
      </w:r>
      <w:r>
        <w:rPr>
          <w:rFonts w:ascii="Times New Roman" w:hAnsi="Times New Roman" w:cs="Times New Roman"/>
          <w:sz w:val="28"/>
          <w:szCs w:val="28"/>
        </w:rPr>
        <w:t xml:space="preserve"> для выполнения административных работ числится 4 инженера ПТО и 3 начальника участка.</w:t>
      </w:r>
    </w:p>
    <w:p w14:paraId="24C585DD" w14:textId="598E982F" w:rsidR="006F3016" w:rsidRDefault="006F3016" w:rsidP="006F3016">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Фонд оплаты труда без премий составляет:</w:t>
      </w:r>
    </w:p>
    <w:p w14:paraId="1BDF76D4" w14:textId="3A338415" w:rsidR="006F3016" w:rsidRDefault="006F3016" w:rsidP="006F3016">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(35000*4+40 000 *3)*12 = 3 120 000 руб.</w:t>
      </w:r>
    </w:p>
    <w:p w14:paraId="655EFC28" w14:textId="5DF1292E" w:rsidR="006F3016" w:rsidRDefault="006F3016" w:rsidP="006F3016">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Премиальный фонд оплаты труда:</w:t>
      </w:r>
    </w:p>
    <w:p w14:paraId="07C5B2FD" w14:textId="66C46975" w:rsidR="006F3016" w:rsidRDefault="004E2F65" w:rsidP="006F3016">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16</w:t>
      </w:r>
      <w:r w:rsidR="006F3016">
        <w:rPr>
          <w:rFonts w:ascii="Times New Roman" w:hAnsi="Times New Roman" w:cs="Times New Roman"/>
          <w:sz w:val="28"/>
          <w:szCs w:val="28"/>
        </w:rPr>
        <w:t xml:space="preserve"> 000 * 7*12 = </w:t>
      </w:r>
      <w:r>
        <w:rPr>
          <w:rFonts w:ascii="Times New Roman" w:hAnsi="Times New Roman" w:cs="Times New Roman"/>
          <w:sz w:val="28"/>
          <w:szCs w:val="28"/>
        </w:rPr>
        <w:t xml:space="preserve">1 344 </w:t>
      </w:r>
      <w:r w:rsidR="006F3016">
        <w:rPr>
          <w:rFonts w:ascii="Times New Roman" w:hAnsi="Times New Roman" w:cs="Times New Roman"/>
          <w:sz w:val="28"/>
          <w:szCs w:val="28"/>
        </w:rPr>
        <w:t> 000 руб.</w:t>
      </w:r>
    </w:p>
    <w:p w14:paraId="73B7CADD" w14:textId="49C9CF53" w:rsidR="006F3016" w:rsidRDefault="006F3016" w:rsidP="006F3016">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 данных начислений начисляются страховые взносы, общая сумма за год составляет </w:t>
      </w:r>
      <w:r w:rsidR="004E2F65">
        <w:rPr>
          <w:rFonts w:ascii="Times New Roman" w:hAnsi="Times New Roman" w:cs="Times New Roman"/>
          <w:sz w:val="28"/>
          <w:szCs w:val="28"/>
        </w:rPr>
        <w:t>–</w:t>
      </w:r>
      <w:r>
        <w:rPr>
          <w:rFonts w:ascii="Times New Roman" w:hAnsi="Times New Roman" w:cs="Times New Roman"/>
          <w:sz w:val="28"/>
          <w:szCs w:val="28"/>
        </w:rPr>
        <w:t xml:space="preserve"> </w:t>
      </w:r>
      <w:r w:rsidR="004E2F65">
        <w:rPr>
          <w:rFonts w:ascii="Times New Roman" w:hAnsi="Times New Roman" w:cs="Times New Roman"/>
          <w:sz w:val="28"/>
          <w:szCs w:val="28"/>
        </w:rPr>
        <w:t>1 348 200 руб.</w:t>
      </w:r>
    </w:p>
    <w:p w14:paraId="6C7CEFB4" w14:textId="7D727D4C" w:rsidR="004E2F65" w:rsidRDefault="004E2F65" w:rsidP="006F3016">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Таким образом сумма расходов, которые отражаются в себестоимости продукции и влияют на итоговый финансовый результат составит:</w:t>
      </w:r>
    </w:p>
    <w:p w14:paraId="79543970" w14:textId="303F2A60" w:rsidR="004E2F65" w:rsidRDefault="004E2F65" w:rsidP="006F3016">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1 348 200+3 120 000+1 344 000 = 5 812 200 руб.</w:t>
      </w:r>
    </w:p>
    <w:p w14:paraId="5A4BB4DB" w14:textId="309D5204" w:rsidR="004E2F65" w:rsidRDefault="004E2F65" w:rsidP="006F3016">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Данная сумма будет выплачена при условии, что в работе не будет отклонений от плана, и все производственные задачи выполнены. </w:t>
      </w:r>
    </w:p>
    <w:p w14:paraId="1E601E33" w14:textId="43223E22" w:rsidR="004E2F65" w:rsidRDefault="004E2F65" w:rsidP="006F3016">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Внедрение системы </w:t>
      </w:r>
      <w:r>
        <w:rPr>
          <w:rFonts w:ascii="Times New Roman" w:hAnsi="Times New Roman" w:cs="Times New Roman"/>
          <w:sz w:val="28"/>
          <w:szCs w:val="28"/>
          <w:lang w:val="en-US"/>
        </w:rPr>
        <w:t>KPI</w:t>
      </w:r>
      <w:r>
        <w:rPr>
          <w:rFonts w:ascii="Times New Roman" w:hAnsi="Times New Roman" w:cs="Times New Roman"/>
          <w:sz w:val="28"/>
          <w:szCs w:val="28"/>
        </w:rPr>
        <w:t xml:space="preserve"> является мотивационным стимулом для выполнения производственных задач.</w:t>
      </w:r>
    </w:p>
    <w:p w14:paraId="13B67186" w14:textId="16E53A06" w:rsidR="004E2F65" w:rsidRDefault="004E2F65" w:rsidP="006F3016">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При отклонении от выполнения плана на 10% сумма сэкономленных средств составит с одного сотрудника составит в месяц:</w:t>
      </w:r>
    </w:p>
    <w:p w14:paraId="71F6DDAA" w14:textId="52DC6CA8" w:rsidR="004E2F65" w:rsidRPr="004E2F65" w:rsidRDefault="004E2F65" w:rsidP="006F3016">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16 000 *10% = 1 600 руб.</w:t>
      </w:r>
    </w:p>
    <w:p w14:paraId="13404B30" w14:textId="5F0B474E" w:rsidR="006F3016" w:rsidRDefault="004E2F65" w:rsidP="006F3016">
      <w:pPr>
        <w:ind w:firstLine="709"/>
        <w:rPr>
          <w:rFonts w:ascii="Times New Roman" w:hAnsi="Times New Roman" w:cs="Times New Roman"/>
          <w:sz w:val="28"/>
          <w:szCs w:val="28"/>
        </w:rPr>
      </w:pPr>
      <w:r>
        <w:rPr>
          <w:rFonts w:ascii="Times New Roman" w:hAnsi="Times New Roman" w:cs="Times New Roman"/>
          <w:sz w:val="28"/>
          <w:szCs w:val="28"/>
        </w:rPr>
        <w:t>В год:</w:t>
      </w:r>
    </w:p>
    <w:p w14:paraId="35352783" w14:textId="77777777" w:rsidR="004E2F65" w:rsidRDefault="004E2F65" w:rsidP="006F3016">
      <w:pPr>
        <w:ind w:firstLine="709"/>
        <w:rPr>
          <w:rFonts w:ascii="Times New Roman" w:hAnsi="Times New Roman" w:cs="Times New Roman"/>
          <w:sz w:val="28"/>
          <w:szCs w:val="28"/>
        </w:rPr>
      </w:pPr>
      <w:r>
        <w:rPr>
          <w:rFonts w:ascii="Times New Roman" w:hAnsi="Times New Roman" w:cs="Times New Roman"/>
          <w:sz w:val="28"/>
          <w:szCs w:val="28"/>
        </w:rPr>
        <w:t>1600*7*12 = 134 400 руб.</w:t>
      </w:r>
    </w:p>
    <w:p w14:paraId="5DB81A3F" w14:textId="77777777" w:rsidR="004E2F65" w:rsidRDefault="004E2F65" w:rsidP="006F3016">
      <w:pPr>
        <w:ind w:firstLine="709"/>
        <w:rPr>
          <w:rFonts w:ascii="Times New Roman" w:hAnsi="Times New Roman" w:cs="Times New Roman"/>
          <w:sz w:val="28"/>
          <w:szCs w:val="28"/>
        </w:rPr>
      </w:pPr>
      <w:r>
        <w:rPr>
          <w:rFonts w:ascii="Times New Roman" w:hAnsi="Times New Roman" w:cs="Times New Roman"/>
          <w:sz w:val="28"/>
          <w:szCs w:val="28"/>
        </w:rPr>
        <w:t>Страховые взносы:</w:t>
      </w:r>
    </w:p>
    <w:p w14:paraId="711905CB" w14:textId="77777777" w:rsidR="004E2F65" w:rsidRDefault="004E2F65" w:rsidP="006F3016">
      <w:pPr>
        <w:ind w:firstLine="709"/>
        <w:rPr>
          <w:rFonts w:ascii="Times New Roman" w:hAnsi="Times New Roman" w:cs="Times New Roman"/>
          <w:sz w:val="28"/>
          <w:szCs w:val="28"/>
        </w:rPr>
      </w:pPr>
      <w:r>
        <w:rPr>
          <w:rFonts w:ascii="Times New Roman" w:hAnsi="Times New Roman" w:cs="Times New Roman"/>
          <w:sz w:val="28"/>
          <w:szCs w:val="28"/>
        </w:rPr>
        <w:t>134000*30,2% = 40 589 руб.</w:t>
      </w:r>
    </w:p>
    <w:p w14:paraId="2CDF0972" w14:textId="77777777" w:rsidR="004E2F65" w:rsidRDefault="004E2F65" w:rsidP="004E2F65">
      <w:pPr>
        <w:ind w:firstLine="709"/>
        <w:rPr>
          <w:rFonts w:ascii="Times New Roman" w:hAnsi="Times New Roman" w:cs="Times New Roman"/>
          <w:sz w:val="28"/>
          <w:szCs w:val="28"/>
        </w:rPr>
      </w:pPr>
      <w:r>
        <w:rPr>
          <w:rFonts w:ascii="Times New Roman" w:hAnsi="Times New Roman" w:cs="Times New Roman"/>
          <w:sz w:val="28"/>
          <w:szCs w:val="28"/>
        </w:rPr>
        <w:t>Итого сумма экономии:</w:t>
      </w:r>
    </w:p>
    <w:p w14:paraId="515F6C14" w14:textId="77777777" w:rsidR="004E2F65" w:rsidRDefault="004E2F65" w:rsidP="004E2F65">
      <w:pPr>
        <w:ind w:firstLine="709"/>
        <w:rPr>
          <w:rFonts w:ascii="Times New Roman" w:hAnsi="Times New Roman" w:cs="Times New Roman"/>
          <w:sz w:val="28"/>
          <w:szCs w:val="28"/>
        </w:rPr>
      </w:pPr>
      <w:r>
        <w:rPr>
          <w:rFonts w:ascii="Times New Roman" w:hAnsi="Times New Roman" w:cs="Times New Roman"/>
          <w:sz w:val="28"/>
          <w:szCs w:val="28"/>
        </w:rPr>
        <w:t>134400+40589 = 174 989 руб.</w:t>
      </w:r>
    </w:p>
    <w:p w14:paraId="2D9A0EF5" w14:textId="2AD1E039" w:rsidR="004E2F65" w:rsidRDefault="004E2F65" w:rsidP="004B75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Применение системы </w:t>
      </w:r>
      <w:r>
        <w:rPr>
          <w:rFonts w:ascii="Times New Roman" w:hAnsi="Times New Roman" w:cs="Times New Roman"/>
          <w:sz w:val="28"/>
          <w:szCs w:val="28"/>
          <w:lang w:val="en-US"/>
        </w:rPr>
        <w:t>KPI</w:t>
      </w:r>
      <w:r>
        <w:rPr>
          <w:rFonts w:ascii="Times New Roman" w:hAnsi="Times New Roman" w:cs="Times New Roman"/>
          <w:sz w:val="28"/>
          <w:szCs w:val="28"/>
        </w:rPr>
        <w:t xml:space="preserve"> позволяет контролировать расходы по оплате труда в организации, а также повышать </w:t>
      </w:r>
      <w:r w:rsidR="009F2B2B">
        <w:rPr>
          <w:rFonts w:ascii="Times New Roman" w:hAnsi="Times New Roman" w:cs="Times New Roman"/>
          <w:sz w:val="28"/>
          <w:szCs w:val="28"/>
        </w:rPr>
        <w:t>производительность</w:t>
      </w:r>
      <w:r>
        <w:rPr>
          <w:rFonts w:ascii="Times New Roman" w:hAnsi="Times New Roman" w:cs="Times New Roman"/>
          <w:sz w:val="28"/>
          <w:szCs w:val="28"/>
        </w:rPr>
        <w:t xml:space="preserve"> труда, снижать </w:t>
      </w:r>
      <w:r w:rsidR="009F2B2B">
        <w:rPr>
          <w:rFonts w:ascii="Times New Roman" w:hAnsi="Times New Roman" w:cs="Times New Roman"/>
          <w:sz w:val="28"/>
          <w:szCs w:val="28"/>
        </w:rPr>
        <w:t>риски происшествий на объектах строительствах, контролировать документооборот, а также мотивировать сотрудников для выполнения и перевыполнения поставленных задач.</w:t>
      </w:r>
      <w:r>
        <w:rPr>
          <w:rFonts w:ascii="Times New Roman" w:hAnsi="Times New Roman" w:cs="Times New Roman"/>
          <w:sz w:val="28"/>
          <w:szCs w:val="28"/>
        </w:rPr>
        <w:t xml:space="preserve"> </w:t>
      </w:r>
    </w:p>
    <w:p w14:paraId="5093ABF8" w14:textId="77777777" w:rsidR="004B75B5" w:rsidRPr="006F3016" w:rsidRDefault="004B75B5" w:rsidP="004B75B5">
      <w:pPr>
        <w:spacing w:after="0" w:line="360" w:lineRule="auto"/>
        <w:ind w:firstLine="709"/>
        <w:jc w:val="both"/>
        <w:rPr>
          <w:rFonts w:ascii="Times New Roman" w:hAnsi="Times New Roman" w:cs="Times New Roman"/>
          <w:sz w:val="28"/>
          <w:szCs w:val="28"/>
        </w:rPr>
      </w:pPr>
    </w:p>
    <w:p w14:paraId="42A02E4C" w14:textId="69E92BC0" w:rsidR="00632E5E" w:rsidRPr="004B75B5" w:rsidRDefault="00632E5E" w:rsidP="00F440CF">
      <w:pPr>
        <w:pStyle w:val="1"/>
        <w:spacing w:before="0"/>
        <w:jc w:val="center"/>
        <w:rPr>
          <w:rFonts w:ascii="Times New Roman" w:hAnsi="Times New Roman" w:cs="Times New Roman"/>
          <w:b/>
          <w:bCs/>
          <w:color w:val="auto"/>
        </w:rPr>
      </w:pPr>
      <w:bookmarkStart w:id="76" w:name="_Toc85377325"/>
      <w:r w:rsidRPr="004B75B5">
        <w:rPr>
          <w:rFonts w:ascii="Times New Roman" w:hAnsi="Times New Roman" w:cs="Times New Roman"/>
          <w:b/>
          <w:bCs/>
          <w:color w:val="auto"/>
        </w:rPr>
        <w:t>3.</w:t>
      </w:r>
      <w:r w:rsidR="00907230" w:rsidRPr="004B75B5">
        <w:rPr>
          <w:rFonts w:ascii="Times New Roman" w:hAnsi="Times New Roman" w:cs="Times New Roman"/>
          <w:b/>
          <w:bCs/>
          <w:color w:val="auto"/>
        </w:rPr>
        <w:t>3</w:t>
      </w:r>
      <w:r w:rsidR="008C2427" w:rsidRPr="004B75B5">
        <w:rPr>
          <w:rFonts w:ascii="Times New Roman" w:hAnsi="Times New Roman" w:cs="Times New Roman"/>
          <w:b/>
          <w:bCs/>
          <w:color w:val="auto"/>
        </w:rPr>
        <w:t>.</w:t>
      </w:r>
      <w:r w:rsidRPr="004B75B5">
        <w:rPr>
          <w:rFonts w:ascii="Times New Roman" w:hAnsi="Times New Roman" w:cs="Times New Roman"/>
          <w:b/>
          <w:bCs/>
          <w:color w:val="auto"/>
        </w:rPr>
        <w:t xml:space="preserve"> </w:t>
      </w:r>
      <w:r w:rsidR="00B427EA" w:rsidRPr="004B75B5">
        <w:rPr>
          <w:rFonts w:ascii="Times New Roman" w:hAnsi="Times New Roman" w:cs="Times New Roman"/>
          <w:b/>
          <w:bCs/>
          <w:color w:val="auto"/>
        </w:rPr>
        <w:t xml:space="preserve">Экономический </w:t>
      </w:r>
      <w:r w:rsidRPr="004B75B5">
        <w:rPr>
          <w:rFonts w:ascii="Times New Roman" w:hAnsi="Times New Roman" w:cs="Times New Roman"/>
          <w:b/>
          <w:bCs/>
          <w:color w:val="auto"/>
        </w:rPr>
        <w:t>э</w:t>
      </w:r>
      <w:r w:rsidR="00B81EF6" w:rsidRPr="004B75B5">
        <w:rPr>
          <w:rFonts w:ascii="Times New Roman" w:hAnsi="Times New Roman" w:cs="Times New Roman"/>
          <w:b/>
          <w:bCs/>
          <w:color w:val="auto"/>
        </w:rPr>
        <w:t>ффект от</w:t>
      </w:r>
      <w:r w:rsidRPr="004B75B5">
        <w:rPr>
          <w:rFonts w:ascii="Times New Roman" w:hAnsi="Times New Roman" w:cs="Times New Roman"/>
          <w:b/>
          <w:bCs/>
          <w:color w:val="auto"/>
        </w:rPr>
        <w:t xml:space="preserve"> предлагаемы</w:t>
      </w:r>
      <w:r w:rsidR="00A62594" w:rsidRPr="004B75B5">
        <w:rPr>
          <w:rFonts w:ascii="Times New Roman" w:hAnsi="Times New Roman" w:cs="Times New Roman"/>
          <w:b/>
          <w:bCs/>
          <w:color w:val="auto"/>
        </w:rPr>
        <w:t>х мероприятий</w:t>
      </w:r>
      <w:bookmarkEnd w:id="76"/>
    </w:p>
    <w:p w14:paraId="4CC00E6B" w14:textId="4B227F16" w:rsidR="009869D7" w:rsidRDefault="009869D7" w:rsidP="00907230">
      <w:pPr>
        <w:spacing w:after="0" w:line="360" w:lineRule="auto"/>
        <w:ind w:firstLine="851"/>
        <w:jc w:val="both"/>
        <w:rPr>
          <w:rFonts w:ascii="Times New Roman" w:hAnsi="Times New Roman" w:cs="Times New Roman"/>
          <w:sz w:val="28"/>
          <w:szCs w:val="28"/>
        </w:rPr>
      </w:pPr>
    </w:p>
    <w:p w14:paraId="74377378" w14:textId="77777777" w:rsidR="0019785A" w:rsidRPr="0019785A" w:rsidRDefault="0019785A" w:rsidP="0019785A">
      <w:pPr>
        <w:pStyle w:val="a6"/>
        <w:spacing w:line="360" w:lineRule="auto"/>
        <w:ind w:firstLine="709"/>
        <w:jc w:val="both"/>
        <w:rPr>
          <w:rFonts w:ascii="Times New Roman" w:hAnsi="Times New Roman" w:cs="Times New Roman"/>
          <w:sz w:val="36"/>
          <w:szCs w:val="36"/>
        </w:rPr>
      </w:pPr>
      <w:r w:rsidRPr="0019785A">
        <w:rPr>
          <w:rFonts w:ascii="Times New Roman" w:hAnsi="Times New Roman" w:cs="Times New Roman"/>
          <w:sz w:val="28"/>
          <w:szCs w:val="28"/>
        </w:rPr>
        <w:t>Для внедрения системы директ-костинг и составления отчетности в разрезе затрат (прямые, смешанные, и переменные), предлагается использовать программу «Бюджет 1.1».</w:t>
      </w:r>
    </w:p>
    <w:p w14:paraId="0E55B2FD" w14:textId="77777777" w:rsidR="0019785A" w:rsidRPr="0019785A" w:rsidRDefault="0019785A" w:rsidP="0019785A">
      <w:pPr>
        <w:pStyle w:val="a6"/>
        <w:spacing w:line="360" w:lineRule="auto"/>
        <w:ind w:firstLine="709"/>
        <w:jc w:val="both"/>
        <w:rPr>
          <w:rFonts w:ascii="Times New Roman" w:hAnsi="Times New Roman" w:cs="Times New Roman"/>
          <w:sz w:val="28"/>
          <w:szCs w:val="28"/>
        </w:rPr>
      </w:pPr>
      <w:r w:rsidRPr="0019785A">
        <w:rPr>
          <w:rFonts w:ascii="Times New Roman" w:hAnsi="Times New Roman" w:cs="Times New Roman"/>
          <w:color w:val="000000"/>
          <w:sz w:val="28"/>
          <w:szCs w:val="28"/>
        </w:rPr>
        <w:t>Она характеризуется небольшими затратами на внедрение (учитывая финансовый кризис компании), выполняет все необходимые основные функции, характеризуется высокой производительностью процесса планирования.</w:t>
      </w:r>
    </w:p>
    <w:p w14:paraId="08C05913" w14:textId="77777777" w:rsidR="0019785A" w:rsidRPr="0019785A" w:rsidRDefault="0019785A" w:rsidP="0019785A">
      <w:pPr>
        <w:pStyle w:val="a6"/>
        <w:spacing w:line="360" w:lineRule="auto"/>
        <w:ind w:firstLine="709"/>
        <w:jc w:val="both"/>
        <w:rPr>
          <w:rFonts w:ascii="Times New Roman" w:hAnsi="Times New Roman" w:cs="Times New Roman"/>
          <w:sz w:val="28"/>
          <w:szCs w:val="28"/>
        </w:rPr>
      </w:pPr>
      <w:r w:rsidRPr="0019785A">
        <w:rPr>
          <w:rFonts w:ascii="Times New Roman" w:hAnsi="Times New Roman" w:cs="Times New Roman"/>
          <w:color w:val="000000"/>
          <w:sz w:val="28"/>
          <w:szCs w:val="28"/>
        </w:rPr>
        <w:lastRenderedPageBreak/>
        <w:t>Программа позволяет осуществить автоматизацию системы финансового планирования на среднем предприятии, формировать функциональные бюджеты, осуществлять контроль исполнения бюджета и анализ.</w:t>
      </w:r>
    </w:p>
    <w:p w14:paraId="5625D41D" w14:textId="77777777" w:rsidR="0019785A" w:rsidRPr="0019785A" w:rsidRDefault="0019785A" w:rsidP="0019785A">
      <w:pPr>
        <w:pStyle w:val="a6"/>
        <w:spacing w:line="360" w:lineRule="auto"/>
        <w:ind w:firstLine="709"/>
        <w:jc w:val="both"/>
        <w:rPr>
          <w:rFonts w:ascii="Times New Roman" w:hAnsi="Times New Roman" w:cs="Times New Roman"/>
          <w:sz w:val="28"/>
          <w:szCs w:val="28"/>
        </w:rPr>
      </w:pPr>
      <w:r w:rsidRPr="0019785A">
        <w:rPr>
          <w:rFonts w:ascii="Times New Roman" w:hAnsi="Times New Roman" w:cs="Times New Roman"/>
          <w:color w:val="000000"/>
          <w:sz w:val="28"/>
          <w:szCs w:val="28"/>
        </w:rPr>
        <w:t>Ожидаемый результат внедрения системы финансового планирования программа «Бюджет-1.1» на среднем предприятии:</w:t>
      </w:r>
    </w:p>
    <w:p w14:paraId="04474ECE" w14:textId="77777777" w:rsidR="0019785A" w:rsidRPr="0019785A" w:rsidRDefault="0019785A" w:rsidP="0019785A">
      <w:pPr>
        <w:pStyle w:val="a6"/>
        <w:numPr>
          <w:ilvl w:val="0"/>
          <w:numId w:val="25"/>
        </w:numPr>
        <w:spacing w:line="360" w:lineRule="auto"/>
        <w:ind w:left="0" w:firstLine="709"/>
        <w:jc w:val="both"/>
        <w:rPr>
          <w:rFonts w:ascii="Times New Roman" w:hAnsi="Times New Roman" w:cs="Times New Roman"/>
          <w:sz w:val="28"/>
          <w:szCs w:val="28"/>
        </w:rPr>
      </w:pPr>
      <w:bookmarkStart w:id="77" w:name="bookmark238"/>
      <w:bookmarkEnd w:id="77"/>
      <w:r w:rsidRPr="0019785A">
        <w:rPr>
          <w:rFonts w:ascii="Times New Roman" w:hAnsi="Times New Roman" w:cs="Times New Roman"/>
          <w:color w:val="000000"/>
          <w:sz w:val="28"/>
          <w:szCs w:val="28"/>
        </w:rPr>
        <w:t>автоматизация всего процесса финансового планирования, в том числе, выбора различных сценариев развития событий, согласование бюджета, контроль исполнения бюджета;</w:t>
      </w:r>
    </w:p>
    <w:p w14:paraId="3EA6E863" w14:textId="77777777" w:rsidR="0019785A" w:rsidRPr="0019785A" w:rsidRDefault="0019785A" w:rsidP="0019785A">
      <w:pPr>
        <w:pStyle w:val="a6"/>
        <w:numPr>
          <w:ilvl w:val="0"/>
          <w:numId w:val="25"/>
        </w:numPr>
        <w:spacing w:line="360" w:lineRule="auto"/>
        <w:ind w:left="0" w:firstLine="709"/>
        <w:jc w:val="both"/>
        <w:rPr>
          <w:rFonts w:ascii="Times New Roman" w:hAnsi="Times New Roman" w:cs="Times New Roman"/>
          <w:sz w:val="28"/>
          <w:szCs w:val="28"/>
        </w:rPr>
      </w:pPr>
      <w:bookmarkStart w:id="78" w:name="bookmark239"/>
      <w:bookmarkEnd w:id="78"/>
      <w:r w:rsidRPr="0019785A">
        <w:rPr>
          <w:rFonts w:ascii="Times New Roman" w:hAnsi="Times New Roman" w:cs="Times New Roman"/>
          <w:color w:val="000000"/>
          <w:sz w:val="28"/>
          <w:szCs w:val="28"/>
        </w:rPr>
        <w:t>разработка финансовых планов</w:t>
      </w:r>
      <w:r>
        <w:rPr>
          <w:rFonts w:ascii="Times New Roman" w:hAnsi="Times New Roman" w:cs="Times New Roman"/>
          <w:color w:val="000000"/>
          <w:sz w:val="28"/>
          <w:szCs w:val="28"/>
        </w:rPr>
        <w:t xml:space="preserve"> </w:t>
      </w:r>
      <w:r w:rsidRPr="0019785A">
        <w:rPr>
          <w:rFonts w:ascii="Times New Roman" w:hAnsi="Times New Roman" w:cs="Times New Roman"/>
          <w:color w:val="000000"/>
          <w:sz w:val="28"/>
          <w:szCs w:val="28"/>
        </w:rPr>
        <w:t>(оперативных,</w:t>
      </w:r>
      <w:r>
        <w:rPr>
          <w:rFonts w:ascii="Times New Roman" w:hAnsi="Times New Roman" w:cs="Times New Roman"/>
          <w:color w:val="000000"/>
          <w:sz w:val="28"/>
          <w:szCs w:val="28"/>
        </w:rPr>
        <w:t xml:space="preserve"> </w:t>
      </w:r>
      <w:r w:rsidRPr="0019785A">
        <w:rPr>
          <w:rFonts w:ascii="Times New Roman" w:hAnsi="Times New Roman" w:cs="Times New Roman"/>
          <w:color w:val="000000"/>
          <w:sz w:val="28"/>
          <w:szCs w:val="28"/>
        </w:rPr>
        <w:t>тактических,</w:t>
      </w:r>
      <w:r>
        <w:rPr>
          <w:rFonts w:ascii="Times New Roman" w:hAnsi="Times New Roman" w:cs="Times New Roman"/>
          <w:color w:val="000000"/>
          <w:sz w:val="28"/>
          <w:szCs w:val="28"/>
        </w:rPr>
        <w:t xml:space="preserve"> </w:t>
      </w:r>
      <w:r w:rsidRPr="0019785A">
        <w:rPr>
          <w:rFonts w:ascii="Times New Roman" w:hAnsi="Times New Roman" w:cs="Times New Roman"/>
          <w:color w:val="000000"/>
          <w:sz w:val="28"/>
          <w:szCs w:val="28"/>
        </w:rPr>
        <w:t>стратегических);</w:t>
      </w:r>
    </w:p>
    <w:p w14:paraId="242DF69B" w14:textId="77777777" w:rsidR="0019785A" w:rsidRPr="0019785A" w:rsidRDefault="0019785A" w:rsidP="0019785A">
      <w:pPr>
        <w:pStyle w:val="a6"/>
        <w:numPr>
          <w:ilvl w:val="0"/>
          <w:numId w:val="25"/>
        </w:numPr>
        <w:spacing w:line="360" w:lineRule="auto"/>
        <w:ind w:left="0" w:firstLine="709"/>
        <w:jc w:val="both"/>
        <w:rPr>
          <w:rFonts w:ascii="Times New Roman" w:hAnsi="Times New Roman" w:cs="Times New Roman"/>
          <w:sz w:val="28"/>
          <w:szCs w:val="28"/>
        </w:rPr>
      </w:pPr>
      <w:bookmarkStart w:id="79" w:name="bookmark240"/>
      <w:bookmarkEnd w:id="79"/>
      <w:r w:rsidRPr="0019785A">
        <w:rPr>
          <w:rFonts w:ascii="Times New Roman" w:hAnsi="Times New Roman" w:cs="Times New Roman"/>
          <w:color w:val="000000"/>
          <w:sz w:val="28"/>
          <w:szCs w:val="28"/>
        </w:rPr>
        <w:t>возможность создание различных версий бюджета;</w:t>
      </w:r>
    </w:p>
    <w:p w14:paraId="125A6D95" w14:textId="77777777" w:rsidR="0019785A" w:rsidRPr="0019785A" w:rsidRDefault="0019785A" w:rsidP="0019785A">
      <w:pPr>
        <w:pStyle w:val="a6"/>
        <w:numPr>
          <w:ilvl w:val="0"/>
          <w:numId w:val="25"/>
        </w:numPr>
        <w:spacing w:line="360" w:lineRule="auto"/>
        <w:ind w:left="0" w:firstLine="709"/>
        <w:jc w:val="both"/>
        <w:rPr>
          <w:rFonts w:ascii="Times New Roman" w:hAnsi="Times New Roman" w:cs="Times New Roman"/>
          <w:sz w:val="28"/>
          <w:szCs w:val="28"/>
        </w:rPr>
      </w:pPr>
      <w:bookmarkStart w:id="80" w:name="bookmark241"/>
      <w:bookmarkEnd w:id="80"/>
      <w:r w:rsidRPr="0019785A">
        <w:rPr>
          <w:rFonts w:ascii="Times New Roman" w:hAnsi="Times New Roman" w:cs="Times New Roman"/>
          <w:color w:val="000000"/>
          <w:sz w:val="28"/>
          <w:szCs w:val="28"/>
        </w:rPr>
        <w:t>возможность сравнения различных стратегий дальнейшего развития предприятия и на этой основе выбор наиболее оптимальной;</w:t>
      </w:r>
    </w:p>
    <w:p w14:paraId="322A955E" w14:textId="77777777" w:rsidR="0019785A" w:rsidRPr="0019785A" w:rsidRDefault="0019785A" w:rsidP="0019785A">
      <w:pPr>
        <w:pStyle w:val="a6"/>
        <w:numPr>
          <w:ilvl w:val="0"/>
          <w:numId w:val="25"/>
        </w:numPr>
        <w:spacing w:line="360" w:lineRule="auto"/>
        <w:ind w:left="0" w:firstLine="709"/>
        <w:jc w:val="both"/>
        <w:rPr>
          <w:rFonts w:ascii="Times New Roman" w:hAnsi="Times New Roman" w:cs="Times New Roman"/>
          <w:sz w:val="28"/>
          <w:szCs w:val="28"/>
        </w:rPr>
      </w:pPr>
      <w:bookmarkStart w:id="81" w:name="bookmark242"/>
      <w:bookmarkEnd w:id="81"/>
      <w:r w:rsidRPr="0019785A">
        <w:rPr>
          <w:rFonts w:ascii="Times New Roman" w:hAnsi="Times New Roman" w:cs="Times New Roman"/>
          <w:color w:val="000000"/>
          <w:sz w:val="28"/>
          <w:szCs w:val="28"/>
        </w:rPr>
        <w:t>получение основных документов финансового плана (бюджетов движения денежных средств, доходов и расходов, прогнозного бухгалтерского баланса);</w:t>
      </w:r>
    </w:p>
    <w:p w14:paraId="26B0FF62" w14:textId="77777777" w:rsidR="0019785A" w:rsidRPr="0019785A" w:rsidRDefault="0019785A" w:rsidP="0019785A">
      <w:pPr>
        <w:pStyle w:val="a6"/>
        <w:numPr>
          <w:ilvl w:val="0"/>
          <w:numId w:val="25"/>
        </w:numPr>
        <w:spacing w:line="360" w:lineRule="auto"/>
        <w:ind w:left="0" w:firstLine="709"/>
        <w:jc w:val="both"/>
        <w:rPr>
          <w:rFonts w:ascii="Times New Roman" w:hAnsi="Times New Roman" w:cs="Times New Roman"/>
          <w:sz w:val="28"/>
          <w:szCs w:val="28"/>
        </w:rPr>
      </w:pPr>
      <w:bookmarkStart w:id="82" w:name="bookmark243"/>
      <w:bookmarkEnd w:id="82"/>
      <w:r w:rsidRPr="0019785A">
        <w:rPr>
          <w:rFonts w:ascii="Times New Roman" w:hAnsi="Times New Roman" w:cs="Times New Roman"/>
          <w:color w:val="000000"/>
          <w:sz w:val="28"/>
          <w:szCs w:val="28"/>
        </w:rPr>
        <w:t>возможность осуществления финансового контроля за исполнением планов и отдельных финансовых показателей;</w:t>
      </w:r>
    </w:p>
    <w:p w14:paraId="6F4209F9" w14:textId="77777777" w:rsidR="0019785A" w:rsidRPr="0019785A" w:rsidRDefault="0019785A" w:rsidP="0019785A">
      <w:pPr>
        <w:pStyle w:val="a6"/>
        <w:numPr>
          <w:ilvl w:val="0"/>
          <w:numId w:val="25"/>
        </w:numPr>
        <w:spacing w:line="360" w:lineRule="auto"/>
        <w:ind w:left="0" w:firstLine="709"/>
        <w:jc w:val="both"/>
        <w:rPr>
          <w:rFonts w:ascii="Times New Roman" w:hAnsi="Times New Roman" w:cs="Times New Roman"/>
          <w:sz w:val="28"/>
          <w:szCs w:val="28"/>
        </w:rPr>
      </w:pPr>
      <w:bookmarkStart w:id="83" w:name="bookmark244"/>
      <w:bookmarkEnd w:id="83"/>
      <w:r w:rsidRPr="0019785A">
        <w:rPr>
          <w:rFonts w:ascii="Times New Roman" w:hAnsi="Times New Roman" w:cs="Times New Roman"/>
          <w:color w:val="000000"/>
          <w:sz w:val="28"/>
          <w:szCs w:val="28"/>
        </w:rPr>
        <w:t>возможность проведения план-фак анализа, что позволит выявить причины отклонений фактических показателей от предусмотренных планом</w:t>
      </w:r>
      <w:r>
        <w:rPr>
          <w:rFonts w:ascii="Times New Roman" w:hAnsi="Times New Roman" w:cs="Times New Roman"/>
          <w:color w:val="000000"/>
          <w:sz w:val="28"/>
          <w:szCs w:val="28"/>
        </w:rPr>
        <w:t>.</w:t>
      </w:r>
    </w:p>
    <w:p w14:paraId="770426DB" w14:textId="77777777" w:rsidR="00F440CF" w:rsidRDefault="0019785A" w:rsidP="0019785A">
      <w:pPr>
        <w:pStyle w:val="a6"/>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Стоимость затрат связанных с внедрением данной программы составляет 6 000 руб. Также бухгалтер должен пройти курсы по обучение данной программы, и интеграции её в систему 1С. Предприятия. </w:t>
      </w:r>
    </w:p>
    <w:p w14:paraId="53857836" w14:textId="4D956302" w:rsidR="0019785A" w:rsidRPr="0019785A" w:rsidRDefault="0019785A" w:rsidP="0019785A">
      <w:pPr>
        <w:pStyle w:val="a6"/>
        <w:spacing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Общая стоимость данных затрат составит 50 000 руб. </w:t>
      </w:r>
    </w:p>
    <w:p w14:paraId="05723D99" w14:textId="0E171874" w:rsidR="00E65A8E" w:rsidRDefault="00E65A8E" w:rsidP="0090723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Для оценки экономического эффекта от предложенных мероприятий рассмотрим показатели деятельности </w:t>
      </w:r>
      <w:r w:rsidR="0019785A">
        <w:rPr>
          <w:rFonts w:ascii="Times New Roman" w:hAnsi="Times New Roman" w:cs="Times New Roman"/>
          <w:sz w:val="28"/>
          <w:szCs w:val="28"/>
        </w:rPr>
        <w:t xml:space="preserve">после внедрения </w:t>
      </w:r>
      <w:r w:rsidRPr="00E65A8E">
        <w:rPr>
          <w:rFonts w:ascii="Times New Roman" w:hAnsi="Times New Roman" w:cs="Times New Roman"/>
          <w:sz w:val="28"/>
          <w:szCs w:val="28"/>
        </w:rPr>
        <w:t>ООО «СМК «ЭСТЕРА»</w:t>
      </w:r>
      <w:r>
        <w:rPr>
          <w:rFonts w:ascii="Times New Roman" w:hAnsi="Times New Roman" w:cs="Times New Roman"/>
          <w:sz w:val="28"/>
          <w:szCs w:val="28"/>
        </w:rPr>
        <w:t>.</w:t>
      </w:r>
    </w:p>
    <w:p w14:paraId="41566009" w14:textId="0280336B" w:rsidR="00E65A8E" w:rsidRDefault="00E65A8E" w:rsidP="00E65A8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Для внедрения  системы </w:t>
      </w:r>
      <w:r>
        <w:rPr>
          <w:rFonts w:ascii="Times New Roman" w:hAnsi="Times New Roman" w:cs="Times New Roman"/>
          <w:sz w:val="28"/>
          <w:szCs w:val="28"/>
          <w:lang w:val="en-US"/>
        </w:rPr>
        <w:t>KPI</w:t>
      </w:r>
      <w:r>
        <w:rPr>
          <w:rFonts w:ascii="Times New Roman" w:hAnsi="Times New Roman" w:cs="Times New Roman"/>
          <w:sz w:val="28"/>
          <w:szCs w:val="28"/>
        </w:rPr>
        <w:t xml:space="preserve"> предусмотрены следующие расходы (таблица </w:t>
      </w:r>
      <w:r w:rsidR="004B75B5">
        <w:rPr>
          <w:rFonts w:ascii="Times New Roman" w:hAnsi="Times New Roman" w:cs="Times New Roman"/>
          <w:sz w:val="28"/>
          <w:szCs w:val="28"/>
        </w:rPr>
        <w:t>26</w:t>
      </w:r>
      <w:r>
        <w:rPr>
          <w:rFonts w:ascii="Times New Roman" w:hAnsi="Times New Roman" w:cs="Times New Roman"/>
          <w:sz w:val="28"/>
          <w:szCs w:val="28"/>
        </w:rPr>
        <w:t>)</w:t>
      </w:r>
    </w:p>
    <w:p w14:paraId="202E1B51" w14:textId="77777777" w:rsidR="00F440CF" w:rsidRDefault="00F440CF">
      <w:pPr>
        <w:rPr>
          <w:rFonts w:ascii="Times New Roman" w:hAnsi="Times New Roman" w:cs="Times New Roman"/>
          <w:sz w:val="28"/>
          <w:szCs w:val="28"/>
        </w:rPr>
      </w:pPr>
      <w:r>
        <w:rPr>
          <w:rFonts w:ascii="Times New Roman" w:hAnsi="Times New Roman" w:cs="Times New Roman"/>
          <w:sz w:val="28"/>
          <w:szCs w:val="28"/>
        </w:rPr>
        <w:br w:type="page"/>
      </w:r>
    </w:p>
    <w:p w14:paraId="3E9100E6" w14:textId="7553854F" w:rsidR="00E65A8E" w:rsidRDefault="00E65A8E" w:rsidP="00E65A8E">
      <w:pPr>
        <w:spacing w:after="0" w:line="360" w:lineRule="auto"/>
        <w:ind w:firstLine="851"/>
        <w:jc w:val="right"/>
        <w:rPr>
          <w:rFonts w:ascii="Times New Roman" w:hAnsi="Times New Roman" w:cs="Times New Roman"/>
          <w:sz w:val="28"/>
          <w:szCs w:val="28"/>
        </w:rPr>
      </w:pPr>
      <w:r>
        <w:rPr>
          <w:rFonts w:ascii="Times New Roman" w:hAnsi="Times New Roman" w:cs="Times New Roman"/>
          <w:sz w:val="28"/>
          <w:szCs w:val="28"/>
        </w:rPr>
        <w:lastRenderedPageBreak/>
        <w:t xml:space="preserve">Таблица </w:t>
      </w:r>
      <w:r w:rsidR="004B75B5">
        <w:rPr>
          <w:rFonts w:ascii="Times New Roman" w:hAnsi="Times New Roman" w:cs="Times New Roman"/>
          <w:sz w:val="28"/>
          <w:szCs w:val="28"/>
        </w:rPr>
        <w:t>26</w:t>
      </w:r>
    </w:p>
    <w:p w14:paraId="5114200A" w14:textId="13A8684C" w:rsidR="00D54BE1" w:rsidRDefault="00D54BE1" w:rsidP="00D54BE1">
      <w:pPr>
        <w:spacing w:after="0" w:line="360" w:lineRule="auto"/>
        <w:ind w:firstLine="851"/>
        <w:jc w:val="center"/>
        <w:rPr>
          <w:rFonts w:ascii="Times New Roman" w:hAnsi="Times New Roman" w:cs="Times New Roman"/>
          <w:sz w:val="28"/>
          <w:szCs w:val="28"/>
        </w:rPr>
      </w:pPr>
      <w:r>
        <w:rPr>
          <w:rFonts w:ascii="Times New Roman" w:hAnsi="Times New Roman" w:cs="Times New Roman"/>
          <w:sz w:val="28"/>
          <w:szCs w:val="28"/>
        </w:rPr>
        <w:t xml:space="preserve">Расходы </w:t>
      </w:r>
      <w:r w:rsidRPr="00D54BE1">
        <w:rPr>
          <w:rFonts w:ascii="Times New Roman" w:hAnsi="Times New Roman" w:cs="Times New Roman"/>
          <w:sz w:val="28"/>
          <w:szCs w:val="28"/>
        </w:rPr>
        <w:t xml:space="preserve">системы </w:t>
      </w:r>
      <w:r w:rsidRPr="00D54BE1">
        <w:rPr>
          <w:rFonts w:ascii="Times New Roman" w:hAnsi="Times New Roman" w:cs="Times New Roman"/>
          <w:sz w:val="28"/>
          <w:szCs w:val="28"/>
          <w:lang w:val="en-US"/>
        </w:rPr>
        <w:t>KPI</w:t>
      </w:r>
    </w:p>
    <w:tbl>
      <w:tblPr>
        <w:tblStyle w:val="a4"/>
        <w:tblW w:w="5000" w:type="pct"/>
        <w:tblLook w:val="04A0" w:firstRow="1" w:lastRow="0" w:firstColumn="1" w:lastColumn="0" w:noHBand="0" w:noVBand="1"/>
      </w:tblPr>
      <w:tblGrid>
        <w:gridCol w:w="5484"/>
        <w:gridCol w:w="4144"/>
      </w:tblGrid>
      <w:tr w:rsidR="00E65A8E" w:rsidRPr="00F949C2" w14:paraId="706F3AE3" w14:textId="77777777" w:rsidTr="0019785A">
        <w:trPr>
          <w:trHeight w:val="383"/>
        </w:trPr>
        <w:tc>
          <w:tcPr>
            <w:tcW w:w="2848" w:type="pct"/>
          </w:tcPr>
          <w:p w14:paraId="3903D548" w14:textId="022F2123" w:rsidR="00E65A8E" w:rsidRPr="00F949C2" w:rsidRDefault="00E65A8E" w:rsidP="00F949C2">
            <w:pPr>
              <w:rPr>
                <w:rFonts w:ascii="Times New Roman" w:hAnsi="Times New Roman" w:cs="Times New Roman"/>
                <w:sz w:val="24"/>
                <w:szCs w:val="24"/>
              </w:rPr>
            </w:pPr>
            <w:r w:rsidRPr="00F949C2">
              <w:rPr>
                <w:rFonts w:ascii="Times New Roman" w:hAnsi="Times New Roman" w:cs="Times New Roman"/>
                <w:sz w:val="24"/>
                <w:szCs w:val="24"/>
              </w:rPr>
              <w:t xml:space="preserve">Показатель </w:t>
            </w:r>
          </w:p>
        </w:tc>
        <w:tc>
          <w:tcPr>
            <w:tcW w:w="2152" w:type="pct"/>
          </w:tcPr>
          <w:p w14:paraId="79CE0A54" w14:textId="492F348E" w:rsidR="00E65A8E" w:rsidRPr="00F949C2" w:rsidRDefault="00E65A8E" w:rsidP="00F949C2">
            <w:pPr>
              <w:rPr>
                <w:rFonts w:ascii="Times New Roman" w:hAnsi="Times New Roman" w:cs="Times New Roman"/>
                <w:sz w:val="24"/>
                <w:szCs w:val="24"/>
              </w:rPr>
            </w:pPr>
            <w:r w:rsidRPr="00F949C2">
              <w:rPr>
                <w:rFonts w:ascii="Times New Roman" w:hAnsi="Times New Roman" w:cs="Times New Roman"/>
                <w:sz w:val="24"/>
                <w:szCs w:val="24"/>
              </w:rPr>
              <w:t>Сумма, руб.</w:t>
            </w:r>
          </w:p>
        </w:tc>
      </w:tr>
      <w:tr w:rsidR="00E65A8E" w:rsidRPr="00F949C2" w14:paraId="0C755462" w14:textId="77777777" w:rsidTr="0019785A">
        <w:trPr>
          <w:trHeight w:val="417"/>
        </w:trPr>
        <w:tc>
          <w:tcPr>
            <w:tcW w:w="2848" w:type="pct"/>
          </w:tcPr>
          <w:p w14:paraId="763318C3" w14:textId="3080A3A2" w:rsidR="00E65A8E" w:rsidRPr="00F949C2" w:rsidRDefault="00E65A8E" w:rsidP="00F949C2">
            <w:pPr>
              <w:rPr>
                <w:rFonts w:ascii="Times New Roman" w:hAnsi="Times New Roman" w:cs="Times New Roman"/>
                <w:sz w:val="24"/>
                <w:szCs w:val="24"/>
              </w:rPr>
            </w:pPr>
            <w:r w:rsidRPr="00F949C2">
              <w:rPr>
                <w:rFonts w:ascii="Times New Roman" w:hAnsi="Times New Roman" w:cs="Times New Roman"/>
                <w:sz w:val="24"/>
                <w:szCs w:val="24"/>
              </w:rPr>
              <w:t>Расчет показателей для премиального фонда</w:t>
            </w:r>
          </w:p>
        </w:tc>
        <w:tc>
          <w:tcPr>
            <w:tcW w:w="2152" w:type="pct"/>
          </w:tcPr>
          <w:p w14:paraId="2BF90D05" w14:textId="7DAD5B51" w:rsidR="00E65A8E" w:rsidRPr="00F949C2" w:rsidRDefault="00E65A8E" w:rsidP="00F949C2">
            <w:pPr>
              <w:rPr>
                <w:rFonts w:ascii="Times New Roman" w:hAnsi="Times New Roman" w:cs="Times New Roman"/>
                <w:sz w:val="24"/>
                <w:szCs w:val="24"/>
              </w:rPr>
            </w:pPr>
            <w:r w:rsidRPr="00F949C2">
              <w:rPr>
                <w:rFonts w:ascii="Times New Roman" w:hAnsi="Times New Roman" w:cs="Times New Roman"/>
                <w:sz w:val="24"/>
                <w:szCs w:val="24"/>
              </w:rPr>
              <w:t xml:space="preserve">15 000 </w:t>
            </w:r>
          </w:p>
        </w:tc>
      </w:tr>
      <w:tr w:rsidR="00E65A8E" w:rsidRPr="00F949C2" w14:paraId="01D1BB58" w14:textId="77777777" w:rsidTr="0019785A">
        <w:trPr>
          <w:trHeight w:val="409"/>
        </w:trPr>
        <w:tc>
          <w:tcPr>
            <w:tcW w:w="2848" w:type="pct"/>
          </w:tcPr>
          <w:p w14:paraId="0C32E5BB" w14:textId="0361DB4E" w:rsidR="00E65A8E" w:rsidRPr="00F949C2" w:rsidRDefault="00E65A8E" w:rsidP="00F949C2">
            <w:pPr>
              <w:rPr>
                <w:rFonts w:ascii="Times New Roman" w:hAnsi="Times New Roman" w:cs="Times New Roman"/>
                <w:sz w:val="24"/>
                <w:szCs w:val="24"/>
              </w:rPr>
            </w:pPr>
            <w:r w:rsidRPr="00F949C2">
              <w:rPr>
                <w:rFonts w:ascii="Times New Roman" w:hAnsi="Times New Roman" w:cs="Times New Roman"/>
                <w:sz w:val="24"/>
                <w:szCs w:val="24"/>
              </w:rPr>
              <w:t>Обновление программного обеспечения</w:t>
            </w:r>
          </w:p>
        </w:tc>
        <w:tc>
          <w:tcPr>
            <w:tcW w:w="2152" w:type="pct"/>
          </w:tcPr>
          <w:p w14:paraId="095E4D8C" w14:textId="655DD2DA" w:rsidR="00E65A8E" w:rsidRPr="00F949C2" w:rsidRDefault="00E65A8E" w:rsidP="00F949C2">
            <w:pPr>
              <w:rPr>
                <w:rFonts w:ascii="Times New Roman" w:hAnsi="Times New Roman" w:cs="Times New Roman"/>
                <w:sz w:val="24"/>
                <w:szCs w:val="24"/>
              </w:rPr>
            </w:pPr>
            <w:r w:rsidRPr="00F949C2">
              <w:rPr>
                <w:rFonts w:ascii="Times New Roman" w:hAnsi="Times New Roman" w:cs="Times New Roman"/>
                <w:sz w:val="24"/>
                <w:szCs w:val="24"/>
              </w:rPr>
              <w:t xml:space="preserve">35 000 </w:t>
            </w:r>
          </w:p>
        </w:tc>
      </w:tr>
      <w:tr w:rsidR="00E65A8E" w:rsidRPr="00F949C2" w14:paraId="09C49DBB" w14:textId="77777777" w:rsidTr="0019785A">
        <w:trPr>
          <w:trHeight w:val="589"/>
        </w:trPr>
        <w:tc>
          <w:tcPr>
            <w:tcW w:w="2848" w:type="pct"/>
          </w:tcPr>
          <w:p w14:paraId="660CDD62" w14:textId="01C2CC80" w:rsidR="00E65A8E" w:rsidRPr="00F949C2" w:rsidRDefault="00E65A8E" w:rsidP="00F949C2">
            <w:pPr>
              <w:rPr>
                <w:rFonts w:ascii="Times New Roman" w:hAnsi="Times New Roman" w:cs="Times New Roman"/>
                <w:sz w:val="24"/>
                <w:szCs w:val="24"/>
              </w:rPr>
            </w:pPr>
            <w:r w:rsidRPr="00F949C2">
              <w:rPr>
                <w:rFonts w:ascii="Times New Roman" w:hAnsi="Times New Roman" w:cs="Times New Roman"/>
                <w:sz w:val="24"/>
                <w:szCs w:val="24"/>
              </w:rPr>
              <w:t>Подготовка ознакомительной документации отделом кадров</w:t>
            </w:r>
          </w:p>
        </w:tc>
        <w:tc>
          <w:tcPr>
            <w:tcW w:w="2152" w:type="pct"/>
          </w:tcPr>
          <w:p w14:paraId="0E7A6D6D" w14:textId="04905480" w:rsidR="00E65A8E" w:rsidRPr="00F949C2" w:rsidRDefault="00E65A8E" w:rsidP="00F949C2">
            <w:pPr>
              <w:rPr>
                <w:rFonts w:ascii="Times New Roman" w:hAnsi="Times New Roman" w:cs="Times New Roman"/>
                <w:sz w:val="24"/>
                <w:szCs w:val="24"/>
              </w:rPr>
            </w:pPr>
            <w:r w:rsidRPr="00F949C2">
              <w:rPr>
                <w:rFonts w:ascii="Times New Roman" w:hAnsi="Times New Roman" w:cs="Times New Roman"/>
                <w:sz w:val="24"/>
                <w:szCs w:val="24"/>
              </w:rPr>
              <w:t xml:space="preserve">10 000 </w:t>
            </w:r>
          </w:p>
        </w:tc>
      </w:tr>
      <w:tr w:rsidR="00E65A8E" w:rsidRPr="00F949C2" w14:paraId="4A8179F5" w14:textId="77777777" w:rsidTr="00E65A8E">
        <w:tc>
          <w:tcPr>
            <w:tcW w:w="2848" w:type="pct"/>
          </w:tcPr>
          <w:p w14:paraId="56E3CC13" w14:textId="1A5458C4" w:rsidR="00E65A8E" w:rsidRPr="00F949C2" w:rsidRDefault="00E65A8E" w:rsidP="00F949C2">
            <w:pPr>
              <w:rPr>
                <w:rFonts w:ascii="Times New Roman" w:hAnsi="Times New Roman" w:cs="Times New Roman"/>
                <w:sz w:val="24"/>
                <w:szCs w:val="24"/>
              </w:rPr>
            </w:pPr>
            <w:r w:rsidRPr="00F949C2">
              <w:rPr>
                <w:rFonts w:ascii="Times New Roman" w:hAnsi="Times New Roman" w:cs="Times New Roman"/>
                <w:sz w:val="24"/>
                <w:szCs w:val="24"/>
              </w:rPr>
              <w:t xml:space="preserve">Итого </w:t>
            </w:r>
          </w:p>
        </w:tc>
        <w:tc>
          <w:tcPr>
            <w:tcW w:w="2152" w:type="pct"/>
          </w:tcPr>
          <w:p w14:paraId="60021236" w14:textId="503FA84D" w:rsidR="00E65A8E" w:rsidRPr="00F949C2" w:rsidRDefault="00E65A8E" w:rsidP="00F949C2">
            <w:pPr>
              <w:rPr>
                <w:rFonts w:ascii="Times New Roman" w:hAnsi="Times New Roman" w:cs="Times New Roman"/>
                <w:sz w:val="24"/>
                <w:szCs w:val="24"/>
              </w:rPr>
            </w:pPr>
            <w:r w:rsidRPr="00F949C2">
              <w:rPr>
                <w:rFonts w:ascii="Times New Roman" w:hAnsi="Times New Roman" w:cs="Times New Roman"/>
                <w:sz w:val="24"/>
                <w:szCs w:val="24"/>
              </w:rPr>
              <w:t>60 000 руб.</w:t>
            </w:r>
          </w:p>
        </w:tc>
      </w:tr>
    </w:tbl>
    <w:p w14:paraId="4403A216" w14:textId="77777777" w:rsidR="00F949C2" w:rsidRDefault="00F949C2" w:rsidP="00F949C2">
      <w:pPr>
        <w:spacing w:after="0" w:line="360" w:lineRule="auto"/>
        <w:ind w:firstLine="851"/>
        <w:jc w:val="both"/>
        <w:rPr>
          <w:rFonts w:ascii="Times New Roman" w:hAnsi="Times New Roman" w:cs="Times New Roman"/>
          <w:sz w:val="28"/>
          <w:szCs w:val="28"/>
        </w:rPr>
      </w:pPr>
    </w:p>
    <w:p w14:paraId="0D22BAA1" w14:textId="77777777" w:rsidR="00F949C2" w:rsidRDefault="00F949C2" w:rsidP="00F949C2">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Как бы ранее установлено, заработная плата сотрудников </w:t>
      </w:r>
      <w:r w:rsidR="00E65A8E">
        <w:rPr>
          <w:rFonts w:ascii="Times New Roman" w:hAnsi="Times New Roman" w:cs="Times New Roman"/>
          <w:sz w:val="28"/>
          <w:szCs w:val="28"/>
        </w:rPr>
        <w:t xml:space="preserve"> </w:t>
      </w:r>
      <w:r w:rsidRPr="00F949C2">
        <w:rPr>
          <w:rFonts w:ascii="Times New Roman" w:hAnsi="Times New Roman" w:cs="Times New Roman"/>
          <w:sz w:val="28"/>
          <w:szCs w:val="28"/>
        </w:rPr>
        <w:t>ООО «СМК «ЭСТЕРА»</w:t>
      </w:r>
      <w:r>
        <w:rPr>
          <w:rFonts w:ascii="Times New Roman" w:hAnsi="Times New Roman" w:cs="Times New Roman"/>
          <w:sz w:val="28"/>
          <w:szCs w:val="28"/>
        </w:rPr>
        <w:t xml:space="preserve"> в 2020 г. составляет - </w:t>
      </w:r>
      <w:r w:rsidRPr="00F949C2">
        <w:rPr>
          <w:rFonts w:ascii="Times New Roman" w:hAnsi="Times New Roman" w:cs="Times New Roman"/>
          <w:sz w:val="28"/>
          <w:szCs w:val="28"/>
        </w:rPr>
        <w:t>19454,5</w:t>
      </w:r>
      <w:r>
        <w:rPr>
          <w:rFonts w:ascii="Times New Roman" w:hAnsi="Times New Roman" w:cs="Times New Roman"/>
          <w:sz w:val="28"/>
          <w:szCs w:val="28"/>
        </w:rPr>
        <w:t xml:space="preserve"> тыс. руб.</w:t>
      </w:r>
    </w:p>
    <w:p w14:paraId="1F2F3741" w14:textId="7FCAC258" w:rsidR="00F949C2" w:rsidRDefault="00F949C2" w:rsidP="00F949C2">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При внедрении системы </w:t>
      </w:r>
      <w:r>
        <w:rPr>
          <w:rFonts w:ascii="Times New Roman" w:hAnsi="Times New Roman" w:cs="Times New Roman"/>
          <w:sz w:val="28"/>
          <w:szCs w:val="28"/>
          <w:lang w:val="en-US"/>
        </w:rPr>
        <w:t>KPI</w:t>
      </w:r>
      <w:r>
        <w:rPr>
          <w:rFonts w:ascii="Times New Roman" w:hAnsi="Times New Roman" w:cs="Times New Roman"/>
          <w:sz w:val="28"/>
          <w:szCs w:val="28"/>
        </w:rPr>
        <w:t xml:space="preserve"> у административных сотрудников, сокращение премиального фонда в год составит – 175 тыс. руб.</w:t>
      </w:r>
    </w:p>
    <w:p w14:paraId="208EAAFF" w14:textId="450CB368" w:rsidR="00FE710A" w:rsidRDefault="00FE710A" w:rsidP="00F949C2">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Как было ранее установлено, заработная плата сотрудников </w:t>
      </w:r>
      <w:r w:rsidRPr="00FE710A">
        <w:rPr>
          <w:rFonts w:ascii="Times New Roman" w:hAnsi="Times New Roman" w:cs="Times New Roman"/>
          <w:sz w:val="28"/>
          <w:szCs w:val="28"/>
        </w:rPr>
        <w:t>ООО «СМК «ЭСТЕРА»</w:t>
      </w:r>
      <w:r>
        <w:rPr>
          <w:rFonts w:ascii="Times New Roman" w:hAnsi="Times New Roman" w:cs="Times New Roman"/>
          <w:sz w:val="28"/>
          <w:szCs w:val="28"/>
        </w:rPr>
        <w:t xml:space="preserve"> из оклада и премиальной части заработной платы, которая в среднем составляет 50% от оклада.</w:t>
      </w:r>
    </w:p>
    <w:p w14:paraId="6472F5F8" w14:textId="383BF046" w:rsidR="00FE710A" w:rsidRDefault="00FE710A" w:rsidP="00FE710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Иначе говоря, при внедрении данной системы оплаты труда на всем предприятии, планируется экономия средств в среднем 5%, за счет оценки качества выполняемых работ и достижения поставленных целей составит. Тогда затраты на оплату труда составит:</w:t>
      </w:r>
    </w:p>
    <w:p w14:paraId="6E7D737C" w14:textId="071E850E" w:rsidR="00FE710A" w:rsidRDefault="00FE710A" w:rsidP="00FE710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19454,5*95% = 18482 тыс. руб.</w:t>
      </w:r>
    </w:p>
    <w:p w14:paraId="5025E70E" w14:textId="5BB82FA6" w:rsidR="0019785A" w:rsidRDefault="0019785A" w:rsidP="0019785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таблице </w:t>
      </w:r>
      <w:r w:rsidR="004B75B5">
        <w:rPr>
          <w:rFonts w:ascii="Times New Roman" w:hAnsi="Times New Roman" w:cs="Times New Roman"/>
          <w:sz w:val="28"/>
          <w:szCs w:val="28"/>
        </w:rPr>
        <w:t>27</w:t>
      </w:r>
      <w:r>
        <w:rPr>
          <w:rFonts w:ascii="Times New Roman" w:hAnsi="Times New Roman" w:cs="Times New Roman"/>
          <w:sz w:val="28"/>
          <w:szCs w:val="28"/>
        </w:rPr>
        <w:t xml:space="preserve"> представим изменения показателей, от внедрения данных мероприятий</w:t>
      </w:r>
      <w:r w:rsidR="00FD5006">
        <w:rPr>
          <w:rFonts w:ascii="Times New Roman" w:hAnsi="Times New Roman" w:cs="Times New Roman"/>
          <w:sz w:val="28"/>
          <w:szCs w:val="28"/>
        </w:rPr>
        <w:t>.</w:t>
      </w:r>
    </w:p>
    <w:p w14:paraId="591DD395" w14:textId="418F6B0A" w:rsidR="0019785A" w:rsidRDefault="0019785A" w:rsidP="0019785A">
      <w:pPr>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4B75B5">
        <w:rPr>
          <w:rFonts w:ascii="Times New Roman" w:hAnsi="Times New Roman" w:cs="Times New Roman"/>
          <w:sz w:val="28"/>
          <w:szCs w:val="28"/>
        </w:rPr>
        <w:t>27</w:t>
      </w:r>
      <w:r>
        <w:rPr>
          <w:rFonts w:ascii="Times New Roman" w:hAnsi="Times New Roman" w:cs="Times New Roman"/>
          <w:sz w:val="28"/>
          <w:szCs w:val="28"/>
        </w:rPr>
        <w:t xml:space="preserve"> </w:t>
      </w:r>
    </w:p>
    <w:p w14:paraId="684AF09D" w14:textId="77777777" w:rsidR="0019785A" w:rsidRDefault="0019785A" w:rsidP="0019785A">
      <w:pPr>
        <w:jc w:val="center"/>
        <w:rPr>
          <w:rFonts w:ascii="Times New Roman" w:hAnsi="Times New Roman" w:cs="Times New Roman"/>
          <w:sz w:val="28"/>
          <w:szCs w:val="28"/>
        </w:rPr>
      </w:pPr>
      <w:r>
        <w:rPr>
          <w:rFonts w:ascii="Times New Roman" w:hAnsi="Times New Roman" w:cs="Times New Roman"/>
          <w:sz w:val="28"/>
          <w:szCs w:val="28"/>
        </w:rPr>
        <w:t xml:space="preserve">Сравнение основных показателей при внедрении мероприятий в </w:t>
      </w:r>
      <w:r w:rsidRPr="00575566">
        <w:rPr>
          <w:rFonts w:ascii="Times New Roman" w:hAnsi="Times New Roman" w:cs="Times New Roman"/>
          <w:sz w:val="28"/>
          <w:szCs w:val="28"/>
        </w:rPr>
        <w:t>ООО «СМК «ЭСТЕРА»</w:t>
      </w:r>
    </w:p>
    <w:tbl>
      <w:tblPr>
        <w:tblStyle w:val="a4"/>
        <w:tblW w:w="5000" w:type="pct"/>
        <w:tblLook w:val="04A0" w:firstRow="1" w:lastRow="0" w:firstColumn="1" w:lastColumn="0" w:noHBand="0" w:noVBand="1"/>
      </w:tblPr>
      <w:tblGrid>
        <w:gridCol w:w="5484"/>
        <w:gridCol w:w="4144"/>
      </w:tblGrid>
      <w:tr w:rsidR="0019785A" w:rsidRPr="00F949C2" w14:paraId="28577D40" w14:textId="77777777" w:rsidTr="00AE4C08">
        <w:tc>
          <w:tcPr>
            <w:tcW w:w="5000" w:type="pct"/>
            <w:gridSpan w:val="2"/>
          </w:tcPr>
          <w:p w14:paraId="1DFDB00C" w14:textId="77777777" w:rsidR="0019785A" w:rsidRPr="00F949C2" w:rsidRDefault="0019785A" w:rsidP="00AE4C08">
            <w:pPr>
              <w:jc w:val="center"/>
              <w:rPr>
                <w:rFonts w:ascii="Times New Roman" w:hAnsi="Times New Roman" w:cs="Times New Roman"/>
                <w:sz w:val="24"/>
                <w:szCs w:val="24"/>
              </w:rPr>
            </w:pPr>
            <w:r w:rsidRPr="00F949C2">
              <w:rPr>
                <w:rFonts w:ascii="Times New Roman" w:hAnsi="Times New Roman" w:cs="Times New Roman"/>
                <w:sz w:val="24"/>
                <w:szCs w:val="24"/>
              </w:rPr>
              <w:t>Показател</w:t>
            </w:r>
            <w:r>
              <w:rPr>
                <w:rFonts w:ascii="Times New Roman" w:hAnsi="Times New Roman" w:cs="Times New Roman"/>
                <w:sz w:val="24"/>
                <w:szCs w:val="24"/>
              </w:rPr>
              <w:t>и до внедрения</w:t>
            </w:r>
          </w:p>
        </w:tc>
      </w:tr>
      <w:tr w:rsidR="0019785A" w:rsidRPr="00F949C2" w14:paraId="72FFAF12" w14:textId="77777777" w:rsidTr="00AE4C08">
        <w:tc>
          <w:tcPr>
            <w:tcW w:w="2848" w:type="pct"/>
          </w:tcPr>
          <w:p w14:paraId="3F6CBF44" w14:textId="77777777" w:rsidR="0019785A" w:rsidRPr="00F949C2" w:rsidRDefault="0019785A" w:rsidP="00AE4C08">
            <w:pPr>
              <w:rPr>
                <w:rFonts w:ascii="Times New Roman" w:hAnsi="Times New Roman" w:cs="Times New Roman"/>
                <w:sz w:val="24"/>
                <w:szCs w:val="24"/>
              </w:rPr>
            </w:pPr>
            <w:r>
              <w:rPr>
                <w:rFonts w:ascii="Times New Roman" w:hAnsi="Times New Roman" w:cs="Times New Roman"/>
                <w:sz w:val="24"/>
                <w:szCs w:val="24"/>
              </w:rPr>
              <w:t>Выручка, тыс. руб.</w:t>
            </w:r>
          </w:p>
        </w:tc>
        <w:tc>
          <w:tcPr>
            <w:tcW w:w="2152" w:type="pct"/>
          </w:tcPr>
          <w:p w14:paraId="49F26453" w14:textId="77777777" w:rsidR="0019785A" w:rsidRPr="00F949C2" w:rsidRDefault="0019785A" w:rsidP="00AE4C08">
            <w:pPr>
              <w:rPr>
                <w:rFonts w:ascii="Times New Roman" w:hAnsi="Times New Roman" w:cs="Times New Roman"/>
                <w:sz w:val="24"/>
                <w:szCs w:val="24"/>
              </w:rPr>
            </w:pPr>
            <w:r>
              <w:rPr>
                <w:rFonts w:ascii="Times New Roman" w:hAnsi="Times New Roman" w:cs="Times New Roman"/>
                <w:sz w:val="24"/>
                <w:szCs w:val="24"/>
              </w:rPr>
              <w:t>77389</w:t>
            </w:r>
          </w:p>
        </w:tc>
      </w:tr>
      <w:tr w:rsidR="0019785A" w:rsidRPr="00F949C2" w14:paraId="58F0EF88" w14:textId="77777777" w:rsidTr="00AE4C08">
        <w:tc>
          <w:tcPr>
            <w:tcW w:w="2848" w:type="pct"/>
          </w:tcPr>
          <w:p w14:paraId="55EC4D75" w14:textId="77777777" w:rsidR="0019785A" w:rsidRPr="00F949C2" w:rsidRDefault="0019785A" w:rsidP="00AE4C08">
            <w:pPr>
              <w:rPr>
                <w:rFonts w:ascii="Times New Roman" w:hAnsi="Times New Roman" w:cs="Times New Roman"/>
                <w:sz w:val="24"/>
                <w:szCs w:val="24"/>
              </w:rPr>
            </w:pPr>
            <w:r>
              <w:rPr>
                <w:rFonts w:ascii="Times New Roman" w:hAnsi="Times New Roman" w:cs="Times New Roman"/>
                <w:sz w:val="24"/>
                <w:szCs w:val="24"/>
              </w:rPr>
              <w:t>Себестоимость, тыс. руб.</w:t>
            </w:r>
          </w:p>
        </w:tc>
        <w:tc>
          <w:tcPr>
            <w:tcW w:w="2152" w:type="pct"/>
          </w:tcPr>
          <w:p w14:paraId="65646E86" w14:textId="77777777" w:rsidR="0019785A" w:rsidRPr="00F949C2" w:rsidRDefault="0019785A" w:rsidP="00AE4C08">
            <w:pPr>
              <w:rPr>
                <w:rFonts w:ascii="Times New Roman" w:hAnsi="Times New Roman" w:cs="Times New Roman"/>
                <w:sz w:val="24"/>
                <w:szCs w:val="24"/>
              </w:rPr>
            </w:pPr>
            <w:r>
              <w:rPr>
                <w:rFonts w:ascii="Times New Roman" w:hAnsi="Times New Roman" w:cs="Times New Roman"/>
                <w:sz w:val="24"/>
                <w:szCs w:val="24"/>
              </w:rPr>
              <w:t>81533</w:t>
            </w:r>
          </w:p>
        </w:tc>
      </w:tr>
      <w:tr w:rsidR="0019785A" w:rsidRPr="00F949C2" w14:paraId="3FDAA801" w14:textId="77777777" w:rsidTr="00AE4C08">
        <w:tc>
          <w:tcPr>
            <w:tcW w:w="2848" w:type="pct"/>
          </w:tcPr>
          <w:p w14:paraId="2E2220FB" w14:textId="77777777" w:rsidR="0019785A" w:rsidRDefault="0019785A" w:rsidP="00AE4C08">
            <w:pPr>
              <w:rPr>
                <w:rFonts w:ascii="Times New Roman" w:hAnsi="Times New Roman" w:cs="Times New Roman"/>
                <w:sz w:val="24"/>
                <w:szCs w:val="24"/>
              </w:rPr>
            </w:pPr>
            <w:r>
              <w:rPr>
                <w:rFonts w:ascii="Times New Roman" w:hAnsi="Times New Roman" w:cs="Times New Roman"/>
                <w:sz w:val="24"/>
                <w:szCs w:val="24"/>
              </w:rPr>
              <w:t>В том числе заработная плата, тыс. руб.</w:t>
            </w:r>
          </w:p>
        </w:tc>
        <w:tc>
          <w:tcPr>
            <w:tcW w:w="2152" w:type="pct"/>
          </w:tcPr>
          <w:p w14:paraId="6E57F839" w14:textId="77777777" w:rsidR="0019785A" w:rsidRDefault="0019785A" w:rsidP="00AE4C08">
            <w:pPr>
              <w:rPr>
                <w:rFonts w:ascii="Times New Roman" w:hAnsi="Times New Roman" w:cs="Times New Roman"/>
                <w:sz w:val="24"/>
                <w:szCs w:val="24"/>
              </w:rPr>
            </w:pPr>
            <w:r>
              <w:rPr>
                <w:rFonts w:ascii="Times New Roman" w:hAnsi="Times New Roman" w:cs="Times New Roman"/>
                <w:sz w:val="24"/>
                <w:szCs w:val="24"/>
              </w:rPr>
              <w:t>19454,5</w:t>
            </w:r>
          </w:p>
        </w:tc>
      </w:tr>
      <w:tr w:rsidR="0019785A" w:rsidRPr="00F949C2" w14:paraId="654F29D4" w14:textId="77777777" w:rsidTr="00AE4C08">
        <w:tc>
          <w:tcPr>
            <w:tcW w:w="2848" w:type="pct"/>
          </w:tcPr>
          <w:p w14:paraId="426C0D99" w14:textId="59ACF165" w:rsidR="0019785A" w:rsidRPr="00652761" w:rsidRDefault="0019785A" w:rsidP="00AE4C08">
            <w:pPr>
              <w:rPr>
                <w:rFonts w:ascii="Times New Roman" w:hAnsi="Times New Roman" w:cs="Times New Roman"/>
                <w:sz w:val="24"/>
                <w:szCs w:val="24"/>
              </w:rPr>
            </w:pPr>
            <w:r w:rsidRPr="00652761">
              <w:rPr>
                <w:rFonts w:ascii="Times New Roman" w:hAnsi="Times New Roman" w:cs="Times New Roman"/>
                <w:sz w:val="24"/>
                <w:szCs w:val="24"/>
              </w:rPr>
              <w:t>Убыток</w:t>
            </w:r>
            <w:r w:rsidR="001D1799" w:rsidRPr="00652761">
              <w:rPr>
                <w:rFonts w:ascii="Times New Roman" w:hAnsi="Times New Roman" w:cs="Times New Roman"/>
                <w:sz w:val="24"/>
                <w:szCs w:val="24"/>
              </w:rPr>
              <w:t xml:space="preserve"> от </w:t>
            </w:r>
            <w:r w:rsidR="00652761" w:rsidRPr="00652761">
              <w:rPr>
                <w:rFonts w:ascii="Times New Roman" w:hAnsi="Times New Roman" w:cs="Times New Roman"/>
                <w:sz w:val="24"/>
                <w:szCs w:val="24"/>
              </w:rPr>
              <w:t>продаж</w:t>
            </w:r>
            <w:r w:rsidRPr="00652761">
              <w:rPr>
                <w:rFonts w:ascii="Times New Roman" w:hAnsi="Times New Roman" w:cs="Times New Roman"/>
                <w:sz w:val="24"/>
                <w:szCs w:val="24"/>
              </w:rPr>
              <w:t xml:space="preserve"> тыс. руб.</w:t>
            </w:r>
          </w:p>
        </w:tc>
        <w:tc>
          <w:tcPr>
            <w:tcW w:w="2152" w:type="pct"/>
          </w:tcPr>
          <w:p w14:paraId="46527B40" w14:textId="77777777" w:rsidR="0019785A" w:rsidRPr="00652761" w:rsidRDefault="0019785A" w:rsidP="00AE4C08">
            <w:pPr>
              <w:rPr>
                <w:rFonts w:ascii="Times New Roman" w:hAnsi="Times New Roman" w:cs="Times New Roman"/>
                <w:sz w:val="24"/>
                <w:szCs w:val="24"/>
              </w:rPr>
            </w:pPr>
            <w:r w:rsidRPr="00652761">
              <w:rPr>
                <w:rFonts w:ascii="Times New Roman" w:hAnsi="Times New Roman" w:cs="Times New Roman"/>
                <w:sz w:val="24"/>
                <w:szCs w:val="24"/>
              </w:rPr>
              <w:t>-4144</w:t>
            </w:r>
          </w:p>
        </w:tc>
      </w:tr>
      <w:tr w:rsidR="0019785A" w:rsidRPr="00F949C2" w14:paraId="55808E68" w14:textId="77777777" w:rsidTr="00AE4C08">
        <w:tc>
          <w:tcPr>
            <w:tcW w:w="2848" w:type="pct"/>
          </w:tcPr>
          <w:p w14:paraId="29049337" w14:textId="77777777" w:rsidR="0019785A" w:rsidRPr="00652761" w:rsidRDefault="0019785A" w:rsidP="00AE4C08">
            <w:pPr>
              <w:rPr>
                <w:rFonts w:ascii="Times New Roman" w:hAnsi="Times New Roman" w:cs="Times New Roman"/>
                <w:sz w:val="24"/>
                <w:szCs w:val="24"/>
              </w:rPr>
            </w:pPr>
            <w:r w:rsidRPr="00652761">
              <w:rPr>
                <w:rFonts w:ascii="Times New Roman" w:hAnsi="Times New Roman" w:cs="Times New Roman"/>
                <w:sz w:val="24"/>
                <w:szCs w:val="24"/>
              </w:rPr>
              <w:t>Чистая прибыль, тыс. руб.</w:t>
            </w:r>
          </w:p>
        </w:tc>
        <w:tc>
          <w:tcPr>
            <w:tcW w:w="2152" w:type="pct"/>
          </w:tcPr>
          <w:p w14:paraId="2F907FB8" w14:textId="77777777" w:rsidR="0019785A" w:rsidRPr="00652761" w:rsidRDefault="0019785A" w:rsidP="00AE4C08">
            <w:pPr>
              <w:rPr>
                <w:rFonts w:ascii="Times New Roman" w:hAnsi="Times New Roman" w:cs="Times New Roman"/>
                <w:sz w:val="24"/>
                <w:szCs w:val="24"/>
              </w:rPr>
            </w:pPr>
            <w:r w:rsidRPr="00652761">
              <w:rPr>
                <w:rFonts w:ascii="Times New Roman" w:hAnsi="Times New Roman" w:cs="Times New Roman"/>
                <w:sz w:val="24"/>
                <w:szCs w:val="24"/>
              </w:rPr>
              <w:t>629</w:t>
            </w:r>
          </w:p>
        </w:tc>
      </w:tr>
      <w:tr w:rsidR="00F440CF" w:rsidRPr="00F949C2" w14:paraId="0EA8772F" w14:textId="77777777" w:rsidTr="00AE4C08">
        <w:tc>
          <w:tcPr>
            <w:tcW w:w="2848" w:type="pct"/>
          </w:tcPr>
          <w:p w14:paraId="0195A007" w14:textId="55657178" w:rsidR="00F440CF" w:rsidRPr="00652761" w:rsidRDefault="00F440CF" w:rsidP="00F440CF">
            <w:pPr>
              <w:rPr>
                <w:rFonts w:ascii="Times New Roman" w:hAnsi="Times New Roman" w:cs="Times New Roman"/>
                <w:sz w:val="24"/>
                <w:szCs w:val="24"/>
              </w:rPr>
            </w:pPr>
            <w:r w:rsidRPr="00652761">
              <w:rPr>
                <w:rFonts w:ascii="Times New Roman" w:hAnsi="Times New Roman" w:cs="Times New Roman"/>
                <w:sz w:val="24"/>
                <w:szCs w:val="24"/>
              </w:rPr>
              <w:t>Убыточность  производства, %</w:t>
            </w:r>
          </w:p>
        </w:tc>
        <w:tc>
          <w:tcPr>
            <w:tcW w:w="2152" w:type="pct"/>
          </w:tcPr>
          <w:p w14:paraId="6428DCB8" w14:textId="2FBEEBBA" w:rsidR="00F440CF" w:rsidRPr="00652761" w:rsidRDefault="00F440CF" w:rsidP="00F440CF">
            <w:pPr>
              <w:rPr>
                <w:rFonts w:ascii="Times New Roman" w:hAnsi="Times New Roman" w:cs="Times New Roman"/>
                <w:sz w:val="24"/>
                <w:szCs w:val="24"/>
              </w:rPr>
            </w:pPr>
            <w:r w:rsidRPr="00652761">
              <w:rPr>
                <w:rFonts w:ascii="Times New Roman" w:hAnsi="Times New Roman" w:cs="Times New Roman"/>
                <w:sz w:val="24"/>
                <w:szCs w:val="24"/>
              </w:rPr>
              <w:t xml:space="preserve">-5,08 </w:t>
            </w:r>
          </w:p>
        </w:tc>
      </w:tr>
      <w:tr w:rsidR="00F440CF" w:rsidRPr="00F949C2" w14:paraId="56EB78F3" w14:textId="77777777" w:rsidTr="00AE4C08">
        <w:tc>
          <w:tcPr>
            <w:tcW w:w="2848" w:type="pct"/>
          </w:tcPr>
          <w:p w14:paraId="01D742F1" w14:textId="4A65FDF6" w:rsidR="00F440CF" w:rsidRPr="00652761" w:rsidRDefault="00F440CF" w:rsidP="00F440CF">
            <w:pPr>
              <w:rPr>
                <w:rFonts w:ascii="Times New Roman" w:hAnsi="Times New Roman" w:cs="Times New Roman"/>
                <w:sz w:val="24"/>
                <w:szCs w:val="24"/>
              </w:rPr>
            </w:pPr>
            <w:r w:rsidRPr="00652761">
              <w:rPr>
                <w:rFonts w:ascii="Times New Roman" w:hAnsi="Times New Roman" w:cs="Times New Roman"/>
                <w:sz w:val="24"/>
                <w:szCs w:val="24"/>
              </w:rPr>
              <w:t>Рентабельность производство по чистой прибыли,%</w:t>
            </w:r>
          </w:p>
        </w:tc>
        <w:tc>
          <w:tcPr>
            <w:tcW w:w="2152" w:type="pct"/>
          </w:tcPr>
          <w:p w14:paraId="3A2FCD80" w14:textId="45CC9378" w:rsidR="00F440CF" w:rsidRPr="00652761" w:rsidRDefault="00F440CF" w:rsidP="00F440CF">
            <w:pPr>
              <w:rPr>
                <w:rFonts w:ascii="Times New Roman" w:hAnsi="Times New Roman" w:cs="Times New Roman"/>
                <w:sz w:val="24"/>
                <w:szCs w:val="24"/>
              </w:rPr>
            </w:pPr>
            <w:r w:rsidRPr="00652761">
              <w:rPr>
                <w:rFonts w:ascii="Times New Roman" w:hAnsi="Times New Roman" w:cs="Times New Roman"/>
                <w:sz w:val="24"/>
                <w:szCs w:val="24"/>
              </w:rPr>
              <w:t>0,77</w:t>
            </w:r>
          </w:p>
        </w:tc>
      </w:tr>
    </w:tbl>
    <w:p w14:paraId="3B130DB3" w14:textId="13551DCB" w:rsidR="0019785A" w:rsidRDefault="004B75B5" w:rsidP="004B75B5">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27</w:t>
      </w:r>
    </w:p>
    <w:tbl>
      <w:tblPr>
        <w:tblStyle w:val="a4"/>
        <w:tblW w:w="5000" w:type="pct"/>
        <w:tblLook w:val="04A0" w:firstRow="1" w:lastRow="0" w:firstColumn="1" w:lastColumn="0" w:noHBand="0" w:noVBand="1"/>
      </w:tblPr>
      <w:tblGrid>
        <w:gridCol w:w="5484"/>
        <w:gridCol w:w="4144"/>
      </w:tblGrid>
      <w:tr w:rsidR="004847A2" w:rsidRPr="00652761" w14:paraId="13687E6D" w14:textId="77777777" w:rsidTr="004847A2">
        <w:tc>
          <w:tcPr>
            <w:tcW w:w="5000" w:type="pct"/>
            <w:gridSpan w:val="2"/>
          </w:tcPr>
          <w:p w14:paraId="614AF366" w14:textId="20759D20" w:rsidR="004847A2" w:rsidRPr="00652761" w:rsidRDefault="004847A2" w:rsidP="004847A2">
            <w:pPr>
              <w:jc w:val="center"/>
              <w:rPr>
                <w:rFonts w:ascii="Times New Roman" w:hAnsi="Times New Roman" w:cs="Times New Roman"/>
                <w:sz w:val="24"/>
                <w:szCs w:val="24"/>
              </w:rPr>
            </w:pPr>
            <w:r w:rsidRPr="004847A2">
              <w:rPr>
                <w:rFonts w:ascii="Times New Roman" w:hAnsi="Times New Roman" w:cs="Times New Roman"/>
                <w:sz w:val="24"/>
                <w:szCs w:val="24"/>
              </w:rPr>
              <w:t>Показатели после внедрения мероприятий</w:t>
            </w:r>
          </w:p>
        </w:tc>
      </w:tr>
      <w:tr w:rsidR="004B75B5" w:rsidRPr="00652761" w14:paraId="09983543" w14:textId="77777777" w:rsidTr="00797A74">
        <w:tc>
          <w:tcPr>
            <w:tcW w:w="2848" w:type="pct"/>
          </w:tcPr>
          <w:p w14:paraId="69A83C65" w14:textId="77777777" w:rsidR="004B75B5" w:rsidRPr="00652761" w:rsidRDefault="004B75B5" w:rsidP="00797A74">
            <w:pPr>
              <w:rPr>
                <w:rFonts w:ascii="Times New Roman" w:hAnsi="Times New Roman" w:cs="Times New Roman"/>
                <w:sz w:val="24"/>
                <w:szCs w:val="24"/>
              </w:rPr>
            </w:pPr>
            <w:r w:rsidRPr="00652761">
              <w:rPr>
                <w:rFonts w:ascii="Times New Roman" w:hAnsi="Times New Roman" w:cs="Times New Roman"/>
                <w:sz w:val="24"/>
                <w:szCs w:val="24"/>
              </w:rPr>
              <w:t>Выручка, тыс. руб.</w:t>
            </w:r>
          </w:p>
        </w:tc>
        <w:tc>
          <w:tcPr>
            <w:tcW w:w="2152" w:type="pct"/>
          </w:tcPr>
          <w:p w14:paraId="7621CBE6" w14:textId="77777777" w:rsidR="004B75B5" w:rsidRPr="00652761" w:rsidRDefault="004B75B5" w:rsidP="00797A74">
            <w:pPr>
              <w:rPr>
                <w:rFonts w:ascii="Times New Roman" w:hAnsi="Times New Roman" w:cs="Times New Roman"/>
                <w:sz w:val="24"/>
                <w:szCs w:val="24"/>
              </w:rPr>
            </w:pPr>
            <w:r w:rsidRPr="00652761">
              <w:rPr>
                <w:rFonts w:ascii="Times New Roman" w:hAnsi="Times New Roman" w:cs="Times New Roman"/>
                <w:sz w:val="24"/>
                <w:szCs w:val="24"/>
              </w:rPr>
              <w:t>77389</w:t>
            </w:r>
          </w:p>
        </w:tc>
      </w:tr>
      <w:tr w:rsidR="004B75B5" w:rsidRPr="00652761" w14:paraId="57240339" w14:textId="77777777" w:rsidTr="00797A74">
        <w:tc>
          <w:tcPr>
            <w:tcW w:w="2848" w:type="pct"/>
          </w:tcPr>
          <w:p w14:paraId="2F4004D0" w14:textId="77777777" w:rsidR="004B75B5" w:rsidRPr="00652761" w:rsidRDefault="004B75B5" w:rsidP="00797A74">
            <w:pPr>
              <w:rPr>
                <w:rFonts w:ascii="Times New Roman" w:hAnsi="Times New Roman" w:cs="Times New Roman"/>
                <w:sz w:val="24"/>
                <w:szCs w:val="24"/>
              </w:rPr>
            </w:pPr>
            <w:r w:rsidRPr="00652761">
              <w:rPr>
                <w:rFonts w:ascii="Times New Roman" w:hAnsi="Times New Roman" w:cs="Times New Roman"/>
                <w:sz w:val="24"/>
                <w:szCs w:val="24"/>
              </w:rPr>
              <w:t xml:space="preserve">Расходы на внедрение системы </w:t>
            </w:r>
            <w:r w:rsidRPr="00652761">
              <w:rPr>
                <w:rFonts w:ascii="Times New Roman" w:hAnsi="Times New Roman" w:cs="Times New Roman"/>
                <w:sz w:val="24"/>
                <w:szCs w:val="24"/>
                <w:lang w:val="en-US"/>
              </w:rPr>
              <w:t>KPI</w:t>
            </w:r>
            <w:r w:rsidRPr="00652761">
              <w:rPr>
                <w:rFonts w:ascii="Times New Roman" w:hAnsi="Times New Roman" w:cs="Times New Roman"/>
                <w:sz w:val="24"/>
                <w:szCs w:val="24"/>
              </w:rPr>
              <w:t>, тыс. руб.</w:t>
            </w:r>
          </w:p>
        </w:tc>
        <w:tc>
          <w:tcPr>
            <w:tcW w:w="2152" w:type="pct"/>
          </w:tcPr>
          <w:p w14:paraId="46055F40" w14:textId="77777777" w:rsidR="004B75B5" w:rsidRPr="00652761" w:rsidRDefault="004B75B5" w:rsidP="00797A74">
            <w:pPr>
              <w:rPr>
                <w:rFonts w:ascii="Times New Roman" w:hAnsi="Times New Roman" w:cs="Times New Roman"/>
                <w:sz w:val="24"/>
                <w:szCs w:val="24"/>
                <w:lang w:val="en-US"/>
              </w:rPr>
            </w:pPr>
            <w:r w:rsidRPr="00652761">
              <w:rPr>
                <w:rFonts w:ascii="Times New Roman" w:hAnsi="Times New Roman" w:cs="Times New Roman"/>
                <w:sz w:val="24"/>
                <w:szCs w:val="24"/>
                <w:lang w:val="en-US"/>
              </w:rPr>
              <w:t>60</w:t>
            </w:r>
          </w:p>
        </w:tc>
      </w:tr>
      <w:tr w:rsidR="004B75B5" w:rsidRPr="00652761" w14:paraId="7DBF4101" w14:textId="77777777" w:rsidTr="00797A74">
        <w:tc>
          <w:tcPr>
            <w:tcW w:w="2848" w:type="pct"/>
          </w:tcPr>
          <w:p w14:paraId="1B9C8DE8" w14:textId="77777777" w:rsidR="004B75B5" w:rsidRPr="00652761" w:rsidRDefault="004B75B5" w:rsidP="00797A74">
            <w:pPr>
              <w:rPr>
                <w:rFonts w:ascii="Times New Roman" w:hAnsi="Times New Roman" w:cs="Times New Roman"/>
                <w:sz w:val="24"/>
                <w:szCs w:val="24"/>
              </w:rPr>
            </w:pPr>
            <w:r w:rsidRPr="00652761">
              <w:rPr>
                <w:rFonts w:ascii="Times New Roman" w:hAnsi="Times New Roman" w:cs="Times New Roman"/>
                <w:sz w:val="24"/>
                <w:szCs w:val="24"/>
              </w:rPr>
              <w:t>Расходы на внедрение программы Бюджет 1.1, тыс. руб.</w:t>
            </w:r>
          </w:p>
        </w:tc>
        <w:tc>
          <w:tcPr>
            <w:tcW w:w="2152" w:type="pct"/>
          </w:tcPr>
          <w:p w14:paraId="5FFCBBD8" w14:textId="77777777" w:rsidR="004B75B5" w:rsidRPr="00652761" w:rsidRDefault="004B75B5" w:rsidP="00797A74">
            <w:pPr>
              <w:rPr>
                <w:rFonts w:ascii="Times New Roman" w:hAnsi="Times New Roman" w:cs="Times New Roman"/>
                <w:sz w:val="24"/>
                <w:szCs w:val="24"/>
              </w:rPr>
            </w:pPr>
            <w:r w:rsidRPr="00652761">
              <w:rPr>
                <w:rFonts w:ascii="Times New Roman" w:hAnsi="Times New Roman" w:cs="Times New Roman"/>
                <w:sz w:val="24"/>
                <w:szCs w:val="24"/>
              </w:rPr>
              <w:t>50</w:t>
            </w:r>
          </w:p>
        </w:tc>
      </w:tr>
      <w:tr w:rsidR="004B75B5" w:rsidRPr="00652761" w14:paraId="26FE0D91" w14:textId="77777777" w:rsidTr="00797A74">
        <w:tc>
          <w:tcPr>
            <w:tcW w:w="2848" w:type="pct"/>
          </w:tcPr>
          <w:p w14:paraId="2D2DC704" w14:textId="77777777" w:rsidR="004B75B5" w:rsidRPr="00652761" w:rsidRDefault="004B75B5" w:rsidP="00797A74">
            <w:pPr>
              <w:rPr>
                <w:rFonts w:ascii="Times New Roman" w:hAnsi="Times New Roman" w:cs="Times New Roman"/>
                <w:sz w:val="24"/>
                <w:szCs w:val="24"/>
              </w:rPr>
            </w:pPr>
            <w:r w:rsidRPr="00652761">
              <w:rPr>
                <w:rFonts w:ascii="Times New Roman" w:hAnsi="Times New Roman" w:cs="Times New Roman"/>
                <w:sz w:val="24"/>
                <w:szCs w:val="24"/>
              </w:rPr>
              <w:t>Себестоимость, тыс. руб.</w:t>
            </w:r>
          </w:p>
        </w:tc>
        <w:tc>
          <w:tcPr>
            <w:tcW w:w="2152" w:type="pct"/>
          </w:tcPr>
          <w:p w14:paraId="50389D79" w14:textId="77777777" w:rsidR="004B75B5" w:rsidRPr="00652761" w:rsidRDefault="004B75B5" w:rsidP="00797A74">
            <w:pPr>
              <w:rPr>
                <w:rFonts w:ascii="Times New Roman" w:hAnsi="Times New Roman" w:cs="Times New Roman"/>
                <w:sz w:val="24"/>
                <w:szCs w:val="24"/>
                <w:lang w:val="en-US"/>
              </w:rPr>
            </w:pPr>
            <w:r w:rsidRPr="00652761">
              <w:rPr>
                <w:rFonts w:ascii="Times New Roman" w:hAnsi="Times New Roman" w:cs="Times New Roman"/>
                <w:sz w:val="24"/>
                <w:szCs w:val="24"/>
              </w:rPr>
              <w:t>80</w:t>
            </w:r>
            <w:r w:rsidRPr="00652761">
              <w:rPr>
                <w:rFonts w:ascii="Times New Roman" w:hAnsi="Times New Roman" w:cs="Times New Roman"/>
                <w:sz w:val="24"/>
                <w:szCs w:val="24"/>
                <w:lang w:val="en-US"/>
              </w:rPr>
              <w:t>62</w:t>
            </w:r>
            <w:r w:rsidRPr="00652761">
              <w:rPr>
                <w:rFonts w:ascii="Times New Roman" w:hAnsi="Times New Roman" w:cs="Times New Roman"/>
                <w:sz w:val="24"/>
                <w:szCs w:val="24"/>
              </w:rPr>
              <w:t>0</w:t>
            </w:r>
          </w:p>
        </w:tc>
      </w:tr>
      <w:tr w:rsidR="004B75B5" w:rsidRPr="00652761" w14:paraId="12E75B76" w14:textId="77777777" w:rsidTr="00797A74">
        <w:trPr>
          <w:trHeight w:val="245"/>
        </w:trPr>
        <w:tc>
          <w:tcPr>
            <w:tcW w:w="2848" w:type="pct"/>
          </w:tcPr>
          <w:p w14:paraId="7B5B28A6" w14:textId="77777777" w:rsidR="004B75B5" w:rsidRPr="00652761" w:rsidRDefault="004B75B5" w:rsidP="00797A74">
            <w:pPr>
              <w:rPr>
                <w:rFonts w:ascii="Times New Roman" w:hAnsi="Times New Roman" w:cs="Times New Roman"/>
                <w:sz w:val="24"/>
                <w:szCs w:val="24"/>
              </w:rPr>
            </w:pPr>
            <w:r w:rsidRPr="00652761">
              <w:rPr>
                <w:rFonts w:ascii="Times New Roman" w:hAnsi="Times New Roman" w:cs="Times New Roman"/>
                <w:sz w:val="24"/>
                <w:szCs w:val="24"/>
              </w:rPr>
              <w:t>В том числе заработная плата, тыс. руб.</w:t>
            </w:r>
          </w:p>
        </w:tc>
        <w:tc>
          <w:tcPr>
            <w:tcW w:w="2152" w:type="pct"/>
          </w:tcPr>
          <w:p w14:paraId="73335240" w14:textId="77777777" w:rsidR="004B75B5" w:rsidRPr="00652761" w:rsidRDefault="004B75B5" w:rsidP="00797A74">
            <w:pPr>
              <w:rPr>
                <w:rFonts w:ascii="Times New Roman" w:hAnsi="Times New Roman" w:cs="Times New Roman"/>
                <w:sz w:val="24"/>
                <w:szCs w:val="24"/>
              </w:rPr>
            </w:pPr>
            <w:r w:rsidRPr="00652761">
              <w:rPr>
                <w:rFonts w:ascii="Times New Roman" w:hAnsi="Times New Roman" w:cs="Times New Roman"/>
                <w:sz w:val="24"/>
                <w:szCs w:val="24"/>
              </w:rPr>
              <w:t>18482</w:t>
            </w:r>
          </w:p>
        </w:tc>
      </w:tr>
      <w:tr w:rsidR="004B75B5" w:rsidRPr="00652761" w14:paraId="21DE1C8A" w14:textId="77777777" w:rsidTr="00797A74">
        <w:tc>
          <w:tcPr>
            <w:tcW w:w="2848" w:type="pct"/>
          </w:tcPr>
          <w:p w14:paraId="50AC7B3C" w14:textId="77777777" w:rsidR="004B75B5" w:rsidRPr="00652761" w:rsidRDefault="004B75B5" w:rsidP="00797A74">
            <w:pPr>
              <w:rPr>
                <w:rFonts w:ascii="Times New Roman" w:hAnsi="Times New Roman" w:cs="Times New Roman"/>
                <w:sz w:val="24"/>
                <w:szCs w:val="24"/>
              </w:rPr>
            </w:pPr>
            <w:r w:rsidRPr="00652761">
              <w:rPr>
                <w:rFonts w:ascii="Times New Roman" w:hAnsi="Times New Roman" w:cs="Times New Roman"/>
                <w:sz w:val="24"/>
                <w:szCs w:val="24"/>
              </w:rPr>
              <w:t>Убыток от продаж, тыс. руб.</w:t>
            </w:r>
          </w:p>
        </w:tc>
        <w:tc>
          <w:tcPr>
            <w:tcW w:w="2152" w:type="pct"/>
          </w:tcPr>
          <w:p w14:paraId="04007D93" w14:textId="77777777" w:rsidR="004B75B5" w:rsidRPr="00652761" w:rsidRDefault="004B75B5" w:rsidP="00797A74">
            <w:pPr>
              <w:rPr>
                <w:rFonts w:ascii="Times New Roman" w:hAnsi="Times New Roman" w:cs="Times New Roman"/>
                <w:sz w:val="24"/>
                <w:szCs w:val="24"/>
                <w:lang w:val="en-US"/>
              </w:rPr>
            </w:pPr>
            <w:r w:rsidRPr="00652761">
              <w:rPr>
                <w:rFonts w:ascii="Times New Roman" w:hAnsi="Times New Roman" w:cs="Times New Roman"/>
                <w:sz w:val="24"/>
                <w:szCs w:val="24"/>
              </w:rPr>
              <w:t>-</w:t>
            </w:r>
            <w:r w:rsidRPr="00652761">
              <w:rPr>
                <w:rFonts w:ascii="Times New Roman" w:hAnsi="Times New Roman" w:cs="Times New Roman"/>
                <w:sz w:val="24"/>
                <w:szCs w:val="24"/>
                <w:lang w:val="en-US"/>
              </w:rPr>
              <w:t>3231</w:t>
            </w:r>
          </w:p>
        </w:tc>
      </w:tr>
      <w:tr w:rsidR="004B75B5" w:rsidRPr="00652761" w14:paraId="66C8031F" w14:textId="77777777" w:rsidTr="00797A74">
        <w:tc>
          <w:tcPr>
            <w:tcW w:w="2848" w:type="pct"/>
          </w:tcPr>
          <w:p w14:paraId="60F98D15" w14:textId="77777777" w:rsidR="004B75B5" w:rsidRPr="00652761" w:rsidRDefault="004B75B5" w:rsidP="00797A74">
            <w:pPr>
              <w:rPr>
                <w:rFonts w:ascii="Times New Roman" w:hAnsi="Times New Roman" w:cs="Times New Roman"/>
                <w:sz w:val="24"/>
                <w:szCs w:val="24"/>
              </w:rPr>
            </w:pPr>
            <w:r w:rsidRPr="00652761">
              <w:rPr>
                <w:rFonts w:ascii="Times New Roman" w:hAnsi="Times New Roman" w:cs="Times New Roman"/>
                <w:sz w:val="24"/>
                <w:szCs w:val="24"/>
              </w:rPr>
              <w:t>Чистая прибыль, тыс. руб.</w:t>
            </w:r>
          </w:p>
        </w:tc>
        <w:tc>
          <w:tcPr>
            <w:tcW w:w="2152" w:type="pct"/>
          </w:tcPr>
          <w:p w14:paraId="60A64C3F" w14:textId="77777777" w:rsidR="004B75B5" w:rsidRPr="00652761" w:rsidRDefault="004B75B5" w:rsidP="00797A74">
            <w:pPr>
              <w:rPr>
                <w:rFonts w:ascii="Times New Roman" w:hAnsi="Times New Roman" w:cs="Times New Roman"/>
                <w:sz w:val="24"/>
                <w:szCs w:val="24"/>
                <w:lang w:val="en-US"/>
              </w:rPr>
            </w:pPr>
            <w:r w:rsidRPr="00652761">
              <w:rPr>
                <w:rFonts w:ascii="Times New Roman" w:hAnsi="Times New Roman" w:cs="Times New Roman"/>
                <w:sz w:val="24"/>
                <w:szCs w:val="24"/>
                <w:lang w:val="en-US"/>
              </w:rPr>
              <w:t>1360</w:t>
            </w:r>
          </w:p>
        </w:tc>
      </w:tr>
      <w:tr w:rsidR="004B75B5" w:rsidRPr="00652761" w14:paraId="499ECA15" w14:textId="77777777" w:rsidTr="00797A74">
        <w:tc>
          <w:tcPr>
            <w:tcW w:w="2848" w:type="pct"/>
          </w:tcPr>
          <w:p w14:paraId="222CAE3B" w14:textId="77777777" w:rsidR="004B75B5" w:rsidRPr="00652761" w:rsidRDefault="004B75B5" w:rsidP="00797A74">
            <w:pPr>
              <w:rPr>
                <w:rFonts w:ascii="Times New Roman" w:hAnsi="Times New Roman" w:cs="Times New Roman"/>
                <w:sz w:val="24"/>
                <w:szCs w:val="24"/>
              </w:rPr>
            </w:pPr>
            <w:r w:rsidRPr="00652761">
              <w:rPr>
                <w:rFonts w:ascii="Times New Roman" w:hAnsi="Times New Roman" w:cs="Times New Roman"/>
                <w:sz w:val="24"/>
                <w:szCs w:val="24"/>
              </w:rPr>
              <w:t>Убыточность производства, %</w:t>
            </w:r>
          </w:p>
        </w:tc>
        <w:tc>
          <w:tcPr>
            <w:tcW w:w="2152" w:type="pct"/>
          </w:tcPr>
          <w:p w14:paraId="2724CB7A" w14:textId="77777777" w:rsidR="004B75B5" w:rsidRPr="00652761" w:rsidRDefault="004B75B5" w:rsidP="00797A74">
            <w:pPr>
              <w:rPr>
                <w:rFonts w:ascii="Times New Roman" w:hAnsi="Times New Roman" w:cs="Times New Roman"/>
                <w:sz w:val="24"/>
                <w:szCs w:val="24"/>
              </w:rPr>
            </w:pPr>
            <w:r w:rsidRPr="00652761">
              <w:rPr>
                <w:rFonts w:ascii="Times New Roman" w:hAnsi="Times New Roman" w:cs="Times New Roman"/>
                <w:sz w:val="24"/>
                <w:szCs w:val="24"/>
              </w:rPr>
              <w:t>-</w:t>
            </w:r>
            <w:r w:rsidRPr="00652761">
              <w:rPr>
                <w:rFonts w:ascii="Times New Roman" w:hAnsi="Times New Roman" w:cs="Times New Roman"/>
                <w:sz w:val="24"/>
                <w:szCs w:val="24"/>
                <w:lang w:val="en-US"/>
              </w:rPr>
              <w:t>3</w:t>
            </w:r>
            <w:r w:rsidRPr="00652761">
              <w:rPr>
                <w:rFonts w:ascii="Times New Roman" w:hAnsi="Times New Roman" w:cs="Times New Roman"/>
                <w:sz w:val="24"/>
                <w:szCs w:val="24"/>
              </w:rPr>
              <w:t xml:space="preserve">,96 </w:t>
            </w:r>
          </w:p>
        </w:tc>
      </w:tr>
      <w:tr w:rsidR="004B75B5" w:rsidRPr="00652761" w14:paraId="6F2A2B05" w14:textId="77777777" w:rsidTr="00797A74">
        <w:tc>
          <w:tcPr>
            <w:tcW w:w="2848" w:type="pct"/>
          </w:tcPr>
          <w:p w14:paraId="6BBB5B65" w14:textId="77777777" w:rsidR="004B75B5" w:rsidRPr="00652761" w:rsidRDefault="004B75B5" w:rsidP="00797A74">
            <w:pPr>
              <w:rPr>
                <w:rFonts w:ascii="Times New Roman" w:hAnsi="Times New Roman" w:cs="Times New Roman"/>
                <w:sz w:val="24"/>
                <w:szCs w:val="24"/>
              </w:rPr>
            </w:pPr>
            <w:r w:rsidRPr="00652761">
              <w:rPr>
                <w:rFonts w:ascii="Times New Roman" w:hAnsi="Times New Roman" w:cs="Times New Roman"/>
                <w:sz w:val="24"/>
                <w:szCs w:val="24"/>
              </w:rPr>
              <w:t>Рентабельность производство по чистой прибыли,%</w:t>
            </w:r>
          </w:p>
        </w:tc>
        <w:tc>
          <w:tcPr>
            <w:tcW w:w="2152" w:type="pct"/>
          </w:tcPr>
          <w:p w14:paraId="0DAE34BF" w14:textId="77777777" w:rsidR="004B75B5" w:rsidRPr="00652761" w:rsidRDefault="004B75B5" w:rsidP="00797A74">
            <w:pPr>
              <w:rPr>
                <w:rFonts w:ascii="Times New Roman" w:hAnsi="Times New Roman" w:cs="Times New Roman"/>
                <w:sz w:val="24"/>
                <w:szCs w:val="24"/>
              </w:rPr>
            </w:pPr>
            <w:r w:rsidRPr="00652761">
              <w:rPr>
                <w:rFonts w:ascii="Times New Roman" w:hAnsi="Times New Roman" w:cs="Times New Roman"/>
                <w:sz w:val="24"/>
                <w:szCs w:val="24"/>
              </w:rPr>
              <w:t>1,69</w:t>
            </w:r>
          </w:p>
        </w:tc>
      </w:tr>
    </w:tbl>
    <w:p w14:paraId="4364B27D" w14:textId="77777777" w:rsidR="004B75B5" w:rsidRPr="001E6521" w:rsidRDefault="004B75B5" w:rsidP="0019785A">
      <w:pPr>
        <w:spacing w:after="0" w:line="360" w:lineRule="auto"/>
        <w:ind w:firstLine="709"/>
        <w:jc w:val="both"/>
        <w:rPr>
          <w:rFonts w:ascii="Times New Roman" w:hAnsi="Times New Roman" w:cs="Times New Roman"/>
          <w:sz w:val="28"/>
          <w:szCs w:val="28"/>
        </w:rPr>
      </w:pPr>
    </w:p>
    <w:p w14:paraId="65015515" w14:textId="77777777" w:rsidR="0019785A" w:rsidRDefault="0019785A" w:rsidP="0019785A">
      <w:pPr>
        <w:spacing w:after="0" w:line="360" w:lineRule="auto"/>
        <w:ind w:firstLine="709"/>
        <w:jc w:val="both"/>
        <w:rPr>
          <w:rFonts w:ascii="Times New Roman" w:hAnsi="Times New Roman" w:cs="Times New Roman"/>
          <w:sz w:val="28"/>
          <w:szCs w:val="28"/>
        </w:rPr>
      </w:pPr>
      <w:r w:rsidRPr="001E6521">
        <w:rPr>
          <w:rFonts w:ascii="Times New Roman" w:hAnsi="Times New Roman" w:cs="Times New Roman"/>
          <w:sz w:val="28"/>
          <w:szCs w:val="28"/>
        </w:rPr>
        <w:t xml:space="preserve">Таким образом, за счет внедрения системы </w:t>
      </w:r>
      <w:r w:rsidRPr="001E6521">
        <w:rPr>
          <w:rFonts w:ascii="Times New Roman" w:hAnsi="Times New Roman" w:cs="Times New Roman"/>
          <w:sz w:val="28"/>
          <w:szCs w:val="28"/>
          <w:lang w:val="en-US"/>
        </w:rPr>
        <w:t>KPI</w:t>
      </w:r>
      <w:r w:rsidRPr="001E6521">
        <w:rPr>
          <w:rFonts w:ascii="Times New Roman" w:hAnsi="Times New Roman" w:cs="Times New Roman"/>
          <w:sz w:val="28"/>
          <w:szCs w:val="28"/>
        </w:rPr>
        <w:t xml:space="preserve"> и экономии премиального фонда на 5% по всей организации,  чистая прибыль увеличится в отчетном году на 731 тыс. руб. Также необходимо отметить, что рентабельность производства повысится на 1,12%, то есть ООО «СМК «ЭСТЕРА» с 1 рубля выручки будет получать на 1,12 копейки меньше убытка, чем в 2020 году.</w:t>
      </w:r>
    </w:p>
    <w:p w14:paraId="7F29E449" w14:textId="3FC16264" w:rsidR="0019785A" w:rsidRDefault="0019785A" w:rsidP="0019785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Экономический эффект от предложенных мероприятий представлен на рисунке</w:t>
      </w:r>
      <w:r w:rsidR="00FD5006">
        <w:rPr>
          <w:rFonts w:ascii="Times New Roman" w:hAnsi="Times New Roman" w:cs="Times New Roman"/>
          <w:sz w:val="28"/>
          <w:szCs w:val="28"/>
        </w:rPr>
        <w:t xml:space="preserve"> 10</w:t>
      </w:r>
    </w:p>
    <w:p w14:paraId="78E86EAA" w14:textId="77777777" w:rsidR="004B75B5" w:rsidRDefault="004B75B5" w:rsidP="0019785A">
      <w:pPr>
        <w:spacing w:after="0" w:line="360" w:lineRule="auto"/>
        <w:ind w:firstLine="709"/>
        <w:jc w:val="both"/>
        <w:rPr>
          <w:rFonts w:ascii="Times New Roman" w:hAnsi="Times New Roman" w:cs="Times New Roman"/>
          <w:sz w:val="28"/>
          <w:szCs w:val="28"/>
        </w:rPr>
      </w:pPr>
    </w:p>
    <w:p w14:paraId="0527C6AD" w14:textId="77777777" w:rsidR="0019785A" w:rsidRDefault="0019785A" w:rsidP="0019785A">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47B3828" wp14:editId="292BA8D3">
            <wp:extent cx="5313673" cy="2638425"/>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3228" cy="2643169"/>
                    </a:xfrm>
                    <a:prstGeom prst="rect">
                      <a:avLst/>
                    </a:prstGeom>
                    <a:noFill/>
                  </pic:spPr>
                </pic:pic>
              </a:graphicData>
            </a:graphic>
          </wp:inline>
        </w:drawing>
      </w:r>
    </w:p>
    <w:p w14:paraId="61FD7B97" w14:textId="6F69E792" w:rsidR="0019785A" w:rsidRDefault="0019785A" w:rsidP="004B75B5">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FD5006">
        <w:rPr>
          <w:rFonts w:ascii="Times New Roman" w:hAnsi="Times New Roman" w:cs="Times New Roman"/>
          <w:sz w:val="28"/>
          <w:szCs w:val="28"/>
        </w:rPr>
        <w:t xml:space="preserve">10 </w:t>
      </w:r>
      <w:r>
        <w:rPr>
          <w:rFonts w:ascii="Times New Roman" w:hAnsi="Times New Roman" w:cs="Times New Roman"/>
          <w:sz w:val="28"/>
          <w:szCs w:val="28"/>
        </w:rPr>
        <w:t xml:space="preserve">– Экономическая эффективность предложенных мер по совершенствованию расходов </w:t>
      </w:r>
      <w:r w:rsidR="001E6521" w:rsidRPr="001E6521">
        <w:rPr>
          <w:rFonts w:ascii="Times New Roman" w:hAnsi="Times New Roman" w:cs="Times New Roman"/>
          <w:sz w:val="28"/>
          <w:szCs w:val="28"/>
        </w:rPr>
        <w:t>ООО «СМК «ЭСТЕРА</w:t>
      </w:r>
      <w:r w:rsidR="00C00187" w:rsidRPr="00C00187">
        <w:rPr>
          <w:rFonts w:ascii="Times New Roman" w:hAnsi="Times New Roman" w:cs="Times New Roman"/>
          <w:sz w:val="28"/>
          <w:szCs w:val="28"/>
        </w:rPr>
        <w:t>»</w:t>
      </w:r>
    </w:p>
    <w:p w14:paraId="2A7B5A45" w14:textId="2EE98972" w:rsidR="001E6521" w:rsidRPr="001E6521" w:rsidRDefault="001E6521" w:rsidP="001E6521">
      <w:pPr>
        <w:spacing w:after="0" w:line="360" w:lineRule="auto"/>
        <w:ind w:firstLine="709"/>
        <w:jc w:val="both"/>
        <w:rPr>
          <w:rFonts w:ascii="Times New Roman" w:hAnsi="Times New Roman" w:cs="Times New Roman"/>
          <w:sz w:val="28"/>
          <w:szCs w:val="28"/>
        </w:rPr>
      </w:pPr>
      <w:bookmarkStart w:id="84" w:name="_Hlk85377201"/>
      <w:r w:rsidRPr="001E6521">
        <w:rPr>
          <w:rFonts w:ascii="Times New Roman" w:hAnsi="Times New Roman" w:cs="Times New Roman"/>
          <w:color w:val="000000"/>
          <w:sz w:val="28"/>
          <w:szCs w:val="28"/>
        </w:rPr>
        <w:lastRenderedPageBreak/>
        <w:t>Выполнение рекомендуемых мероприятий позволит ООО «СМК «ЭСТЕРА» усовершенствовать систему управления затратами, повысит эффективность его деятельности.</w:t>
      </w:r>
    </w:p>
    <w:p w14:paraId="5942C276" w14:textId="43104453" w:rsidR="001E6521" w:rsidRPr="001E6521" w:rsidRDefault="001E6521" w:rsidP="001E6521">
      <w:pPr>
        <w:spacing w:after="0" w:line="360" w:lineRule="auto"/>
        <w:ind w:firstLine="709"/>
        <w:jc w:val="both"/>
        <w:rPr>
          <w:rFonts w:ascii="Times New Roman" w:hAnsi="Times New Roman" w:cs="Times New Roman"/>
          <w:sz w:val="28"/>
          <w:szCs w:val="28"/>
        </w:rPr>
      </w:pPr>
      <w:r w:rsidRPr="001E6521">
        <w:rPr>
          <w:rFonts w:ascii="Times New Roman" w:hAnsi="Times New Roman" w:cs="Times New Roman"/>
          <w:color w:val="000000"/>
          <w:sz w:val="28"/>
          <w:szCs w:val="28"/>
        </w:rPr>
        <w:t>Общий экономический эффект составил: затраты снизились на 1,</w:t>
      </w:r>
      <w:r>
        <w:rPr>
          <w:rFonts w:ascii="Times New Roman" w:hAnsi="Times New Roman" w:cs="Times New Roman"/>
          <w:color w:val="000000"/>
          <w:sz w:val="28"/>
          <w:szCs w:val="28"/>
        </w:rPr>
        <w:t>12</w:t>
      </w:r>
      <w:r w:rsidRPr="001E6521">
        <w:rPr>
          <w:rFonts w:ascii="Times New Roman" w:hAnsi="Times New Roman" w:cs="Times New Roman"/>
          <w:color w:val="000000"/>
          <w:sz w:val="28"/>
          <w:szCs w:val="28"/>
        </w:rPr>
        <w:t xml:space="preserve"> %, отмечен значительный прирост прибыли от продаж. Рентабельность производства выросла на 1,</w:t>
      </w:r>
      <w:r>
        <w:rPr>
          <w:rFonts w:ascii="Times New Roman" w:hAnsi="Times New Roman" w:cs="Times New Roman"/>
          <w:color w:val="000000"/>
          <w:sz w:val="28"/>
          <w:szCs w:val="28"/>
        </w:rPr>
        <w:t>12</w:t>
      </w:r>
      <w:r w:rsidRPr="001E6521">
        <w:rPr>
          <w:rFonts w:ascii="Times New Roman" w:hAnsi="Times New Roman" w:cs="Times New Roman"/>
          <w:color w:val="000000"/>
          <w:sz w:val="28"/>
          <w:szCs w:val="28"/>
        </w:rPr>
        <w:t xml:space="preserve"> процентных пункта, рентабельность </w:t>
      </w:r>
      <w:r>
        <w:rPr>
          <w:rFonts w:ascii="Times New Roman" w:hAnsi="Times New Roman" w:cs="Times New Roman"/>
          <w:color w:val="000000"/>
          <w:sz w:val="28"/>
          <w:szCs w:val="28"/>
        </w:rPr>
        <w:t>по чистой прибыли</w:t>
      </w:r>
      <w:r w:rsidRPr="001E6521">
        <w:rPr>
          <w:rFonts w:ascii="Times New Roman" w:hAnsi="Times New Roman" w:cs="Times New Roman"/>
          <w:color w:val="000000"/>
          <w:sz w:val="28"/>
          <w:szCs w:val="28"/>
        </w:rPr>
        <w:t xml:space="preserve"> на </w:t>
      </w:r>
      <w:r>
        <w:rPr>
          <w:rFonts w:ascii="Times New Roman" w:hAnsi="Times New Roman" w:cs="Times New Roman"/>
          <w:color w:val="000000"/>
          <w:sz w:val="28"/>
          <w:szCs w:val="28"/>
        </w:rPr>
        <w:t>0,92</w:t>
      </w:r>
      <w:r w:rsidRPr="001E6521">
        <w:rPr>
          <w:rFonts w:ascii="Times New Roman" w:hAnsi="Times New Roman" w:cs="Times New Roman"/>
          <w:color w:val="000000"/>
          <w:sz w:val="28"/>
          <w:szCs w:val="28"/>
        </w:rPr>
        <w:t xml:space="preserve"> процентных пункта.</w:t>
      </w:r>
    </w:p>
    <w:p w14:paraId="683C1768" w14:textId="5B637350" w:rsidR="00FD5006" w:rsidRDefault="001E6521" w:rsidP="001E6521">
      <w:pPr>
        <w:spacing w:after="0" w:line="360" w:lineRule="auto"/>
        <w:ind w:firstLine="709"/>
        <w:jc w:val="both"/>
        <w:rPr>
          <w:rFonts w:ascii="Times New Roman" w:hAnsi="Times New Roman" w:cs="Times New Roman"/>
          <w:color w:val="000000"/>
          <w:sz w:val="28"/>
          <w:szCs w:val="28"/>
        </w:rPr>
      </w:pPr>
      <w:r w:rsidRPr="001E6521">
        <w:rPr>
          <w:rFonts w:ascii="Times New Roman" w:hAnsi="Times New Roman" w:cs="Times New Roman"/>
          <w:color w:val="000000"/>
          <w:sz w:val="28"/>
          <w:szCs w:val="28"/>
        </w:rPr>
        <w:t>Однако необходимо помнить, что современный рынок носит переменчивый характер, необходимо постоянно анализировать его, проводить анализ структуры затрат</w:t>
      </w:r>
      <w:r w:rsidR="00FD5006">
        <w:rPr>
          <w:rFonts w:ascii="Times New Roman" w:hAnsi="Times New Roman" w:cs="Times New Roman"/>
          <w:color w:val="000000"/>
          <w:sz w:val="28"/>
          <w:szCs w:val="28"/>
        </w:rPr>
        <w:t>.</w:t>
      </w:r>
    </w:p>
    <w:bookmarkEnd w:id="84"/>
    <w:p w14:paraId="114BB4AF" w14:textId="77777777" w:rsidR="00FD5006" w:rsidRDefault="00FD5006">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p w14:paraId="3D53B4CC" w14:textId="338FDEFB" w:rsidR="005A6FDA" w:rsidRDefault="005A6FDA" w:rsidP="005A6FDA">
      <w:pPr>
        <w:pStyle w:val="1"/>
        <w:jc w:val="center"/>
        <w:rPr>
          <w:rFonts w:cs="Times New Roman"/>
          <w:b/>
          <w:bCs/>
          <w:caps/>
        </w:rPr>
      </w:pPr>
      <w:bookmarkStart w:id="85" w:name="_Toc85377326"/>
      <w:r w:rsidRPr="005A6FDA">
        <w:rPr>
          <w:rFonts w:ascii="Times New Roman Полужирный" w:hAnsi="Times New Roman Полужирный" w:cs="Times New Roman"/>
          <w:b/>
          <w:bCs/>
          <w:caps/>
          <w:color w:val="auto"/>
        </w:rPr>
        <w:lastRenderedPageBreak/>
        <w:t>Заключение</w:t>
      </w:r>
      <w:bookmarkEnd w:id="85"/>
    </w:p>
    <w:p w14:paraId="04435E99" w14:textId="77777777" w:rsidR="00B91200" w:rsidRPr="00B91200" w:rsidRDefault="00B91200">
      <w:pPr>
        <w:rPr>
          <w:rFonts w:ascii="Times New Roman" w:hAnsi="Times New Roman" w:cs="Times New Roman"/>
          <w:b/>
          <w:bCs/>
          <w:caps/>
        </w:rPr>
      </w:pPr>
    </w:p>
    <w:p w14:paraId="110C5A66" w14:textId="4790E375" w:rsidR="00B91200" w:rsidRPr="00B91200" w:rsidRDefault="00B91200" w:rsidP="00B91200">
      <w:pPr>
        <w:spacing w:after="0" w:line="360" w:lineRule="auto"/>
        <w:ind w:firstLine="709"/>
        <w:jc w:val="both"/>
        <w:rPr>
          <w:rFonts w:ascii="Times New Roman" w:hAnsi="Times New Roman" w:cs="Times New Roman"/>
          <w:sz w:val="28"/>
          <w:szCs w:val="28"/>
        </w:rPr>
      </w:pPr>
      <w:r w:rsidRPr="00B91200">
        <w:rPr>
          <w:rFonts w:ascii="Times New Roman" w:hAnsi="Times New Roman" w:cs="Times New Roman"/>
          <w:sz w:val="28"/>
          <w:szCs w:val="28"/>
        </w:rPr>
        <w:t>В ходе исследования цель выпускной квалификационной (</w:t>
      </w:r>
      <w:r w:rsidRPr="00B91200">
        <w:rPr>
          <w:rFonts w:ascii="Times New Roman" w:hAnsi="Times New Roman" w:cs="Times New Roman"/>
          <w:bCs/>
          <w:sz w:val="28"/>
          <w:szCs w:val="28"/>
        </w:rPr>
        <w:t xml:space="preserve">бакалаврской) </w:t>
      </w:r>
      <w:r w:rsidRPr="00B91200">
        <w:rPr>
          <w:rFonts w:ascii="Times New Roman" w:hAnsi="Times New Roman" w:cs="Times New Roman"/>
          <w:sz w:val="28"/>
          <w:szCs w:val="28"/>
        </w:rPr>
        <w:t xml:space="preserve">работы была достигнута – проведена оценка </w:t>
      </w:r>
      <w:r w:rsidRPr="00B91200">
        <w:rPr>
          <w:rFonts w:ascii="Times New Roman" w:hAnsi="Times New Roman" w:cs="Times New Roman"/>
          <w:sz w:val="28"/>
          <w:szCs w:val="28"/>
          <w:shd w:val="clear" w:color="auto" w:fill="FFFFFF"/>
        </w:rPr>
        <w:t xml:space="preserve">учетно-аналитического обеспечения операций </w:t>
      </w:r>
      <w:r>
        <w:rPr>
          <w:rFonts w:ascii="Times New Roman" w:hAnsi="Times New Roman" w:cs="Times New Roman"/>
          <w:sz w:val="28"/>
          <w:szCs w:val="28"/>
          <w:shd w:val="clear" w:color="auto" w:fill="FFFFFF"/>
        </w:rPr>
        <w:t>по расходам</w:t>
      </w:r>
      <w:r w:rsidRPr="00B91200">
        <w:rPr>
          <w:rFonts w:ascii="Times New Roman" w:hAnsi="Times New Roman" w:cs="Times New Roman"/>
          <w:sz w:val="28"/>
          <w:szCs w:val="28"/>
          <w:shd w:val="clear" w:color="auto" w:fill="FFFFFF"/>
        </w:rPr>
        <w:t xml:space="preserve"> на примере отдельного предприятия</w:t>
      </w:r>
      <w:r w:rsidRPr="00B91200">
        <w:rPr>
          <w:rFonts w:ascii="Times New Roman" w:hAnsi="Times New Roman" w:cs="Times New Roman"/>
          <w:sz w:val="28"/>
          <w:szCs w:val="28"/>
        </w:rPr>
        <w:t xml:space="preserve">, а также в разработаны мероприятия по оптимизации учета и анализа </w:t>
      </w:r>
      <w:r>
        <w:rPr>
          <w:rFonts w:ascii="Times New Roman" w:hAnsi="Times New Roman" w:cs="Times New Roman"/>
          <w:sz w:val="28"/>
          <w:szCs w:val="28"/>
        </w:rPr>
        <w:t>расходов</w:t>
      </w:r>
      <w:r w:rsidRPr="00B91200">
        <w:rPr>
          <w:rFonts w:ascii="Times New Roman" w:hAnsi="Times New Roman" w:cs="Times New Roman"/>
          <w:sz w:val="28"/>
          <w:szCs w:val="28"/>
        </w:rPr>
        <w:t xml:space="preserve">. </w:t>
      </w:r>
    </w:p>
    <w:p w14:paraId="3949A9B7" w14:textId="77777777" w:rsidR="00B91200" w:rsidRDefault="00B91200" w:rsidP="00B91200">
      <w:pPr>
        <w:spacing w:after="0" w:line="360" w:lineRule="auto"/>
        <w:ind w:firstLine="709"/>
        <w:jc w:val="both"/>
        <w:rPr>
          <w:rFonts w:ascii="Times New Roman" w:hAnsi="Times New Roman" w:cs="Times New Roman"/>
          <w:sz w:val="28"/>
          <w:szCs w:val="28"/>
        </w:rPr>
      </w:pPr>
      <w:r w:rsidRPr="00B91200">
        <w:rPr>
          <w:rFonts w:ascii="Times New Roman" w:hAnsi="Times New Roman" w:cs="Times New Roman"/>
          <w:sz w:val="28"/>
          <w:szCs w:val="28"/>
        </w:rPr>
        <w:t>При этом были решены все задачи выпускной квалификационной (</w:t>
      </w:r>
      <w:r w:rsidRPr="00B91200">
        <w:rPr>
          <w:rFonts w:ascii="Times New Roman" w:hAnsi="Times New Roman" w:cs="Times New Roman"/>
          <w:bCs/>
          <w:sz w:val="28"/>
          <w:szCs w:val="28"/>
        </w:rPr>
        <w:t xml:space="preserve">бакалаврской) </w:t>
      </w:r>
      <w:r w:rsidRPr="00B91200">
        <w:rPr>
          <w:rFonts w:ascii="Times New Roman" w:hAnsi="Times New Roman" w:cs="Times New Roman"/>
          <w:sz w:val="28"/>
          <w:szCs w:val="28"/>
        </w:rPr>
        <w:t>работы:</w:t>
      </w:r>
    </w:p>
    <w:p w14:paraId="6349ECE4" w14:textId="77777777" w:rsidR="00B91200" w:rsidRPr="00B91200" w:rsidRDefault="00B91200" w:rsidP="00B91200">
      <w:pPr>
        <w:pStyle w:val="a3"/>
        <w:numPr>
          <w:ilvl w:val="0"/>
          <w:numId w:val="29"/>
        </w:numPr>
        <w:spacing w:after="0" w:line="360" w:lineRule="auto"/>
        <w:ind w:left="0" w:firstLine="709"/>
        <w:jc w:val="both"/>
        <w:rPr>
          <w:rFonts w:ascii="Times New Roman" w:hAnsi="Times New Roman" w:cs="Times New Roman"/>
          <w:sz w:val="28"/>
          <w:szCs w:val="28"/>
        </w:rPr>
      </w:pPr>
      <w:r w:rsidRPr="00B91200">
        <w:rPr>
          <w:rFonts w:ascii="Times New Roman" w:hAnsi="Times New Roman" w:cs="Times New Roman"/>
          <w:sz w:val="28"/>
          <w:szCs w:val="28"/>
        </w:rPr>
        <w:t>ознакомиться с особенностями учета расходов в организации;</w:t>
      </w:r>
    </w:p>
    <w:p w14:paraId="19F82250" w14:textId="77777777" w:rsidR="00B91200" w:rsidRPr="00B91200" w:rsidRDefault="00B91200" w:rsidP="00B91200">
      <w:pPr>
        <w:pStyle w:val="a3"/>
        <w:numPr>
          <w:ilvl w:val="0"/>
          <w:numId w:val="29"/>
        </w:numPr>
        <w:spacing w:after="0" w:line="360" w:lineRule="auto"/>
        <w:ind w:left="0" w:firstLine="709"/>
        <w:jc w:val="both"/>
        <w:rPr>
          <w:rFonts w:ascii="Times New Roman" w:hAnsi="Times New Roman" w:cs="Times New Roman"/>
          <w:sz w:val="28"/>
          <w:szCs w:val="28"/>
        </w:rPr>
      </w:pPr>
      <w:r w:rsidRPr="00B91200">
        <w:rPr>
          <w:rFonts w:ascii="Times New Roman" w:hAnsi="Times New Roman" w:cs="Times New Roman"/>
          <w:sz w:val="28"/>
          <w:szCs w:val="28"/>
        </w:rPr>
        <w:t>изучить нормативно-правовое регулирование отражения расходов в бухгалтерском и налоговом учете организации;</w:t>
      </w:r>
    </w:p>
    <w:p w14:paraId="11DAC8F8" w14:textId="5EFD2CFC" w:rsidR="00B91200" w:rsidRPr="00B91200" w:rsidRDefault="00B91200" w:rsidP="00B91200">
      <w:pPr>
        <w:pStyle w:val="a3"/>
        <w:numPr>
          <w:ilvl w:val="0"/>
          <w:numId w:val="29"/>
        </w:numPr>
        <w:spacing w:after="0" w:line="360" w:lineRule="auto"/>
        <w:ind w:left="0" w:firstLine="709"/>
        <w:jc w:val="both"/>
        <w:rPr>
          <w:rFonts w:ascii="Times New Roman" w:hAnsi="Times New Roman" w:cs="Times New Roman"/>
          <w:sz w:val="28"/>
          <w:szCs w:val="28"/>
        </w:rPr>
      </w:pPr>
      <w:r w:rsidRPr="00B91200">
        <w:rPr>
          <w:rFonts w:ascii="Times New Roman" w:hAnsi="Times New Roman" w:cs="Times New Roman"/>
          <w:sz w:val="28"/>
          <w:szCs w:val="28"/>
        </w:rPr>
        <w:t>рассмотреть особенности проведения анализа расходов организации;</w:t>
      </w:r>
    </w:p>
    <w:p w14:paraId="2639B424" w14:textId="77777777" w:rsidR="00B91200" w:rsidRPr="00B91200" w:rsidRDefault="00B91200" w:rsidP="00B91200">
      <w:pPr>
        <w:pStyle w:val="a3"/>
        <w:numPr>
          <w:ilvl w:val="0"/>
          <w:numId w:val="29"/>
        </w:numPr>
        <w:spacing w:after="0" w:line="360" w:lineRule="auto"/>
        <w:ind w:left="0" w:firstLine="709"/>
        <w:jc w:val="both"/>
        <w:rPr>
          <w:rFonts w:ascii="Times New Roman" w:hAnsi="Times New Roman" w:cs="Times New Roman"/>
          <w:sz w:val="28"/>
          <w:szCs w:val="28"/>
        </w:rPr>
      </w:pPr>
      <w:r w:rsidRPr="00B91200">
        <w:rPr>
          <w:rFonts w:ascii="Times New Roman" w:hAnsi="Times New Roman" w:cs="Times New Roman"/>
          <w:sz w:val="28"/>
          <w:szCs w:val="28"/>
        </w:rPr>
        <w:t>дать краткую характеристику исследуемому объекту;</w:t>
      </w:r>
    </w:p>
    <w:p w14:paraId="4072BD73" w14:textId="574C540D" w:rsidR="00B91200" w:rsidRPr="00B91200" w:rsidRDefault="00B91200" w:rsidP="00B91200">
      <w:pPr>
        <w:pStyle w:val="a3"/>
        <w:numPr>
          <w:ilvl w:val="0"/>
          <w:numId w:val="29"/>
        </w:numPr>
        <w:spacing w:after="0" w:line="360" w:lineRule="auto"/>
        <w:ind w:left="0" w:firstLine="709"/>
        <w:jc w:val="both"/>
        <w:rPr>
          <w:rFonts w:ascii="Times New Roman" w:hAnsi="Times New Roman" w:cs="Times New Roman"/>
          <w:sz w:val="28"/>
          <w:szCs w:val="28"/>
        </w:rPr>
      </w:pPr>
      <w:r w:rsidRPr="00B91200">
        <w:rPr>
          <w:rFonts w:ascii="Times New Roman" w:hAnsi="Times New Roman" w:cs="Times New Roman"/>
          <w:sz w:val="28"/>
          <w:szCs w:val="28"/>
        </w:rPr>
        <w:t>на основании бухгалтерской (финансовой) отчетности, провести анализ расходов и выявить факторы влияния на расходы организации;</w:t>
      </w:r>
    </w:p>
    <w:p w14:paraId="04A6C349" w14:textId="29F9E412" w:rsidR="00B91200" w:rsidRPr="00B91200" w:rsidRDefault="00B91200" w:rsidP="00B91200">
      <w:pPr>
        <w:pStyle w:val="a3"/>
        <w:numPr>
          <w:ilvl w:val="0"/>
          <w:numId w:val="29"/>
        </w:numPr>
        <w:spacing w:after="0" w:line="360" w:lineRule="auto"/>
        <w:ind w:left="0" w:firstLine="709"/>
        <w:jc w:val="both"/>
        <w:rPr>
          <w:rFonts w:ascii="Times New Roman" w:hAnsi="Times New Roman" w:cs="Times New Roman"/>
          <w:sz w:val="28"/>
          <w:szCs w:val="28"/>
        </w:rPr>
      </w:pPr>
      <w:r w:rsidRPr="00B91200">
        <w:rPr>
          <w:rFonts w:ascii="Times New Roman" w:hAnsi="Times New Roman" w:cs="Times New Roman"/>
          <w:sz w:val="28"/>
          <w:szCs w:val="28"/>
        </w:rPr>
        <w:t>на основании полученных результатов, разработать рекомендации по совершенствованию учета и оптимизации расходов исследуемого объекта;</w:t>
      </w:r>
    </w:p>
    <w:p w14:paraId="34B2102E" w14:textId="4108AB77" w:rsidR="00B91200" w:rsidRPr="00B91200" w:rsidRDefault="00B91200" w:rsidP="00B91200">
      <w:pPr>
        <w:pStyle w:val="a3"/>
        <w:numPr>
          <w:ilvl w:val="0"/>
          <w:numId w:val="29"/>
        </w:numPr>
        <w:spacing w:after="0" w:line="360" w:lineRule="auto"/>
        <w:ind w:left="0" w:firstLine="709"/>
        <w:jc w:val="both"/>
        <w:rPr>
          <w:rFonts w:ascii="Times New Roman" w:hAnsi="Times New Roman" w:cs="Times New Roman"/>
          <w:sz w:val="28"/>
          <w:szCs w:val="28"/>
        </w:rPr>
      </w:pPr>
      <w:r w:rsidRPr="00B91200">
        <w:rPr>
          <w:rFonts w:ascii="Times New Roman" w:hAnsi="Times New Roman" w:cs="Times New Roman"/>
          <w:sz w:val="28"/>
          <w:szCs w:val="28"/>
        </w:rPr>
        <w:t>провести оценку эффективности предложенных рекомендаций.</w:t>
      </w:r>
    </w:p>
    <w:p w14:paraId="1ABD0BD0" w14:textId="77777777" w:rsidR="004847A2" w:rsidRPr="004847A2" w:rsidRDefault="004847A2" w:rsidP="004847A2">
      <w:pPr>
        <w:pStyle w:val="a6"/>
        <w:spacing w:line="360" w:lineRule="auto"/>
        <w:ind w:firstLine="709"/>
        <w:jc w:val="both"/>
        <w:rPr>
          <w:rFonts w:ascii="Times New Roman" w:hAnsi="Times New Roman" w:cs="Times New Roman"/>
          <w:sz w:val="28"/>
          <w:szCs w:val="28"/>
        </w:rPr>
      </w:pPr>
      <w:r w:rsidRPr="004847A2">
        <w:rPr>
          <w:rFonts w:ascii="Times New Roman" w:hAnsi="Times New Roman" w:cs="Times New Roman"/>
          <w:sz w:val="28"/>
          <w:szCs w:val="28"/>
        </w:rPr>
        <w:t>Основная деятельность ООО «СМК «Эстера» - строительство многоэтажных жилых домов на территории Московской области и города Москвы. Для строительства домов, в организации сформирована строительная бригада, которая выполняет различные работы.</w:t>
      </w:r>
    </w:p>
    <w:p w14:paraId="617AF590" w14:textId="77777777" w:rsidR="004847A2" w:rsidRPr="004847A2" w:rsidRDefault="004847A2" w:rsidP="004847A2">
      <w:pPr>
        <w:pStyle w:val="a6"/>
        <w:spacing w:line="360" w:lineRule="auto"/>
        <w:ind w:firstLine="709"/>
        <w:jc w:val="both"/>
        <w:rPr>
          <w:rFonts w:ascii="Times New Roman" w:hAnsi="Times New Roman" w:cs="Times New Roman"/>
          <w:sz w:val="28"/>
          <w:szCs w:val="28"/>
        </w:rPr>
      </w:pPr>
      <w:r w:rsidRPr="004847A2">
        <w:rPr>
          <w:rFonts w:ascii="Times New Roman" w:hAnsi="Times New Roman" w:cs="Times New Roman"/>
          <w:sz w:val="28"/>
          <w:szCs w:val="28"/>
        </w:rPr>
        <w:t>Руководство ООО «СМК «ЭСТЕРА» использует только современное оборудование при выполнении строительных работ, для этого проводится модернизация, закупается необходимые машины и транспортные средства.</w:t>
      </w:r>
    </w:p>
    <w:p w14:paraId="452B8EB2" w14:textId="77777777" w:rsidR="004847A2" w:rsidRPr="004847A2" w:rsidRDefault="004847A2" w:rsidP="004847A2">
      <w:pPr>
        <w:pStyle w:val="a6"/>
        <w:spacing w:line="360" w:lineRule="auto"/>
        <w:ind w:firstLine="709"/>
        <w:jc w:val="both"/>
        <w:rPr>
          <w:rFonts w:ascii="Times New Roman" w:hAnsi="Times New Roman" w:cs="Times New Roman"/>
          <w:sz w:val="28"/>
          <w:szCs w:val="28"/>
        </w:rPr>
      </w:pPr>
      <w:r w:rsidRPr="004847A2">
        <w:rPr>
          <w:rFonts w:ascii="Times New Roman" w:hAnsi="Times New Roman" w:cs="Times New Roman"/>
          <w:sz w:val="28"/>
          <w:szCs w:val="28"/>
        </w:rPr>
        <w:t xml:space="preserve">проведя анализ экономических показателей деятельности ООО «СМК «ЭСТЕРА», было установлено, что организация имеет проблемы с платежеспособностью, а именно оборотные активы не полностью могут погасить краткосрочные обязательства, которые представлены в виде кредиторской задолженности. </w:t>
      </w:r>
    </w:p>
    <w:p w14:paraId="330E2665" w14:textId="77777777" w:rsidR="004847A2" w:rsidRPr="004847A2" w:rsidRDefault="004847A2" w:rsidP="004847A2">
      <w:pPr>
        <w:pStyle w:val="a6"/>
        <w:spacing w:line="360" w:lineRule="auto"/>
        <w:ind w:firstLine="709"/>
        <w:jc w:val="both"/>
        <w:rPr>
          <w:rFonts w:ascii="Times New Roman" w:hAnsi="Times New Roman" w:cs="Times New Roman"/>
          <w:sz w:val="28"/>
          <w:szCs w:val="28"/>
        </w:rPr>
      </w:pPr>
      <w:r w:rsidRPr="004847A2">
        <w:rPr>
          <w:rFonts w:ascii="Times New Roman" w:hAnsi="Times New Roman" w:cs="Times New Roman"/>
          <w:sz w:val="28"/>
          <w:szCs w:val="28"/>
        </w:rPr>
        <w:lastRenderedPageBreak/>
        <w:t>Положительным моментом экономической деятельности ООО «СМК «ЭСТЕРА» можно отметить, что данная организация не имеет долгосрочных и краткосрочных займов</w:t>
      </w:r>
    </w:p>
    <w:p w14:paraId="40E3C177" w14:textId="77777777" w:rsidR="004847A2" w:rsidRPr="004847A2" w:rsidRDefault="004847A2" w:rsidP="004847A2">
      <w:pPr>
        <w:pStyle w:val="a6"/>
        <w:spacing w:line="360" w:lineRule="auto"/>
        <w:ind w:firstLine="709"/>
        <w:jc w:val="both"/>
        <w:rPr>
          <w:rFonts w:ascii="Times New Roman" w:hAnsi="Times New Roman" w:cs="Times New Roman"/>
          <w:sz w:val="28"/>
          <w:szCs w:val="28"/>
        </w:rPr>
      </w:pPr>
      <w:r w:rsidRPr="004847A2">
        <w:rPr>
          <w:rFonts w:ascii="Times New Roman" w:hAnsi="Times New Roman" w:cs="Times New Roman"/>
          <w:sz w:val="28"/>
          <w:szCs w:val="28"/>
        </w:rPr>
        <w:t>Также за счет введения карантинных мер на территории России в 2020 г., произошло снижение объемов реализации услуг, как следствие выручка снизилась, что привело к снижению итогового финансового результата.</w:t>
      </w:r>
    </w:p>
    <w:p w14:paraId="7C81C4B9" w14:textId="77777777" w:rsidR="004847A2" w:rsidRPr="004847A2" w:rsidRDefault="004847A2" w:rsidP="004847A2">
      <w:pPr>
        <w:pStyle w:val="a6"/>
        <w:spacing w:line="360" w:lineRule="auto"/>
        <w:ind w:firstLine="709"/>
        <w:jc w:val="both"/>
        <w:rPr>
          <w:rFonts w:ascii="Times New Roman" w:hAnsi="Times New Roman" w:cs="Times New Roman"/>
          <w:sz w:val="28"/>
          <w:szCs w:val="28"/>
        </w:rPr>
      </w:pPr>
      <w:r w:rsidRPr="004847A2">
        <w:rPr>
          <w:rFonts w:ascii="Times New Roman" w:hAnsi="Times New Roman" w:cs="Times New Roman"/>
          <w:sz w:val="28"/>
          <w:szCs w:val="28"/>
        </w:rPr>
        <w:t>Для организации отражения хозяйственной деятельности и определения финансового результата в ООО «СМК «ЭСТЕРА» создан отдел бухгалтерия.</w:t>
      </w:r>
    </w:p>
    <w:p w14:paraId="1964ECE3" w14:textId="77777777" w:rsidR="004847A2" w:rsidRPr="004847A2" w:rsidRDefault="004847A2" w:rsidP="004847A2">
      <w:pPr>
        <w:pStyle w:val="a6"/>
        <w:spacing w:line="360" w:lineRule="auto"/>
        <w:ind w:firstLine="709"/>
        <w:jc w:val="both"/>
        <w:rPr>
          <w:rFonts w:ascii="Times New Roman" w:hAnsi="Times New Roman" w:cs="Times New Roman"/>
          <w:sz w:val="28"/>
          <w:szCs w:val="28"/>
        </w:rPr>
      </w:pPr>
      <w:r w:rsidRPr="004847A2">
        <w:rPr>
          <w:rFonts w:ascii="Times New Roman" w:hAnsi="Times New Roman" w:cs="Times New Roman"/>
          <w:sz w:val="28"/>
          <w:szCs w:val="28"/>
        </w:rPr>
        <w:t>На основании первичных документов, бухгалтерия на счетах бухгалтерского учета отражает расходы, которые были совершены в текущем периоде. Для сокращения ошибок, а также временных затрат бухгалтерия ООО «СМК «ЭСТЕРА» применяет автоматизированный учет  с помощью программы 1С Предприятия.</w:t>
      </w:r>
    </w:p>
    <w:p w14:paraId="4FE087B9" w14:textId="77777777" w:rsidR="004847A2" w:rsidRPr="004847A2" w:rsidRDefault="004847A2" w:rsidP="004847A2">
      <w:pPr>
        <w:pStyle w:val="a6"/>
        <w:spacing w:line="360" w:lineRule="auto"/>
        <w:ind w:firstLine="709"/>
        <w:jc w:val="both"/>
        <w:rPr>
          <w:rFonts w:ascii="Times New Roman" w:hAnsi="Times New Roman" w:cs="Times New Roman"/>
          <w:sz w:val="28"/>
          <w:szCs w:val="28"/>
        </w:rPr>
      </w:pPr>
      <w:r w:rsidRPr="004847A2">
        <w:rPr>
          <w:rFonts w:ascii="Times New Roman" w:hAnsi="Times New Roman" w:cs="Times New Roman"/>
          <w:sz w:val="28"/>
          <w:szCs w:val="28"/>
        </w:rPr>
        <w:t>Для отражения расходов используется первичная документация, а именно требования накладные, лимитно-заборные акты, накладные на перемещения.</w:t>
      </w:r>
    </w:p>
    <w:p w14:paraId="73C39414" w14:textId="77777777" w:rsidR="004847A2" w:rsidRPr="004847A2" w:rsidRDefault="004847A2" w:rsidP="004847A2">
      <w:pPr>
        <w:pStyle w:val="a6"/>
        <w:spacing w:line="360" w:lineRule="auto"/>
        <w:ind w:firstLine="709"/>
        <w:jc w:val="both"/>
        <w:rPr>
          <w:rFonts w:ascii="Times New Roman" w:hAnsi="Times New Roman" w:cs="Times New Roman"/>
          <w:sz w:val="28"/>
          <w:szCs w:val="28"/>
        </w:rPr>
      </w:pPr>
      <w:r w:rsidRPr="004847A2">
        <w:rPr>
          <w:rFonts w:ascii="Times New Roman" w:hAnsi="Times New Roman" w:cs="Times New Roman"/>
          <w:sz w:val="28"/>
          <w:szCs w:val="28"/>
        </w:rPr>
        <w:t>Для отражения расходов по основной и прочей деятельности в ООО «СМК ЭКСТЕРА» используются различные синтетические и аналитические счета (20,23,25,26,70,60,69,68,91,90-2).</w:t>
      </w:r>
    </w:p>
    <w:p w14:paraId="3114B53C" w14:textId="77777777" w:rsidR="004847A2" w:rsidRPr="004847A2" w:rsidRDefault="004847A2" w:rsidP="004847A2">
      <w:pPr>
        <w:pStyle w:val="a6"/>
        <w:spacing w:line="360" w:lineRule="auto"/>
        <w:ind w:firstLine="709"/>
        <w:jc w:val="both"/>
        <w:rPr>
          <w:rFonts w:ascii="Times New Roman" w:hAnsi="Times New Roman" w:cs="Times New Roman"/>
          <w:sz w:val="28"/>
          <w:szCs w:val="28"/>
        </w:rPr>
      </w:pPr>
      <w:r w:rsidRPr="004847A2">
        <w:rPr>
          <w:rFonts w:ascii="Times New Roman" w:hAnsi="Times New Roman" w:cs="Times New Roman"/>
          <w:sz w:val="28"/>
          <w:szCs w:val="28"/>
        </w:rPr>
        <w:t>Основная доля расходов, которая приходится на полную себестоимость относится к материальным расходам. Материальные затраты за анализируемый период сокращаются.</w:t>
      </w:r>
    </w:p>
    <w:p w14:paraId="02797CEB" w14:textId="77777777" w:rsidR="004847A2" w:rsidRPr="004847A2" w:rsidRDefault="004847A2" w:rsidP="004847A2">
      <w:pPr>
        <w:pStyle w:val="a6"/>
        <w:spacing w:line="360" w:lineRule="auto"/>
        <w:ind w:firstLine="709"/>
        <w:jc w:val="both"/>
        <w:rPr>
          <w:rFonts w:ascii="Times New Roman" w:hAnsi="Times New Roman" w:cs="Times New Roman"/>
          <w:sz w:val="28"/>
          <w:szCs w:val="28"/>
        </w:rPr>
      </w:pPr>
      <w:r w:rsidRPr="004847A2">
        <w:rPr>
          <w:rFonts w:ascii="Times New Roman" w:hAnsi="Times New Roman" w:cs="Times New Roman"/>
          <w:sz w:val="28"/>
          <w:szCs w:val="28"/>
        </w:rPr>
        <w:t xml:space="preserve">Расходы на оплату труда составляют 18,35% от всех затрат организации, при это доля расходов на оплату труда увеличилась в отчетном году по сравнению с пред прошлогодним периодом. Сокращение расходов связано с сокращением численности персонала. </w:t>
      </w:r>
    </w:p>
    <w:p w14:paraId="09B9E6BE" w14:textId="77777777" w:rsidR="004847A2" w:rsidRPr="004847A2" w:rsidRDefault="004847A2" w:rsidP="004847A2">
      <w:pPr>
        <w:pStyle w:val="a6"/>
        <w:spacing w:line="360" w:lineRule="auto"/>
        <w:ind w:firstLine="709"/>
        <w:jc w:val="both"/>
        <w:rPr>
          <w:rFonts w:ascii="Times New Roman" w:hAnsi="Times New Roman" w:cs="Times New Roman"/>
          <w:sz w:val="28"/>
          <w:szCs w:val="28"/>
        </w:rPr>
      </w:pPr>
      <w:r w:rsidRPr="004847A2">
        <w:rPr>
          <w:rFonts w:ascii="Times New Roman" w:hAnsi="Times New Roman" w:cs="Times New Roman"/>
          <w:sz w:val="28"/>
          <w:szCs w:val="28"/>
        </w:rPr>
        <w:t>За счет сокращения оплаты труда сокращаются отчисления страховых взносов в фонды социального и медицинского страхования. Динамика сокращения составила 1940 тыс. руб.. в 2020 г. по сравнению с 2019 г.</w:t>
      </w:r>
    </w:p>
    <w:p w14:paraId="3BD5B050" w14:textId="77777777" w:rsidR="004847A2" w:rsidRPr="004847A2" w:rsidRDefault="004847A2" w:rsidP="004847A2">
      <w:pPr>
        <w:pStyle w:val="a6"/>
        <w:spacing w:line="360" w:lineRule="auto"/>
        <w:ind w:firstLine="709"/>
        <w:jc w:val="both"/>
        <w:rPr>
          <w:rFonts w:ascii="Times New Roman" w:hAnsi="Times New Roman" w:cs="Times New Roman"/>
          <w:sz w:val="28"/>
          <w:szCs w:val="28"/>
        </w:rPr>
      </w:pPr>
      <w:r w:rsidRPr="004847A2">
        <w:rPr>
          <w:rFonts w:ascii="Times New Roman" w:hAnsi="Times New Roman" w:cs="Times New Roman"/>
          <w:sz w:val="28"/>
          <w:szCs w:val="28"/>
        </w:rPr>
        <w:t xml:space="preserve">При определении затрат на 1 руб. реализованной продукции, было установлено что в 2019 г., затраты увеличились на 10,82 копейки, что указывает </w:t>
      </w:r>
      <w:r w:rsidRPr="004847A2">
        <w:rPr>
          <w:rFonts w:ascii="Times New Roman" w:hAnsi="Times New Roman" w:cs="Times New Roman"/>
          <w:sz w:val="28"/>
          <w:szCs w:val="28"/>
        </w:rPr>
        <w:lastRenderedPageBreak/>
        <w:t>на то, что стоимость материалов, оплата труда выросла, а стоимость реализованных работ наоборот сократилась.</w:t>
      </w:r>
    </w:p>
    <w:p w14:paraId="0FD9BAC2" w14:textId="77777777" w:rsidR="004847A2" w:rsidRPr="004847A2" w:rsidRDefault="004847A2" w:rsidP="004847A2">
      <w:pPr>
        <w:pStyle w:val="a6"/>
        <w:spacing w:line="360" w:lineRule="auto"/>
        <w:ind w:firstLine="709"/>
        <w:jc w:val="both"/>
        <w:rPr>
          <w:rFonts w:ascii="Times New Roman" w:hAnsi="Times New Roman" w:cs="Times New Roman"/>
          <w:sz w:val="28"/>
          <w:szCs w:val="28"/>
        </w:rPr>
      </w:pPr>
      <w:r w:rsidRPr="004847A2">
        <w:rPr>
          <w:rFonts w:ascii="Times New Roman" w:hAnsi="Times New Roman" w:cs="Times New Roman"/>
          <w:sz w:val="28"/>
          <w:szCs w:val="28"/>
        </w:rPr>
        <w:t>Для совершенствования учета расходов, руководству ООО «СМК ЭСТЕРА» было предложено использовать систему «директ-костинг», а также организовать систему внутреннего контроля. Организация системы внутреннего контроля ООО «СМК «ЭСТЕРА»  позволит получать достоверную информация для принятия управленческих решений, а также снизит риски которые связаны с производственной деятельностью, и позволит минимизировать расходы при наступления данных рисков, что положительно отразиться на данном финансовом результате.</w:t>
      </w:r>
    </w:p>
    <w:p w14:paraId="2EDE5688" w14:textId="77777777" w:rsidR="004847A2" w:rsidRPr="004847A2" w:rsidRDefault="004847A2" w:rsidP="004847A2">
      <w:pPr>
        <w:pStyle w:val="a6"/>
        <w:spacing w:line="360" w:lineRule="auto"/>
        <w:ind w:firstLine="709"/>
        <w:jc w:val="both"/>
        <w:rPr>
          <w:rFonts w:ascii="Times New Roman" w:hAnsi="Times New Roman" w:cs="Times New Roman"/>
          <w:sz w:val="28"/>
          <w:szCs w:val="28"/>
        </w:rPr>
      </w:pPr>
      <w:r w:rsidRPr="004847A2">
        <w:rPr>
          <w:rFonts w:ascii="Times New Roman" w:hAnsi="Times New Roman" w:cs="Times New Roman"/>
          <w:sz w:val="28"/>
          <w:szCs w:val="28"/>
        </w:rPr>
        <w:t>Для ООО «СМК «ЭСТЕРА» с целью оптимизации расходов руководство должно рассмотреть внедрение системы оплаты труда административным работникам по системе KPI.</w:t>
      </w:r>
    </w:p>
    <w:p w14:paraId="22AA5FC6" w14:textId="77777777" w:rsidR="004847A2" w:rsidRPr="004847A2" w:rsidRDefault="004847A2" w:rsidP="004847A2">
      <w:pPr>
        <w:pStyle w:val="a6"/>
        <w:spacing w:line="360" w:lineRule="auto"/>
        <w:ind w:firstLine="709"/>
        <w:jc w:val="both"/>
        <w:rPr>
          <w:rFonts w:ascii="Times New Roman" w:hAnsi="Times New Roman" w:cs="Times New Roman"/>
          <w:sz w:val="28"/>
          <w:szCs w:val="28"/>
        </w:rPr>
      </w:pPr>
      <w:r w:rsidRPr="004847A2">
        <w:rPr>
          <w:rFonts w:ascii="Times New Roman" w:hAnsi="Times New Roman" w:cs="Times New Roman"/>
          <w:sz w:val="28"/>
          <w:szCs w:val="28"/>
        </w:rPr>
        <w:t>Выполнение рекомендуемых мероприятий позволит ООО «СМК «ЭСТЕРА» усовершенствовать систему управления затратами, повысит эффективность его деятельности.</w:t>
      </w:r>
    </w:p>
    <w:p w14:paraId="7D28E387" w14:textId="77777777" w:rsidR="004847A2" w:rsidRPr="004847A2" w:rsidRDefault="004847A2" w:rsidP="004847A2">
      <w:pPr>
        <w:pStyle w:val="a6"/>
        <w:spacing w:line="360" w:lineRule="auto"/>
        <w:ind w:firstLine="709"/>
        <w:jc w:val="both"/>
        <w:rPr>
          <w:rFonts w:ascii="Times New Roman" w:hAnsi="Times New Roman" w:cs="Times New Roman"/>
          <w:sz w:val="28"/>
          <w:szCs w:val="28"/>
        </w:rPr>
      </w:pPr>
      <w:r w:rsidRPr="004847A2">
        <w:rPr>
          <w:rFonts w:ascii="Times New Roman" w:hAnsi="Times New Roman" w:cs="Times New Roman"/>
          <w:sz w:val="28"/>
          <w:szCs w:val="28"/>
        </w:rPr>
        <w:t>Общий экономический эффект составил: затраты снизились на 1,12 %, отмечен значительный прирост прибыли от продаж. Рентабельность производства выросла на 1,12 процентных пункта, рентабельность по чистой прибыли на 0,92 процентных пункта.</w:t>
      </w:r>
    </w:p>
    <w:p w14:paraId="76936EBE" w14:textId="24AD9F84" w:rsidR="00B91200" w:rsidRPr="004847A2" w:rsidRDefault="004847A2" w:rsidP="004847A2">
      <w:pPr>
        <w:pStyle w:val="a6"/>
        <w:spacing w:line="360" w:lineRule="auto"/>
        <w:ind w:firstLine="709"/>
        <w:jc w:val="both"/>
        <w:rPr>
          <w:rFonts w:ascii="Times New Roman" w:hAnsi="Times New Roman" w:cs="Times New Roman"/>
          <w:sz w:val="28"/>
          <w:szCs w:val="28"/>
        </w:rPr>
      </w:pPr>
      <w:r w:rsidRPr="004847A2">
        <w:rPr>
          <w:rFonts w:ascii="Times New Roman" w:hAnsi="Times New Roman" w:cs="Times New Roman"/>
          <w:sz w:val="28"/>
          <w:szCs w:val="28"/>
        </w:rPr>
        <w:t>Однако необходимо помнить, что современный рынок носит переменчивый характер, необходимо постоянно анализировать его, проводить анализ структуры затрат.</w:t>
      </w:r>
    </w:p>
    <w:p w14:paraId="3E42FC02" w14:textId="2790BC45" w:rsidR="005A6FDA" w:rsidRDefault="005A6FDA">
      <w:pPr>
        <w:rPr>
          <w:rFonts w:ascii="Times New Roman Полужирный" w:eastAsiaTheme="majorEastAsia" w:hAnsi="Times New Roman Полужирный" w:cs="Times New Roman"/>
          <w:b/>
          <w:bCs/>
          <w:caps/>
          <w:sz w:val="32"/>
          <w:szCs w:val="32"/>
        </w:rPr>
      </w:pPr>
      <w:r>
        <w:rPr>
          <w:rFonts w:ascii="Times New Roman Полужирный" w:hAnsi="Times New Roman Полужирный" w:cs="Times New Roman"/>
          <w:b/>
          <w:bCs/>
          <w:caps/>
        </w:rPr>
        <w:br w:type="page"/>
      </w:r>
    </w:p>
    <w:p w14:paraId="205F5147" w14:textId="2676FFE0" w:rsidR="00FD5006" w:rsidRPr="0017218F" w:rsidRDefault="00FD5006" w:rsidP="00FD5006">
      <w:pPr>
        <w:pStyle w:val="1"/>
        <w:jc w:val="center"/>
        <w:rPr>
          <w:rFonts w:ascii="Times New Roman Полужирный" w:hAnsi="Times New Roman Полужирный" w:cs="Times New Roman"/>
          <w:b/>
          <w:bCs/>
          <w:caps/>
          <w:color w:val="auto"/>
        </w:rPr>
      </w:pPr>
      <w:bookmarkStart w:id="86" w:name="_Toc85377327"/>
      <w:r w:rsidRPr="0017218F">
        <w:rPr>
          <w:rFonts w:ascii="Times New Roman Полужирный" w:hAnsi="Times New Roman Полужирный" w:cs="Times New Roman"/>
          <w:b/>
          <w:bCs/>
          <w:caps/>
          <w:color w:val="auto"/>
        </w:rPr>
        <w:lastRenderedPageBreak/>
        <w:t>Список использованных источников</w:t>
      </w:r>
      <w:bookmarkEnd w:id="86"/>
      <w:r w:rsidRPr="0017218F">
        <w:rPr>
          <w:rFonts w:ascii="Times New Roman Полужирный" w:hAnsi="Times New Roman Полужирный" w:cs="Times New Roman"/>
          <w:b/>
          <w:bCs/>
          <w:caps/>
          <w:color w:val="auto"/>
        </w:rPr>
        <w:t xml:space="preserve"> </w:t>
      </w:r>
    </w:p>
    <w:p w14:paraId="03BDD103" w14:textId="77777777" w:rsidR="00FD5006" w:rsidRDefault="00FD5006" w:rsidP="00FD5006">
      <w:pPr>
        <w:rPr>
          <w:rFonts w:ascii="Times New Roman" w:hAnsi="Times New Roman" w:cs="Times New Roman"/>
          <w:b/>
          <w:sz w:val="28"/>
          <w:szCs w:val="28"/>
        </w:rPr>
      </w:pPr>
    </w:p>
    <w:p w14:paraId="240806C1" w14:textId="77777777" w:rsidR="00FD5006" w:rsidRPr="0017218F" w:rsidRDefault="00FD5006" w:rsidP="00FD5006">
      <w:pPr>
        <w:widowControl w:val="0"/>
        <w:numPr>
          <w:ilvl w:val="0"/>
          <w:numId w:val="21"/>
        </w:numPr>
        <w:shd w:val="clear" w:color="auto" w:fill="FFFFFF"/>
        <w:tabs>
          <w:tab w:val="left" w:pos="426"/>
          <w:tab w:val="left" w:pos="567"/>
          <w:tab w:val="left" w:pos="1134"/>
        </w:tabs>
        <w:autoSpaceDE w:val="0"/>
        <w:autoSpaceDN w:val="0"/>
        <w:adjustRightInd w:val="0"/>
        <w:spacing w:after="0" w:line="360" w:lineRule="auto"/>
        <w:ind w:left="0" w:firstLine="709"/>
        <w:jc w:val="both"/>
        <w:rPr>
          <w:rFonts w:ascii="Times New Roman" w:eastAsia="Calibri" w:hAnsi="Times New Roman" w:cs="Times New Roman"/>
          <w:bCs/>
          <w:sz w:val="28"/>
          <w:szCs w:val="28"/>
        </w:rPr>
      </w:pPr>
      <w:r w:rsidRPr="0017218F">
        <w:rPr>
          <w:rFonts w:ascii="Times New Roman" w:eastAsia="Calibri" w:hAnsi="Times New Roman" w:cs="Times New Roman"/>
          <w:bCs/>
          <w:sz w:val="28"/>
          <w:szCs w:val="28"/>
        </w:rPr>
        <w:t xml:space="preserve">Гражданский кодекс Российской Федерации. Части первая, вторая, третья и четвертая. Текст с изменениями и дополнениями на 29 июня 2015 г. – М.: Эксмо, </w:t>
      </w:r>
      <w:r>
        <w:rPr>
          <w:rFonts w:ascii="Times New Roman" w:eastAsia="Calibri" w:hAnsi="Times New Roman" w:cs="Times New Roman"/>
          <w:bCs/>
          <w:sz w:val="28"/>
          <w:szCs w:val="28"/>
        </w:rPr>
        <w:t>2021</w:t>
      </w:r>
      <w:r w:rsidRPr="0017218F">
        <w:rPr>
          <w:rFonts w:ascii="Times New Roman" w:eastAsia="Calibri" w:hAnsi="Times New Roman" w:cs="Times New Roman"/>
          <w:bCs/>
          <w:sz w:val="28"/>
          <w:szCs w:val="28"/>
        </w:rPr>
        <w:t>. – 912с.</w:t>
      </w:r>
    </w:p>
    <w:p w14:paraId="62F7E976" w14:textId="77777777" w:rsidR="00FD5006" w:rsidRPr="0017218F" w:rsidRDefault="00FD5006" w:rsidP="00FD5006">
      <w:pPr>
        <w:widowControl w:val="0"/>
        <w:numPr>
          <w:ilvl w:val="0"/>
          <w:numId w:val="21"/>
        </w:numPr>
        <w:shd w:val="clear" w:color="auto" w:fill="FFFFFF"/>
        <w:tabs>
          <w:tab w:val="left" w:pos="426"/>
          <w:tab w:val="left" w:pos="567"/>
          <w:tab w:val="left" w:pos="1134"/>
        </w:tabs>
        <w:autoSpaceDE w:val="0"/>
        <w:autoSpaceDN w:val="0"/>
        <w:adjustRightInd w:val="0"/>
        <w:spacing w:after="0" w:line="360" w:lineRule="auto"/>
        <w:ind w:left="0" w:firstLine="709"/>
        <w:jc w:val="both"/>
        <w:rPr>
          <w:rFonts w:ascii="Times New Roman" w:eastAsia="Calibri" w:hAnsi="Times New Roman" w:cs="Times New Roman"/>
          <w:bCs/>
          <w:sz w:val="28"/>
          <w:szCs w:val="28"/>
        </w:rPr>
      </w:pPr>
      <w:r w:rsidRPr="0017218F">
        <w:rPr>
          <w:rFonts w:ascii="Times New Roman" w:eastAsia="Calibri" w:hAnsi="Times New Roman" w:cs="Times New Roman"/>
          <w:bCs/>
          <w:sz w:val="28"/>
          <w:szCs w:val="28"/>
        </w:rPr>
        <w:t>Налоговый кодекс Российской Федерации. Часть первая, вторая. Текст с</w:t>
      </w:r>
      <w:r w:rsidRPr="0017218F">
        <w:rPr>
          <w:rFonts w:ascii="Times New Roman" w:eastAsia="Times New Roman" w:hAnsi="Times New Roman" w:cs="Times New Roman"/>
          <w:bCs/>
          <w:sz w:val="28"/>
          <w:szCs w:val="28"/>
          <w:lang w:eastAsia="ru-RU"/>
        </w:rPr>
        <w:t xml:space="preserve"> изменениями и дополнениями на 13 июля 2015. </w:t>
      </w:r>
      <w:r w:rsidRPr="0017218F">
        <w:rPr>
          <w:rFonts w:ascii="Times New Roman" w:eastAsia="Calibri" w:hAnsi="Times New Roman" w:cs="Times New Roman"/>
          <w:bCs/>
          <w:sz w:val="28"/>
          <w:szCs w:val="28"/>
        </w:rPr>
        <w:t xml:space="preserve">– М.: Проспект, </w:t>
      </w:r>
      <w:r>
        <w:rPr>
          <w:rFonts w:ascii="Times New Roman" w:eastAsia="Calibri" w:hAnsi="Times New Roman" w:cs="Times New Roman"/>
          <w:bCs/>
          <w:sz w:val="28"/>
          <w:szCs w:val="28"/>
        </w:rPr>
        <w:t>2021</w:t>
      </w:r>
      <w:r w:rsidRPr="0017218F">
        <w:rPr>
          <w:rFonts w:ascii="Times New Roman" w:eastAsia="Calibri" w:hAnsi="Times New Roman" w:cs="Times New Roman"/>
          <w:bCs/>
          <w:sz w:val="28"/>
          <w:szCs w:val="28"/>
        </w:rPr>
        <w:t xml:space="preserve"> г. – 896с. </w:t>
      </w:r>
    </w:p>
    <w:p w14:paraId="5BC43B6B" w14:textId="77777777" w:rsidR="00FD5006" w:rsidRPr="0017218F" w:rsidRDefault="00FD5006" w:rsidP="00FD5006">
      <w:pPr>
        <w:widowControl w:val="0"/>
        <w:numPr>
          <w:ilvl w:val="0"/>
          <w:numId w:val="21"/>
        </w:numPr>
        <w:shd w:val="clear" w:color="auto" w:fill="FFFFFF"/>
        <w:tabs>
          <w:tab w:val="left" w:pos="426"/>
          <w:tab w:val="left" w:pos="567"/>
          <w:tab w:val="left" w:pos="1134"/>
        </w:tabs>
        <w:autoSpaceDE w:val="0"/>
        <w:autoSpaceDN w:val="0"/>
        <w:adjustRightInd w:val="0"/>
        <w:spacing w:after="0" w:line="360" w:lineRule="auto"/>
        <w:ind w:left="0" w:firstLine="709"/>
        <w:jc w:val="both"/>
        <w:rPr>
          <w:rFonts w:ascii="Times New Roman" w:eastAsia="Calibri" w:hAnsi="Times New Roman" w:cs="Times New Roman"/>
          <w:bCs/>
          <w:sz w:val="28"/>
          <w:szCs w:val="28"/>
        </w:rPr>
      </w:pPr>
      <w:r w:rsidRPr="0017218F">
        <w:rPr>
          <w:rFonts w:ascii="Times New Roman" w:eastAsia="Calibri" w:hAnsi="Times New Roman" w:cs="Times New Roman"/>
          <w:bCs/>
          <w:sz w:val="28"/>
          <w:szCs w:val="28"/>
        </w:rPr>
        <w:t>О бухгалтерском учете : Федеральный закон от 06 декабря 2011 г. № 402- ФЗ. [Электронный ресурс] // ГАРАНТ.РУ: информационный портал / разраб. ООО «НПП» «ГАРАНТ-СЕРВИС». – М.: 1990-</w:t>
      </w:r>
      <w:r>
        <w:rPr>
          <w:rFonts w:ascii="Times New Roman" w:eastAsia="Calibri" w:hAnsi="Times New Roman" w:cs="Times New Roman"/>
          <w:bCs/>
          <w:sz w:val="28"/>
          <w:szCs w:val="28"/>
        </w:rPr>
        <w:t>2021</w:t>
      </w:r>
      <w:r w:rsidRPr="0017218F">
        <w:rPr>
          <w:rFonts w:ascii="Times New Roman" w:eastAsia="Calibri" w:hAnsi="Times New Roman" w:cs="Times New Roman"/>
          <w:bCs/>
          <w:sz w:val="28"/>
          <w:szCs w:val="28"/>
        </w:rPr>
        <w:t xml:space="preserve">. – Режим доступа : </w:t>
      </w:r>
      <w:r w:rsidRPr="0017218F">
        <w:rPr>
          <w:rFonts w:ascii="Times New Roman" w:eastAsia="Calibri" w:hAnsi="Times New Roman" w:cs="Times New Roman"/>
          <w:bCs/>
          <w:sz w:val="28"/>
          <w:szCs w:val="28"/>
          <w:lang w:val="en-US"/>
        </w:rPr>
        <w:t>http</w:t>
      </w:r>
      <w:r w:rsidRPr="0017218F">
        <w:rPr>
          <w:rFonts w:ascii="Times New Roman" w:eastAsia="Calibri" w:hAnsi="Times New Roman" w:cs="Times New Roman"/>
          <w:bCs/>
          <w:sz w:val="28"/>
          <w:szCs w:val="28"/>
        </w:rPr>
        <w:t>://</w:t>
      </w:r>
      <w:r w:rsidRPr="0017218F">
        <w:rPr>
          <w:rFonts w:ascii="Times New Roman" w:eastAsia="Calibri" w:hAnsi="Times New Roman" w:cs="Times New Roman"/>
          <w:bCs/>
          <w:sz w:val="28"/>
          <w:szCs w:val="28"/>
          <w:lang w:val="en-US"/>
        </w:rPr>
        <w:t>garant</w:t>
      </w:r>
      <w:r w:rsidRPr="0017218F">
        <w:rPr>
          <w:rFonts w:ascii="Times New Roman" w:eastAsia="Calibri" w:hAnsi="Times New Roman" w:cs="Times New Roman"/>
          <w:bCs/>
          <w:sz w:val="28"/>
          <w:szCs w:val="28"/>
        </w:rPr>
        <w:t>.</w:t>
      </w:r>
      <w:r w:rsidRPr="0017218F">
        <w:rPr>
          <w:rFonts w:ascii="Times New Roman" w:eastAsia="Calibri" w:hAnsi="Times New Roman" w:cs="Times New Roman"/>
          <w:bCs/>
          <w:sz w:val="28"/>
          <w:szCs w:val="28"/>
          <w:lang w:val="en-US"/>
        </w:rPr>
        <w:t>ru</w:t>
      </w:r>
    </w:p>
    <w:p w14:paraId="122852C3" w14:textId="77777777" w:rsidR="00FD5006" w:rsidRPr="0017218F" w:rsidRDefault="00FD5006" w:rsidP="00FD5006">
      <w:pPr>
        <w:widowControl w:val="0"/>
        <w:numPr>
          <w:ilvl w:val="0"/>
          <w:numId w:val="21"/>
        </w:numPr>
        <w:shd w:val="clear" w:color="auto" w:fill="FFFFFF"/>
        <w:tabs>
          <w:tab w:val="left" w:pos="426"/>
          <w:tab w:val="left" w:pos="567"/>
          <w:tab w:val="left" w:pos="1134"/>
        </w:tabs>
        <w:autoSpaceDE w:val="0"/>
        <w:autoSpaceDN w:val="0"/>
        <w:adjustRightInd w:val="0"/>
        <w:spacing w:after="0" w:line="360" w:lineRule="auto"/>
        <w:ind w:left="0" w:firstLine="709"/>
        <w:jc w:val="both"/>
        <w:rPr>
          <w:rFonts w:ascii="Times New Roman" w:eastAsia="Calibri" w:hAnsi="Times New Roman" w:cs="Times New Roman"/>
          <w:bCs/>
          <w:sz w:val="28"/>
          <w:szCs w:val="28"/>
        </w:rPr>
      </w:pPr>
      <w:r w:rsidRPr="0017218F">
        <w:rPr>
          <w:rFonts w:ascii="Times New Roman" w:eastAsia="Calibri" w:hAnsi="Times New Roman" w:cs="Times New Roman"/>
          <w:bCs/>
          <w:sz w:val="28"/>
          <w:szCs w:val="28"/>
        </w:rPr>
        <w:t>Положение по ведению бухгалтерского учета и бухгалтерской отчетности в Российской Федерации, утвержденное Приказом Минфина России от 29 июля 1998 № 34 н  (ред. от 24 декабря 2010 г.). [Электронный ресурс] // ГАРАНТ.РУ: информационный портал / разраб. ООО «НПП» «ГАРАНТ-СЕРВИС». – М.: 1990-</w:t>
      </w:r>
      <w:r>
        <w:rPr>
          <w:rFonts w:ascii="Times New Roman" w:eastAsia="Calibri" w:hAnsi="Times New Roman" w:cs="Times New Roman"/>
          <w:bCs/>
          <w:sz w:val="28"/>
          <w:szCs w:val="28"/>
        </w:rPr>
        <w:t>2021</w:t>
      </w:r>
      <w:r w:rsidRPr="0017218F">
        <w:rPr>
          <w:rFonts w:ascii="Times New Roman" w:eastAsia="Calibri" w:hAnsi="Times New Roman" w:cs="Times New Roman"/>
          <w:bCs/>
          <w:sz w:val="28"/>
          <w:szCs w:val="28"/>
        </w:rPr>
        <w:t xml:space="preserve">. – Режим доступа : </w:t>
      </w:r>
      <w:r w:rsidRPr="0017218F">
        <w:rPr>
          <w:rFonts w:ascii="Times New Roman" w:eastAsia="Calibri" w:hAnsi="Times New Roman" w:cs="Times New Roman"/>
          <w:bCs/>
          <w:sz w:val="28"/>
          <w:szCs w:val="28"/>
          <w:lang w:val="en-US"/>
        </w:rPr>
        <w:t>http</w:t>
      </w:r>
      <w:r w:rsidRPr="0017218F">
        <w:rPr>
          <w:rFonts w:ascii="Times New Roman" w:eastAsia="Calibri" w:hAnsi="Times New Roman" w:cs="Times New Roman"/>
          <w:bCs/>
          <w:sz w:val="28"/>
          <w:szCs w:val="28"/>
        </w:rPr>
        <w:t>://</w:t>
      </w:r>
      <w:r w:rsidRPr="0017218F">
        <w:rPr>
          <w:rFonts w:ascii="Times New Roman" w:eastAsia="Calibri" w:hAnsi="Times New Roman" w:cs="Times New Roman"/>
          <w:bCs/>
          <w:sz w:val="28"/>
          <w:szCs w:val="28"/>
          <w:lang w:val="en-US"/>
        </w:rPr>
        <w:t>garant</w:t>
      </w:r>
      <w:r w:rsidRPr="0017218F">
        <w:rPr>
          <w:rFonts w:ascii="Times New Roman" w:eastAsia="Calibri" w:hAnsi="Times New Roman" w:cs="Times New Roman"/>
          <w:bCs/>
          <w:sz w:val="28"/>
          <w:szCs w:val="28"/>
        </w:rPr>
        <w:t>.</w:t>
      </w:r>
      <w:r w:rsidRPr="0017218F">
        <w:rPr>
          <w:rFonts w:ascii="Times New Roman" w:eastAsia="Calibri" w:hAnsi="Times New Roman" w:cs="Times New Roman"/>
          <w:bCs/>
          <w:sz w:val="28"/>
          <w:szCs w:val="28"/>
          <w:lang w:val="en-US"/>
        </w:rPr>
        <w:t>ru</w:t>
      </w:r>
    </w:p>
    <w:p w14:paraId="2FFBC2FB" w14:textId="77777777" w:rsidR="00FD5006" w:rsidRPr="0017218F" w:rsidRDefault="00FD5006" w:rsidP="00FD5006">
      <w:pPr>
        <w:widowControl w:val="0"/>
        <w:numPr>
          <w:ilvl w:val="0"/>
          <w:numId w:val="21"/>
        </w:numPr>
        <w:shd w:val="clear" w:color="auto" w:fill="FFFFFF"/>
        <w:tabs>
          <w:tab w:val="left" w:pos="426"/>
          <w:tab w:val="left" w:pos="567"/>
          <w:tab w:val="left" w:pos="1134"/>
        </w:tabs>
        <w:autoSpaceDE w:val="0"/>
        <w:autoSpaceDN w:val="0"/>
        <w:adjustRightInd w:val="0"/>
        <w:spacing w:after="0" w:line="360" w:lineRule="auto"/>
        <w:ind w:left="0" w:firstLine="709"/>
        <w:jc w:val="both"/>
        <w:rPr>
          <w:rFonts w:ascii="Times New Roman" w:eastAsia="Calibri" w:hAnsi="Times New Roman" w:cs="Times New Roman"/>
          <w:bCs/>
          <w:sz w:val="28"/>
          <w:szCs w:val="28"/>
        </w:rPr>
      </w:pPr>
      <w:r w:rsidRPr="0017218F">
        <w:rPr>
          <w:rFonts w:ascii="Times New Roman" w:eastAsia="Calibri" w:hAnsi="Times New Roman" w:cs="Times New Roman"/>
          <w:bCs/>
          <w:sz w:val="28"/>
          <w:szCs w:val="28"/>
        </w:rPr>
        <w:t>Учетная политика организаций : положение по бухгалтерскому учету «« 1/2008, утвержденное приказом Минфина России от 06 ноября 2008 г. № 106 н. (ред. 06 апреля 2015 г.) [Электронный ресурс] // ГАРАНТ.РУ: информационный портал / разраб. ООО «НПП» «ГАРАНТ-СЕРВИС». – М.: 1990-</w:t>
      </w:r>
      <w:r>
        <w:rPr>
          <w:rFonts w:ascii="Times New Roman" w:eastAsia="Calibri" w:hAnsi="Times New Roman" w:cs="Times New Roman"/>
          <w:bCs/>
          <w:sz w:val="28"/>
          <w:szCs w:val="28"/>
        </w:rPr>
        <w:t>2021</w:t>
      </w:r>
      <w:r w:rsidRPr="0017218F">
        <w:rPr>
          <w:rFonts w:ascii="Times New Roman" w:eastAsia="Calibri" w:hAnsi="Times New Roman" w:cs="Times New Roman"/>
          <w:bCs/>
          <w:sz w:val="28"/>
          <w:szCs w:val="28"/>
        </w:rPr>
        <w:t xml:space="preserve">. – Режим доступа : </w:t>
      </w:r>
      <w:r w:rsidRPr="0017218F">
        <w:rPr>
          <w:rFonts w:ascii="Times New Roman" w:eastAsia="Calibri" w:hAnsi="Times New Roman" w:cs="Times New Roman"/>
          <w:bCs/>
          <w:sz w:val="28"/>
          <w:szCs w:val="28"/>
          <w:lang w:val="en-US"/>
        </w:rPr>
        <w:t>http</w:t>
      </w:r>
      <w:r w:rsidRPr="0017218F">
        <w:rPr>
          <w:rFonts w:ascii="Times New Roman" w:eastAsia="Calibri" w:hAnsi="Times New Roman" w:cs="Times New Roman"/>
          <w:bCs/>
          <w:sz w:val="28"/>
          <w:szCs w:val="28"/>
        </w:rPr>
        <w:t>://</w:t>
      </w:r>
      <w:r w:rsidRPr="0017218F">
        <w:rPr>
          <w:rFonts w:ascii="Times New Roman" w:eastAsia="Calibri" w:hAnsi="Times New Roman" w:cs="Times New Roman"/>
          <w:bCs/>
          <w:sz w:val="28"/>
          <w:szCs w:val="28"/>
          <w:lang w:val="en-US"/>
        </w:rPr>
        <w:t>garant</w:t>
      </w:r>
      <w:r w:rsidRPr="0017218F">
        <w:rPr>
          <w:rFonts w:ascii="Times New Roman" w:eastAsia="Calibri" w:hAnsi="Times New Roman" w:cs="Times New Roman"/>
          <w:bCs/>
          <w:sz w:val="28"/>
          <w:szCs w:val="28"/>
        </w:rPr>
        <w:t>.</w:t>
      </w:r>
      <w:r w:rsidRPr="0017218F">
        <w:rPr>
          <w:rFonts w:ascii="Times New Roman" w:eastAsia="Calibri" w:hAnsi="Times New Roman" w:cs="Times New Roman"/>
          <w:bCs/>
          <w:sz w:val="28"/>
          <w:szCs w:val="28"/>
          <w:lang w:val="en-US"/>
        </w:rPr>
        <w:t>ru</w:t>
      </w:r>
    </w:p>
    <w:p w14:paraId="6873DD3D" w14:textId="77777777" w:rsidR="00FD5006" w:rsidRPr="0017218F" w:rsidRDefault="00FD5006" w:rsidP="00FD5006">
      <w:pPr>
        <w:widowControl w:val="0"/>
        <w:numPr>
          <w:ilvl w:val="0"/>
          <w:numId w:val="21"/>
        </w:numPr>
        <w:shd w:val="clear" w:color="auto" w:fill="FFFFFF"/>
        <w:tabs>
          <w:tab w:val="left" w:pos="426"/>
          <w:tab w:val="left" w:pos="567"/>
          <w:tab w:val="left" w:pos="1134"/>
        </w:tabs>
        <w:autoSpaceDE w:val="0"/>
        <w:autoSpaceDN w:val="0"/>
        <w:adjustRightInd w:val="0"/>
        <w:spacing w:after="0" w:line="360" w:lineRule="auto"/>
        <w:ind w:left="0" w:firstLine="709"/>
        <w:jc w:val="both"/>
        <w:rPr>
          <w:rFonts w:ascii="Times New Roman" w:eastAsia="Calibri" w:hAnsi="Times New Roman" w:cs="Times New Roman"/>
          <w:bCs/>
          <w:sz w:val="28"/>
          <w:szCs w:val="28"/>
        </w:rPr>
      </w:pPr>
      <w:r w:rsidRPr="0017218F">
        <w:rPr>
          <w:rFonts w:ascii="Times New Roman" w:eastAsia="Calibri" w:hAnsi="Times New Roman" w:cs="Times New Roman"/>
          <w:bCs/>
          <w:sz w:val="28"/>
          <w:szCs w:val="28"/>
        </w:rPr>
        <w:t>Расходы организации: положение по бухгалтерскому учету  10/99, утверждено Приказом Минфина России от 06 мая 1999 г. № 33 н. (ред. 06 апреля 2015 г.).  [Электронный ресурс] // ГАРАНТ.РУ: информационный портал / разраб. ООО «НПП» «ГАРАНТ-СЕРВИС». – М.: 1990-</w:t>
      </w:r>
      <w:r>
        <w:rPr>
          <w:rFonts w:ascii="Times New Roman" w:eastAsia="Calibri" w:hAnsi="Times New Roman" w:cs="Times New Roman"/>
          <w:bCs/>
          <w:sz w:val="28"/>
          <w:szCs w:val="28"/>
        </w:rPr>
        <w:t>2021</w:t>
      </w:r>
      <w:r w:rsidRPr="0017218F">
        <w:rPr>
          <w:rFonts w:ascii="Times New Roman" w:eastAsia="Calibri" w:hAnsi="Times New Roman" w:cs="Times New Roman"/>
          <w:bCs/>
          <w:sz w:val="28"/>
          <w:szCs w:val="28"/>
        </w:rPr>
        <w:t xml:space="preserve">. – Режим доступа : </w:t>
      </w:r>
      <w:r w:rsidRPr="0017218F">
        <w:rPr>
          <w:rFonts w:ascii="Times New Roman" w:eastAsia="Calibri" w:hAnsi="Times New Roman" w:cs="Times New Roman"/>
          <w:bCs/>
          <w:sz w:val="28"/>
          <w:szCs w:val="28"/>
          <w:lang w:val="en-US"/>
        </w:rPr>
        <w:t>http</w:t>
      </w:r>
      <w:r w:rsidRPr="0017218F">
        <w:rPr>
          <w:rFonts w:ascii="Times New Roman" w:eastAsia="Calibri" w:hAnsi="Times New Roman" w:cs="Times New Roman"/>
          <w:bCs/>
          <w:sz w:val="28"/>
          <w:szCs w:val="28"/>
        </w:rPr>
        <w:t>://</w:t>
      </w:r>
      <w:r w:rsidRPr="0017218F">
        <w:rPr>
          <w:rFonts w:ascii="Times New Roman" w:eastAsia="Calibri" w:hAnsi="Times New Roman" w:cs="Times New Roman"/>
          <w:bCs/>
          <w:sz w:val="28"/>
          <w:szCs w:val="28"/>
          <w:lang w:val="en-US"/>
        </w:rPr>
        <w:t>garant</w:t>
      </w:r>
      <w:r w:rsidRPr="0017218F">
        <w:rPr>
          <w:rFonts w:ascii="Times New Roman" w:eastAsia="Calibri" w:hAnsi="Times New Roman" w:cs="Times New Roman"/>
          <w:bCs/>
          <w:sz w:val="28"/>
          <w:szCs w:val="28"/>
        </w:rPr>
        <w:t>.</w:t>
      </w:r>
      <w:r w:rsidRPr="0017218F">
        <w:rPr>
          <w:rFonts w:ascii="Times New Roman" w:eastAsia="Calibri" w:hAnsi="Times New Roman" w:cs="Times New Roman"/>
          <w:bCs/>
          <w:sz w:val="28"/>
          <w:szCs w:val="28"/>
          <w:lang w:val="en-US"/>
        </w:rPr>
        <w:t>ru</w:t>
      </w:r>
    </w:p>
    <w:p w14:paraId="3FFB66FE" w14:textId="77777777" w:rsidR="00FD5006" w:rsidRPr="0017218F" w:rsidRDefault="00FD5006" w:rsidP="00FD5006">
      <w:pPr>
        <w:widowControl w:val="0"/>
        <w:numPr>
          <w:ilvl w:val="0"/>
          <w:numId w:val="21"/>
        </w:numPr>
        <w:shd w:val="clear" w:color="auto" w:fill="FFFFFF"/>
        <w:tabs>
          <w:tab w:val="left" w:pos="426"/>
          <w:tab w:val="left" w:pos="567"/>
          <w:tab w:val="left" w:pos="1134"/>
        </w:tabs>
        <w:autoSpaceDE w:val="0"/>
        <w:autoSpaceDN w:val="0"/>
        <w:adjustRightInd w:val="0"/>
        <w:spacing w:after="0" w:line="360" w:lineRule="auto"/>
        <w:ind w:left="0" w:firstLine="709"/>
        <w:jc w:val="both"/>
        <w:rPr>
          <w:rFonts w:ascii="Times New Roman" w:eastAsia="Calibri" w:hAnsi="Times New Roman" w:cs="Times New Roman"/>
          <w:bCs/>
          <w:sz w:val="28"/>
          <w:szCs w:val="28"/>
        </w:rPr>
      </w:pPr>
      <w:r w:rsidRPr="0017218F">
        <w:rPr>
          <w:rFonts w:ascii="Times New Roman" w:eastAsia="Calibri" w:hAnsi="Times New Roman" w:cs="Times New Roman"/>
          <w:bCs/>
          <w:sz w:val="28"/>
          <w:szCs w:val="28"/>
        </w:rPr>
        <w:t xml:space="preserve">Учет расходов по займам и кредитам : положение по бухгалтерскому учету 15/2008, утвержденное Приказом Минфина России от 06 октября 2008 г. № 107н. (ред. 06 апреля 2015 г.)  [Электронный ресурс] // ГАРАНТ.РУ: информационный портал / разраб. ООО «НПП» «ГАРАНТ-СЕРВИС». – М.: </w:t>
      </w:r>
      <w:r w:rsidRPr="0017218F">
        <w:rPr>
          <w:rFonts w:ascii="Times New Roman" w:eastAsia="Calibri" w:hAnsi="Times New Roman" w:cs="Times New Roman"/>
          <w:bCs/>
          <w:sz w:val="28"/>
          <w:szCs w:val="28"/>
        </w:rPr>
        <w:lastRenderedPageBreak/>
        <w:t xml:space="preserve">1990-2016. – Режим доступа : </w:t>
      </w:r>
      <w:r w:rsidRPr="0017218F">
        <w:rPr>
          <w:rFonts w:ascii="Times New Roman" w:eastAsia="Calibri" w:hAnsi="Times New Roman" w:cs="Times New Roman"/>
          <w:bCs/>
          <w:sz w:val="28"/>
          <w:szCs w:val="28"/>
          <w:lang w:val="en-US"/>
        </w:rPr>
        <w:t>http</w:t>
      </w:r>
      <w:r w:rsidRPr="0017218F">
        <w:rPr>
          <w:rFonts w:ascii="Times New Roman" w:eastAsia="Calibri" w:hAnsi="Times New Roman" w:cs="Times New Roman"/>
          <w:bCs/>
          <w:sz w:val="28"/>
          <w:szCs w:val="28"/>
        </w:rPr>
        <w:t>://</w:t>
      </w:r>
      <w:r w:rsidRPr="0017218F">
        <w:rPr>
          <w:rFonts w:ascii="Times New Roman" w:eastAsia="Calibri" w:hAnsi="Times New Roman" w:cs="Times New Roman"/>
          <w:bCs/>
          <w:sz w:val="28"/>
          <w:szCs w:val="28"/>
          <w:lang w:val="en-US"/>
        </w:rPr>
        <w:t>garant</w:t>
      </w:r>
      <w:r w:rsidRPr="0017218F">
        <w:rPr>
          <w:rFonts w:ascii="Times New Roman" w:eastAsia="Calibri" w:hAnsi="Times New Roman" w:cs="Times New Roman"/>
          <w:bCs/>
          <w:sz w:val="28"/>
          <w:szCs w:val="28"/>
        </w:rPr>
        <w:t>.</w:t>
      </w:r>
      <w:r w:rsidRPr="0017218F">
        <w:rPr>
          <w:rFonts w:ascii="Times New Roman" w:eastAsia="Calibri" w:hAnsi="Times New Roman" w:cs="Times New Roman"/>
          <w:bCs/>
          <w:sz w:val="28"/>
          <w:szCs w:val="28"/>
          <w:lang w:val="en-US"/>
        </w:rPr>
        <w:t>ru</w:t>
      </w:r>
    </w:p>
    <w:p w14:paraId="2AAB0574" w14:textId="77777777" w:rsidR="00FD5006" w:rsidRPr="0017218F" w:rsidRDefault="00FD5006" w:rsidP="00FD5006">
      <w:pPr>
        <w:widowControl w:val="0"/>
        <w:numPr>
          <w:ilvl w:val="0"/>
          <w:numId w:val="21"/>
        </w:numPr>
        <w:shd w:val="clear" w:color="auto" w:fill="FFFFFF"/>
        <w:tabs>
          <w:tab w:val="left" w:pos="426"/>
          <w:tab w:val="left" w:pos="567"/>
          <w:tab w:val="left" w:pos="1134"/>
        </w:tabs>
        <w:autoSpaceDE w:val="0"/>
        <w:autoSpaceDN w:val="0"/>
        <w:adjustRightInd w:val="0"/>
        <w:spacing w:after="0" w:line="360" w:lineRule="auto"/>
        <w:ind w:left="0" w:firstLine="709"/>
        <w:jc w:val="both"/>
        <w:rPr>
          <w:rFonts w:ascii="Times New Roman" w:eastAsia="Calibri" w:hAnsi="Times New Roman" w:cs="Times New Roman"/>
          <w:bCs/>
          <w:sz w:val="28"/>
          <w:szCs w:val="28"/>
        </w:rPr>
      </w:pPr>
      <w:r w:rsidRPr="0017218F">
        <w:rPr>
          <w:rFonts w:ascii="Times New Roman" w:eastAsia="Calibri" w:hAnsi="Times New Roman" w:cs="Times New Roman"/>
          <w:bCs/>
          <w:sz w:val="28"/>
          <w:szCs w:val="28"/>
        </w:rPr>
        <w:t xml:space="preserve"> План счетов бухгалтерского учета финансово – хозяйственной деятельности организаций и инструкция по его применению, утвержденный Приказом Мин</w:t>
      </w:r>
      <w:r w:rsidRPr="0017218F">
        <w:rPr>
          <w:rFonts w:ascii="Times New Roman" w:eastAsia="Calibri" w:hAnsi="Times New Roman" w:cs="Times New Roman"/>
          <w:bCs/>
          <w:sz w:val="28"/>
          <w:szCs w:val="28"/>
        </w:rPr>
        <w:softHyphen/>
        <w:t xml:space="preserve">фина России от 31 октября 2000 г. № 94ц). М.: Приор, </w:t>
      </w:r>
      <w:r>
        <w:rPr>
          <w:rFonts w:ascii="Times New Roman" w:eastAsia="Calibri" w:hAnsi="Times New Roman" w:cs="Times New Roman"/>
          <w:bCs/>
          <w:sz w:val="28"/>
          <w:szCs w:val="28"/>
        </w:rPr>
        <w:t>2021</w:t>
      </w:r>
      <w:r w:rsidRPr="0017218F">
        <w:rPr>
          <w:rFonts w:ascii="Times New Roman" w:eastAsia="Calibri" w:hAnsi="Times New Roman" w:cs="Times New Roman"/>
          <w:bCs/>
          <w:sz w:val="28"/>
          <w:szCs w:val="28"/>
        </w:rPr>
        <w:t>. – 316 с.</w:t>
      </w:r>
    </w:p>
    <w:p w14:paraId="7DFCEB2F" w14:textId="77777777" w:rsidR="00FD5006" w:rsidRPr="0017218F"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r w:rsidRPr="0017218F">
        <w:rPr>
          <w:rFonts w:ascii="Times New Roman" w:hAnsi="Times New Roman" w:cs="Times New Roman"/>
          <w:bCs/>
          <w:sz w:val="28"/>
          <w:szCs w:val="28"/>
        </w:rPr>
        <w:t>Абдукаримов, И.Т. Анализ финансового состояния и финансовых результатов предпринимательских структур: учебное пособие / И.Т. Абдукаримов, М.В. Баспалова- М</w:t>
      </w:r>
      <w:r>
        <w:rPr>
          <w:rFonts w:ascii="Times New Roman" w:hAnsi="Times New Roman" w:cs="Times New Roman"/>
          <w:bCs/>
          <w:sz w:val="28"/>
          <w:szCs w:val="28"/>
        </w:rPr>
        <w:t>осква</w:t>
      </w:r>
      <w:r w:rsidRPr="0017218F">
        <w:rPr>
          <w:rFonts w:ascii="Times New Roman" w:hAnsi="Times New Roman" w:cs="Times New Roman"/>
          <w:bCs/>
          <w:sz w:val="28"/>
          <w:szCs w:val="28"/>
        </w:rPr>
        <w:t>:</w:t>
      </w:r>
      <w:r>
        <w:rPr>
          <w:rFonts w:ascii="Times New Roman" w:hAnsi="Times New Roman" w:cs="Times New Roman"/>
          <w:bCs/>
          <w:sz w:val="28"/>
          <w:szCs w:val="28"/>
        </w:rPr>
        <w:t xml:space="preserve"> Издательство </w:t>
      </w:r>
      <w:r w:rsidRPr="0017218F">
        <w:rPr>
          <w:rFonts w:ascii="Times New Roman" w:hAnsi="Times New Roman" w:cs="Times New Roman"/>
          <w:bCs/>
          <w:sz w:val="28"/>
          <w:szCs w:val="28"/>
        </w:rPr>
        <w:t xml:space="preserve">ИНФРА-М, </w:t>
      </w:r>
      <w:r>
        <w:rPr>
          <w:rFonts w:ascii="Times New Roman" w:hAnsi="Times New Roman" w:cs="Times New Roman"/>
          <w:bCs/>
          <w:sz w:val="28"/>
          <w:szCs w:val="28"/>
        </w:rPr>
        <w:t>2016</w:t>
      </w:r>
      <w:r w:rsidRPr="0017218F">
        <w:rPr>
          <w:rFonts w:ascii="Times New Roman" w:hAnsi="Times New Roman" w:cs="Times New Roman"/>
          <w:bCs/>
          <w:sz w:val="28"/>
          <w:szCs w:val="28"/>
        </w:rPr>
        <w:t>.- 215 с.</w:t>
      </w:r>
    </w:p>
    <w:p w14:paraId="6AD7652E" w14:textId="77777777" w:rsidR="00FD5006" w:rsidRPr="0017218F"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r w:rsidRPr="0017218F">
        <w:rPr>
          <w:rFonts w:ascii="Times New Roman" w:hAnsi="Times New Roman" w:cs="Times New Roman"/>
          <w:bCs/>
          <w:sz w:val="28"/>
          <w:szCs w:val="28"/>
        </w:rPr>
        <w:t xml:space="preserve">Аверина О.И. Учетно-аналитическое обеспечение оценки устойчивости организации// Вестник научной мысли. 2019.№1 С.30-34  </w:t>
      </w:r>
    </w:p>
    <w:p w14:paraId="64518055" w14:textId="77777777" w:rsidR="00FD5006" w:rsidRPr="0017218F"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r w:rsidRPr="0017218F">
        <w:rPr>
          <w:rFonts w:ascii="Times New Roman" w:hAnsi="Times New Roman" w:cs="Times New Roman"/>
          <w:bCs/>
          <w:sz w:val="28"/>
          <w:szCs w:val="28"/>
        </w:rPr>
        <w:t>Агеева, О. А. Бухгалтерский учет и анализ : учебник / О. А. Агеева, Л. С. Шахматова. — Москва : Издательство Юрайт, 2016. — 509 с.</w:t>
      </w:r>
    </w:p>
    <w:p w14:paraId="25B52901" w14:textId="77777777" w:rsidR="00FD5006" w:rsidRPr="0017218F"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r w:rsidRPr="0017218F">
        <w:rPr>
          <w:rFonts w:ascii="Times New Roman" w:hAnsi="Times New Roman" w:cs="Times New Roman"/>
          <w:bCs/>
          <w:sz w:val="28"/>
          <w:szCs w:val="28"/>
        </w:rPr>
        <w:t xml:space="preserve">Адаменко А.А. Определение доходов и расходов в отчете о финансовых результатах / А.А. Адаменко, Т.Е. Хорольская, Т.Ш. Анаников // В сборнике: Экономика России: реалии и перспективы развития. Материалы Международной научной конференции, молодых ученых и преподавателей вузов. Составители: Ю.И. Сигидов, Н.С. Власова, Г.Н. Ясменко, В.В. Башкатов. - 2018. - С. 118-127. </w:t>
      </w:r>
    </w:p>
    <w:p w14:paraId="31F2C2F6" w14:textId="77777777" w:rsidR="00FD5006" w:rsidRPr="0017218F"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r w:rsidRPr="0017218F">
        <w:rPr>
          <w:rFonts w:ascii="Times New Roman" w:hAnsi="Times New Roman" w:cs="Times New Roman"/>
          <w:bCs/>
          <w:sz w:val="28"/>
          <w:szCs w:val="28"/>
        </w:rPr>
        <w:t xml:space="preserve">Адамова Г.А., Жафярова Л.Ш. Совершенствование учета и распределения накладных расходов на основе использования функционального учета затрат и системы </w:t>
      </w:r>
      <w:r w:rsidRPr="0017218F">
        <w:rPr>
          <w:rFonts w:ascii="Times New Roman" w:hAnsi="Times New Roman" w:cs="Times New Roman"/>
          <w:bCs/>
          <w:sz w:val="28"/>
          <w:szCs w:val="28"/>
          <w:lang w:val="en-US"/>
        </w:rPr>
        <w:t>ABC</w:t>
      </w:r>
      <w:r w:rsidRPr="0017218F">
        <w:rPr>
          <w:rFonts w:ascii="Times New Roman" w:hAnsi="Times New Roman" w:cs="Times New Roman"/>
          <w:bCs/>
          <w:sz w:val="28"/>
          <w:szCs w:val="28"/>
        </w:rPr>
        <w:t xml:space="preserve">// </w:t>
      </w:r>
      <w:hyperlink r:id="rId28" w:history="1">
        <w:r w:rsidRPr="0017218F">
          <w:rPr>
            <w:rStyle w:val="afb"/>
            <w:rFonts w:ascii="Times New Roman" w:hAnsi="Times New Roman" w:cs="Times New Roman"/>
            <w:bCs/>
            <w:color w:val="auto"/>
            <w:sz w:val="28"/>
            <w:szCs w:val="28"/>
            <w:u w:val="none"/>
          </w:rPr>
          <w:t>Вестник университета</w:t>
        </w:r>
      </w:hyperlink>
      <w:r w:rsidRPr="0017218F">
        <w:rPr>
          <w:rFonts w:ascii="Times New Roman" w:hAnsi="Times New Roman" w:cs="Times New Roman"/>
          <w:bCs/>
          <w:sz w:val="28"/>
          <w:szCs w:val="28"/>
        </w:rPr>
        <w:t>. 2021. </w:t>
      </w:r>
      <w:hyperlink r:id="rId29" w:history="1">
        <w:r w:rsidRPr="0017218F">
          <w:rPr>
            <w:rStyle w:val="afb"/>
            <w:rFonts w:ascii="Times New Roman" w:hAnsi="Times New Roman" w:cs="Times New Roman"/>
            <w:bCs/>
            <w:color w:val="auto"/>
            <w:sz w:val="28"/>
            <w:szCs w:val="28"/>
            <w:u w:val="none"/>
          </w:rPr>
          <w:t>№ 1</w:t>
        </w:r>
      </w:hyperlink>
      <w:r w:rsidRPr="0017218F">
        <w:rPr>
          <w:rFonts w:ascii="Times New Roman" w:hAnsi="Times New Roman" w:cs="Times New Roman"/>
          <w:bCs/>
          <w:sz w:val="28"/>
          <w:szCs w:val="28"/>
        </w:rPr>
        <w:t>. С. 70-76.</w:t>
      </w:r>
    </w:p>
    <w:p w14:paraId="492E28AA" w14:textId="77777777" w:rsidR="00FD5006" w:rsidRPr="0017218F"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r w:rsidRPr="0017218F">
        <w:rPr>
          <w:rFonts w:ascii="Times New Roman" w:hAnsi="Times New Roman" w:cs="Times New Roman"/>
          <w:bCs/>
          <w:sz w:val="28"/>
          <w:szCs w:val="28"/>
        </w:rPr>
        <w:t>Адамова О.Б., Скрябина И.В.</w:t>
      </w:r>
      <w:r w:rsidRPr="0017218F">
        <w:rPr>
          <w:bCs/>
          <w:sz w:val="28"/>
          <w:szCs w:val="28"/>
        </w:rPr>
        <w:t xml:space="preserve"> </w:t>
      </w:r>
      <w:r w:rsidRPr="0017218F">
        <w:rPr>
          <w:rFonts w:ascii="Times New Roman" w:hAnsi="Times New Roman" w:cs="Times New Roman"/>
          <w:bCs/>
          <w:sz w:val="28"/>
          <w:szCs w:val="28"/>
        </w:rPr>
        <w:t xml:space="preserve">Сравнительная характеристика аспектов учета доходов, расходов и финансовых результатов в российском и международном учете // </w:t>
      </w:r>
      <w:hyperlink r:id="rId30" w:history="1">
        <w:r w:rsidRPr="0017218F">
          <w:rPr>
            <w:rStyle w:val="afb"/>
            <w:rFonts w:ascii="Times New Roman" w:hAnsi="Times New Roman" w:cs="Times New Roman"/>
            <w:bCs/>
            <w:color w:val="auto"/>
            <w:sz w:val="28"/>
            <w:szCs w:val="28"/>
            <w:u w:val="none"/>
          </w:rPr>
          <w:t>Актуальные вопросы современной экономики</w:t>
        </w:r>
      </w:hyperlink>
      <w:r w:rsidRPr="0017218F">
        <w:rPr>
          <w:rFonts w:ascii="Times New Roman" w:hAnsi="Times New Roman" w:cs="Times New Roman"/>
          <w:bCs/>
          <w:sz w:val="28"/>
          <w:szCs w:val="28"/>
        </w:rPr>
        <w:t>. 2020. </w:t>
      </w:r>
      <w:hyperlink r:id="rId31" w:history="1">
        <w:r w:rsidRPr="0017218F">
          <w:rPr>
            <w:rStyle w:val="afb"/>
            <w:rFonts w:ascii="Times New Roman" w:hAnsi="Times New Roman" w:cs="Times New Roman"/>
            <w:bCs/>
            <w:color w:val="auto"/>
            <w:sz w:val="28"/>
            <w:szCs w:val="28"/>
            <w:u w:val="none"/>
          </w:rPr>
          <w:t>№ 5</w:t>
        </w:r>
      </w:hyperlink>
      <w:r w:rsidRPr="0017218F">
        <w:rPr>
          <w:rFonts w:ascii="Times New Roman" w:hAnsi="Times New Roman" w:cs="Times New Roman"/>
          <w:bCs/>
          <w:sz w:val="28"/>
          <w:szCs w:val="28"/>
        </w:rPr>
        <w:t>. С. 288-295.</w:t>
      </w:r>
    </w:p>
    <w:p w14:paraId="0ADADEAC" w14:textId="77777777" w:rsidR="00FD5006" w:rsidRPr="0017218F"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r w:rsidRPr="0017218F">
        <w:rPr>
          <w:rFonts w:ascii="Times New Roman" w:hAnsi="Times New Roman" w:cs="Times New Roman"/>
          <w:bCs/>
          <w:sz w:val="28"/>
          <w:szCs w:val="28"/>
        </w:rPr>
        <w:t xml:space="preserve"> Алексеев К.С. Методика анализа финансово-хозяйственной деятельности предприятия / К.С. Алексеев // Справочник экономиста. – М.: Омега–Л, 2018. – 67 с. </w:t>
      </w:r>
    </w:p>
    <w:p w14:paraId="099D28F5" w14:textId="77777777" w:rsidR="00FD5006" w:rsidRPr="0017218F"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r w:rsidRPr="0017218F">
        <w:rPr>
          <w:rFonts w:ascii="Times New Roman" w:hAnsi="Times New Roman" w:cs="Times New Roman"/>
          <w:bCs/>
          <w:sz w:val="28"/>
          <w:szCs w:val="28"/>
        </w:rPr>
        <w:lastRenderedPageBreak/>
        <w:t xml:space="preserve"> Алексеева М. М. Планирование деятельности фирмы: Учебное пособие / М. М. Алексеева. - М</w:t>
      </w:r>
      <w:r>
        <w:rPr>
          <w:rFonts w:ascii="Times New Roman" w:hAnsi="Times New Roman" w:cs="Times New Roman"/>
          <w:bCs/>
          <w:sz w:val="28"/>
          <w:szCs w:val="28"/>
        </w:rPr>
        <w:t>осква</w:t>
      </w:r>
      <w:r w:rsidRPr="0017218F">
        <w:rPr>
          <w:rFonts w:ascii="Times New Roman" w:hAnsi="Times New Roman" w:cs="Times New Roman"/>
          <w:bCs/>
          <w:sz w:val="28"/>
          <w:szCs w:val="28"/>
        </w:rPr>
        <w:t xml:space="preserve"> :</w:t>
      </w:r>
      <w:r>
        <w:rPr>
          <w:rFonts w:ascii="Times New Roman" w:hAnsi="Times New Roman" w:cs="Times New Roman"/>
          <w:bCs/>
          <w:sz w:val="28"/>
          <w:szCs w:val="28"/>
        </w:rPr>
        <w:t xml:space="preserve"> Издательство </w:t>
      </w:r>
      <w:r w:rsidRPr="0017218F">
        <w:rPr>
          <w:rFonts w:ascii="Times New Roman" w:hAnsi="Times New Roman" w:cs="Times New Roman"/>
          <w:bCs/>
          <w:sz w:val="28"/>
          <w:szCs w:val="28"/>
        </w:rPr>
        <w:t xml:space="preserve"> Финансы и статистика, 2015. - 288 с. </w:t>
      </w:r>
    </w:p>
    <w:p w14:paraId="6D38E284" w14:textId="77777777" w:rsidR="00FD5006" w:rsidRPr="0017218F" w:rsidRDefault="00FD5006" w:rsidP="00FD5006">
      <w:pPr>
        <w:widowControl w:val="0"/>
        <w:numPr>
          <w:ilvl w:val="0"/>
          <w:numId w:val="21"/>
        </w:numPr>
        <w:shd w:val="clear" w:color="auto" w:fill="FFFFFF"/>
        <w:tabs>
          <w:tab w:val="left" w:pos="426"/>
          <w:tab w:val="left" w:pos="567"/>
          <w:tab w:val="left" w:pos="1134"/>
        </w:tabs>
        <w:autoSpaceDE w:val="0"/>
        <w:autoSpaceDN w:val="0"/>
        <w:adjustRightInd w:val="0"/>
        <w:spacing w:after="0" w:line="360" w:lineRule="auto"/>
        <w:ind w:left="0" w:firstLine="709"/>
        <w:jc w:val="both"/>
        <w:rPr>
          <w:rFonts w:ascii="Times New Roman" w:eastAsia="Calibri" w:hAnsi="Times New Roman" w:cs="Times New Roman"/>
          <w:bCs/>
          <w:sz w:val="28"/>
          <w:szCs w:val="28"/>
        </w:rPr>
      </w:pPr>
      <w:r w:rsidRPr="0017218F">
        <w:rPr>
          <w:rFonts w:ascii="Times New Roman" w:hAnsi="Times New Roman" w:cs="Times New Roman"/>
          <w:bCs/>
          <w:sz w:val="28"/>
          <w:szCs w:val="28"/>
        </w:rPr>
        <w:t>Анализ финансово-хозяйственной деятельности: учебник/Л.Н. Чечевицына, К.В. Чечевицын. – Ростов-на-Дону:</w:t>
      </w:r>
      <w:r>
        <w:rPr>
          <w:rFonts w:ascii="Times New Roman" w:hAnsi="Times New Roman" w:cs="Times New Roman"/>
          <w:bCs/>
          <w:sz w:val="28"/>
          <w:szCs w:val="28"/>
        </w:rPr>
        <w:t xml:space="preserve"> Издательство</w:t>
      </w:r>
      <w:r w:rsidRPr="0017218F">
        <w:rPr>
          <w:rFonts w:ascii="Times New Roman" w:hAnsi="Times New Roman" w:cs="Times New Roman"/>
          <w:bCs/>
          <w:sz w:val="28"/>
          <w:szCs w:val="28"/>
        </w:rPr>
        <w:t xml:space="preserve"> Феникс, 2017. </w:t>
      </w:r>
    </w:p>
    <w:p w14:paraId="3A56E5E7" w14:textId="77777777" w:rsidR="00FD5006" w:rsidRPr="0017218F"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r w:rsidRPr="0017218F">
        <w:rPr>
          <w:rFonts w:ascii="Times New Roman" w:hAnsi="Times New Roman" w:cs="Times New Roman"/>
          <w:bCs/>
          <w:sz w:val="28"/>
          <w:szCs w:val="28"/>
        </w:rPr>
        <w:t xml:space="preserve">Артеменко В.Г., Остапова В.В. Анализ финансовой отчетности: учебное пособие / В.Г. Артеменко, В.В. Остапова– Москва : Издательство Омега-Л, 2019 </w:t>
      </w:r>
    </w:p>
    <w:p w14:paraId="32BEA3D0" w14:textId="77777777" w:rsidR="00FD5006" w:rsidRPr="0017218F"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r w:rsidRPr="0017218F">
        <w:rPr>
          <w:rFonts w:ascii="Times New Roman" w:hAnsi="Times New Roman" w:cs="Times New Roman"/>
          <w:bCs/>
          <w:sz w:val="28"/>
          <w:szCs w:val="28"/>
        </w:rPr>
        <w:t xml:space="preserve"> Бахрамов, Ю.М. Финансовый менеджмент: Учебник для вузов. Стандарт третьего поколения / Ю.М. Бахрамов, В.В. Глухов. - СПб.: Питер, 2016. - 496 c.</w:t>
      </w:r>
    </w:p>
    <w:p w14:paraId="569F34AF" w14:textId="77777777" w:rsidR="00FD5006" w:rsidRPr="0017218F"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r w:rsidRPr="0017218F">
        <w:rPr>
          <w:rFonts w:ascii="Times New Roman" w:hAnsi="Times New Roman" w:cs="Times New Roman"/>
          <w:bCs/>
          <w:sz w:val="28"/>
          <w:szCs w:val="28"/>
        </w:rPr>
        <w:t xml:space="preserve">Бендерская О. Б. Комплексный анализ хозяйственной деятельности: учебник / О.Б. Бендерская. / Белгород: Белгородский государственный технологический университет им. В.Г. Шухова. / ЭБС АСВ. 2013. C. 227–397. </w:t>
      </w:r>
    </w:p>
    <w:p w14:paraId="34B4FA69" w14:textId="77777777" w:rsidR="00FD5006" w:rsidRPr="0017218F"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r w:rsidRPr="0017218F">
        <w:rPr>
          <w:rFonts w:ascii="Times New Roman" w:hAnsi="Times New Roman" w:cs="Times New Roman"/>
          <w:bCs/>
          <w:sz w:val="28"/>
          <w:szCs w:val="28"/>
        </w:rPr>
        <w:t>Бирюченкова Н.В.</w:t>
      </w:r>
      <w:r w:rsidRPr="0017218F">
        <w:rPr>
          <w:bCs/>
          <w:sz w:val="28"/>
          <w:szCs w:val="28"/>
        </w:rPr>
        <w:t xml:space="preserve"> О</w:t>
      </w:r>
      <w:r w:rsidRPr="0017218F">
        <w:rPr>
          <w:rFonts w:ascii="Times New Roman" w:hAnsi="Times New Roman" w:cs="Times New Roman"/>
          <w:bCs/>
          <w:sz w:val="28"/>
          <w:szCs w:val="28"/>
        </w:rPr>
        <w:t>рганизация учета расходов в налоговом учете // В сборнике: НАУЧНАЯ ДИСКУССИЯ СОВРЕМЕННОЙ МОЛОДЁЖИ: АКТУАЛЬНЫЕ ВОПРОСЫ, ДОСТИЖЕНИЯ И ИННОВАЦИИ. сборник статей VII Международной научно-практической конференции. 2019. С. 92-94.</w:t>
      </w:r>
    </w:p>
    <w:p w14:paraId="1DF76A02" w14:textId="77777777" w:rsidR="00FD5006" w:rsidRPr="0017218F"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r w:rsidRPr="0017218F">
        <w:rPr>
          <w:rFonts w:ascii="Times New Roman" w:hAnsi="Times New Roman" w:cs="Times New Roman"/>
          <w:bCs/>
          <w:sz w:val="28"/>
          <w:szCs w:val="28"/>
        </w:rPr>
        <w:t xml:space="preserve"> Бороненкова С. А. Комплексный экономический анализ в управлении предприятием: Учебное пособие / С.А. Бороненкова, М.В. Мельник. Москва: Форум, НИЦ ИНФРА-М, 2016. - 352 с. </w:t>
      </w:r>
    </w:p>
    <w:p w14:paraId="37AA9CBA" w14:textId="77777777" w:rsidR="00FD5006" w:rsidRPr="0017218F"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r w:rsidRPr="0017218F">
        <w:rPr>
          <w:rFonts w:ascii="Times New Roman" w:hAnsi="Times New Roman" w:cs="Times New Roman"/>
          <w:bCs/>
          <w:sz w:val="28"/>
          <w:szCs w:val="28"/>
        </w:rPr>
        <w:t>Бухгалтерский учет и отчетность : [учебное пособие для студ. вузов, обучающихся по укрупненной группе направлений подготовки "Экономика и управление" (квалификация (степень) "магистр")] / [Н.Г. Сапожникова, И. В. Панина, О. Н. Гальчина, Л. С. Коробейникова ; под ред. Д.А. Ендовицкого .— Москва : КНОРУС, 2020 .— 356 с.</w:t>
      </w:r>
    </w:p>
    <w:p w14:paraId="274B68C8" w14:textId="77777777" w:rsidR="00FD5006" w:rsidRPr="0017218F"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r w:rsidRPr="0017218F">
        <w:rPr>
          <w:rFonts w:ascii="Times New Roman" w:hAnsi="Times New Roman" w:cs="Times New Roman"/>
          <w:bCs/>
          <w:sz w:val="28"/>
          <w:szCs w:val="28"/>
        </w:rPr>
        <w:t xml:space="preserve">Бучаева М.А. Методика анализа сельскохозяйственного производства, - Сборник статей МНПК «Модели и методы повышения эффективности инновационных исследований», Уфа, 2020г. </w:t>
      </w:r>
    </w:p>
    <w:p w14:paraId="12FF9900" w14:textId="77777777" w:rsidR="00FD5006"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r w:rsidRPr="0017218F">
        <w:rPr>
          <w:rFonts w:ascii="Times New Roman" w:hAnsi="Times New Roman" w:cs="Times New Roman"/>
          <w:bCs/>
          <w:sz w:val="28"/>
          <w:szCs w:val="28"/>
        </w:rPr>
        <w:lastRenderedPageBreak/>
        <w:t>Власова Н.С. Анализ финансовых результатов дорожно-строительных предприятий / Н.С. Власова, З.В. Наниз, З.А. Гонежук // Вестник Академии знаний. – 2020. – № 3 (38). – С. 83-90.</w:t>
      </w:r>
    </w:p>
    <w:p w14:paraId="729D4E64" w14:textId="77777777" w:rsidR="00FD5006"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r w:rsidRPr="0017218F">
        <w:rPr>
          <w:rFonts w:ascii="Times New Roman" w:hAnsi="Times New Roman" w:cs="Times New Roman"/>
          <w:bCs/>
          <w:sz w:val="28"/>
          <w:szCs w:val="28"/>
        </w:rPr>
        <w:t>Дмитриева О.В., Пожидаева Т.А. Процедура анализа прочих доходов и расходов коммерческой организации//Актуальные проблемы учета, экономического анализа и финансово-хозяйственного контроля деятельности организаций.2016.С.176-181. </w:t>
      </w:r>
    </w:p>
    <w:p w14:paraId="17D557C7" w14:textId="77777777" w:rsidR="00FD5006" w:rsidRPr="0017218F"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r w:rsidRPr="0017218F">
        <w:rPr>
          <w:rFonts w:ascii="Times New Roman" w:hAnsi="Times New Roman" w:cs="Times New Roman"/>
          <w:bCs/>
          <w:sz w:val="28"/>
          <w:szCs w:val="28"/>
        </w:rPr>
        <w:t xml:space="preserve">Дорогая Т.В. </w:t>
      </w:r>
      <w:hyperlink r:id="rId32" w:history="1">
        <w:r w:rsidRPr="0017218F">
          <w:rPr>
            <w:rStyle w:val="afb"/>
            <w:rFonts w:ascii="Times New Roman" w:hAnsi="Times New Roman" w:cs="Times New Roman"/>
            <w:bCs/>
            <w:color w:val="auto"/>
            <w:sz w:val="28"/>
            <w:szCs w:val="28"/>
            <w:u w:val="none"/>
          </w:rPr>
          <w:t>Бухучет в строительных организациях</w:t>
        </w:r>
      </w:hyperlink>
      <w:r w:rsidRPr="0017218F">
        <w:rPr>
          <w:rFonts w:ascii="Times New Roman" w:hAnsi="Times New Roman" w:cs="Times New Roman"/>
          <w:bCs/>
          <w:sz w:val="28"/>
          <w:szCs w:val="28"/>
        </w:rPr>
        <w:t>. Учет прямых и косвенных расходов застройщика в бухгалтерском учете и для целей налогообложения 2017. </w:t>
      </w:r>
      <w:hyperlink r:id="rId33" w:history="1">
        <w:r w:rsidRPr="0017218F">
          <w:rPr>
            <w:rStyle w:val="afb"/>
            <w:rFonts w:ascii="Times New Roman" w:hAnsi="Times New Roman" w:cs="Times New Roman"/>
            <w:bCs/>
            <w:color w:val="auto"/>
            <w:sz w:val="28"/>
            <w:szCs w:val="28"/>
            <w:u w:val="none"/>
          </w:rPr>
          <w:t>№ 7</w:t>
        </w:r>
      </w:hyperlink>
      <w:r w:rsidRPr="0017218F">
        <w:rPr>
          <w:rFonts w:ascii="Times New Roman" w:hAnsi="Times New Roman" w:cs="Times New Roman"/>
          <w:bCs/>
          <w:sz w:val="28"/>
          <w:szCs w:val="28"/>
        </w:rPr>
        <w:t>. С. 36-40.</w:t>
      </w:r>
    </w:p>
    <w:p w14:paraId="6E953419" w14:textId="77777777" w:rsidR="00FD5006" w:rsidRPr="0017218F"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r w:rsidRPr="0017218F">
        <w:rPr>
          <w:rFonts w:ascii="Times New Roman" w:hAnsi="Times New Roman" w:cs="Times New Roman"/>
          <w:bCs/>
          <w:sz w:val="28"/>
          <w:szCs w:val="28"/>
        </w:rPr>
        <w:t>Егорова А.А.</w:t>
      </w:r>
      <w:r w:rsidRPr="0017218F">
        <w:t xml:space="preserve"> </w:t>
      </w:r>
      <w:r w:rsidRPr="0017218F">
        <w:rPr>
          <w:rFonts w:ascii="Times New Roman" w:hAnsi="Times New Roman" w:cs="Times New Roman"/>
          <w:bCs/>
          <w:sz w:val="28"/>
          <w:szCs w:val="28"/>
        </w:rPr>
        <w:t>"Расходы", "затраты" и "издержки" в бухгалтерском учете: проблемы терминологии//</w:t>
      </w:r>
      <w:r>
        <w:rPr>
          <w:rFonts w:ascii="Times New Roman" w:hAnsi="Times New Roman" w:cs="Times New Roman"/>
          <w:bCs/>
          <w:sz w:val="28"/>
          <w:szCs w:val="28"/>
        </w:rPr>
        <w:t xml:space="preserve"> </w:t>
      </w:r>
      <w:r w:rsidRPr="0017218F">
        <w:rPr>
          <w:rFonts w:ascii="Times New Roman" w:hAnsi="Times New Roman" w:cs="Times New Roman"/>
          <w:bCs/>
          <w:sz w:val="28"/>
          <w:szCs w:val="28"/>
        </w:rPr>
        <w:t>В сборнике: СИНТЕЗ НАУКИ И ОБЩЕСТВА В РЕШЕНИИ ГЛОБАЛЬНЫХ ПРОБЛЕМ СОВРЕМЕННОСТИ. Сборник статей Международной научно-практической конференции: в 3-х частях. Ответственный редактор: Сукиасян Асатур Альбертович. 2017. С. 146-148.</w:t>
      </w:r>
    </w:p>
    <w:p w14:paraId="6CFC95DF" w14:textId="77777777" w:rsidR="00FD5006" w:rsidRPr="0017218F"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r w:rsidRPr="0017218F">
        <w:rPr>
          <w:rFonts w:ascii="Times New Roman" w:hAnsi="Times New Roman" w:cs="Times New Roman"/>
          <w:bCs/>
          <w:sz w:val="28"/>
          <w:szCs w:val="28"/>
        </w:rPr>
        <w:t xml:space="preserve">Ибрагимов К.М. Методы учета затрат на производство и калькулирование себестоимости// Вопросы устойчивого развития общества, №2, 2020г. </w:t>
      </w:r>
    </w:p>
    <w:p w14:paraId="310E7058" w14:textId="77777777" w:rsidR="00FD5006" w:rsidRPr="0017218F"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r w:rsidRPr="0017218F">
        <w:rPr>
          <w:rFonts w:ascii="Times New Roman" w:hAnsi="Times New Roman" w:cs="Times New Roman"/>
          <w:bCs/>
          <w:sz w:val="28"/>
          <w:szCs w:val="28"/>
        </w:rPr>
        <w:t xml:space="preserve">Рабаданова Ж.Б. Информационно-аналитическое обеспечение анализа хозяйственной деятельности предприятия// Сборник статей МНПК «Прорывные научные исследования как двигатель науки», 2019г. </w:t>
      </w:r>
    </w:p>
    <w:p w14:paraId="11F89BD7" w14:textId="77777777" w:rsidR="00FD5006" w:rsidRPr="0017218F"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r w:rsidRPr="0017218F">
        <w:rPr>
          <w:rFonts w:ascii="Times New Roman" w:hAnsi="Times New Roman" w:cs="Times New Roman"/>
          <w:bCs/>
          <w:sz w:val="28"/>
          <w:szCs w:val="28"/>
        </w:rPr>
        <w:t>Сергушина Е.С. Учет и анализ затрат и их связь с калькулированием себестоимости продукции промышленного предприятия / </w:t>
      </w:r>
      <w:hyperlink r:id="rId34" w:history="1">
        <w:r w:rsidRPr="0017218F">
          <w:rPr>
            <w:rStyle w:val="afb"/>
            <w:rFonts w:ascii="Times New Roman" w:hAnsi="Times New Roman" w:cs="Times New Roman"/>
            <w:bCs/>
            <w:sz w:val="28"/>
            <w:szCs w:val="28"/>
          </w:rPr>
          <w:t>Е.С. Сергушина</w:t>
        </w:r>
      </w:hyperlink>
      <w:r w:rsidRPr="0017218F">
        <w:rPr>
          <w:rFonts w:ascii="Times New Roman" w:hAnsi="Times New Roman" w:cs="Times New Roman"/>
          <w:bCs/>
          <w:sz w:val="28"/>
          <w:szCs w:val="28"/>
        </w:rPr>
        <w:t>, </w:t>
      </w:r>
      <w:hyperlink r:id="rId35" w:history="1">
        <w:r w:rsidRPr="0017218F">
          <w:rPr>
            <w:rStyle w:val="afb"/>
            <w:rFonts w:ascii="Times New Roman" w:hAnsi="Times New Roman" w:cs="Times New Roman"/>
            <w:bCs/>
            <w:sz w:val="28"/>
            <w:szCs w:val="28"/>
          </w:rPr>
          <w:t>Н.Ю. Солдатова</w:t>
        </w:r>
      </w:hyperlink>
      <w:r w:rsidRPr="0017218F">
        <w:rPr>
          <w:rFonts w:ascii="Times New Roman" w:hAnsi="Times New Roman" w:cs="Times New Roman"/>
          <w:bCs/>
          <w:sz w:val="28"/>
          <w:szCs w:val="28"/>
        </w:rPr>
        <w:t> // </w:t>
      </w:r>
      <w:hyperlink r:id="rId36" w:tooltip="Новая наука: Стратегии и векторы развития" w:history="1">
        <w:r w:rsidRPr="0017218F">
          <w:rPr>
            <w:rStyle w:val="afb"/>
            <w:rFonts w:ascii="Times New Roman" w:hAnsi="Times New Roman" w:cs="Times New Roman"/>
            <w:bCs/>
            <w:sz w:val="28"/>
            <w:szCs w:val="28"/>
          </w:rPr>
          <w:t>Новая наука: Стратегии и векторы развития</w:t>
        </w:r>
      </w:hyperlink>
      <w:r w:rsidRPr="0017218F">
        <w:rPr>
          <w:rFonts w:ascii="Times New Roman" w:hAnsi="Times New Roman" w:cs="Times New Roman"/>
          <w:bCs/>
          <w:sz w:val="28"/>
          <w:szCs w:val="28"/>
        </w:rPr>
        <w:t>. - Стерлитамак: АМИ, 2016. - № 2 - 1 (64). - С. 151 - 153. </w:t>
      </w:r>
    </w:p>
    <w:p w14:paraId="097F3F9B" w14:textId="77777777" w:rsidR="00FD5006"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r w:rsidRPr="0017218F">
        <w:rPr>
          <w:rFonts w:ascii="Times New Roman" w:hAnsi="Times New Roman" w:cs="Times New Roman"/>
          <w:bCs/>
          <w:sz w:val="28"/>
          <w:szCs w:val="28"/>
        </w:rPr>
        <w:t>Фадеева В.В., Моженкова А.И.</w:t>
      </w:r>
      <w:r w:rsidRPr="0017218F">
        <w:rPr>
          <w:bCs/>
        </w:rPr>
        <w:t xml:space="preserve"> </w:t>
      </w:r>
      <w:r w:rsidRPr="0017218F">
        <w:rPr>
          <w:rFonts w:ascii="Times New Roman" w:hAnsi="Times New Roman" w:cs="Times New Roman"/>
          <w:bCs/>
          <w:sz w:val="28"/>
          <w:szCs w:val="28"/>
        </w:rPr>
        <w:t>Особенности учета расходов по обычным видам деятельности в строительной организации// В сборнике: НОВАЯ НАУКА КАК РЕЗУЛЬТАТ ИННОВАЦИОННОГО РАЗВИТИЯ ОБЩЕСТВА. сборник статей Международной научно-практической конференции: в 17 частях. 2017. С. 196-198.</w:t>
      </w:r>
    </w:p>
    <w:p w14:paraId="71B7CF22" w14:textId="77777777" w:rsidR="00FD5006" w:rsidRPr="0017218F"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r w:rsidRPr="0017218F">
        <w:rPr>
          <w:rFonts w:ascii="Times New Roman" w:hAnsi="Times New Roman" w:cs="Times New Roman"/>
          <w:bCs/>
          <w:sz w:val="28"/>
          <w:szCs w:val="28"/>
        </w:rPr>
        <w:lastRenderedPageBreak/>
        <w:t>Хаваева Д. И. Особенности методики анализа прочих доходов и расходов организации//Совершенствование учета, анализа и контроля как механизмов информационного обеспечения устойчивого развития экономики 2019. №7-1.С.107-109.</w:t>
      </w:r>
    </w:p>
    <w:p w14:paraId="3392438A" w14:textId="77777777" w:rsidR="00FD5006" w:rsidRPr="0017218F"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r w:rsidRPr="0017218F">
        <w:rPr>
          <w:rFonts w:ascii="Times New Roman" w:hAnsi="Times New Roman" w:cs="Times New Roman"/>
          <w:bCs/>
          <w:sz w:val="28"/>
          <w:szCs w:val="28"/>
        </w:rPr>
        <w:t>Химонина Н.В. Доходы и расходы предприятия: нормативное регулирование, учет и анализ / </w:t>
      </w:r>
      <w:hyperlink r:id="rId37" w:history="1">
        <w:r w:rsidRPr="0017218F">
          <w:rPr>
            <w:rStyle w:val="afb"/>
            <w:rFonts w:ascii="Times New Roman" w:hAnsi="Times New Roman" w:cs="Times New Roman"/>
            <w:bCs/>
            <w:sz w:val="28"/>
            <w:szCs w:val="28"/>
          </w:rPr>
          <w:t>Н. В. Химонина</w:t>
        </w:r>
      </w:hyperlink>
      <w:r w:rsidRPr="0017218F">
        <w:rPr>
          <w:rFonts w:ascii="Times New Roman" w:hAnsi="Times New Roman" w:cs="Times New Roman"/>
          <w:bCs/>
          <w:sz w:val="28"/>
          <w:szCs w:val="28"/>
        </w:rPr>
        <w:t>, </w:t>
      </w:r>
      <w:hyperlink r:id="rId38" w:history="1">
        <w:r w:rsidRPr="0017218F">
          <w:rPr>
            <w:rStyle w:val="afb"/>
            <w:rFonts w:ascii="Times New Roman" w:hAnsi="Times New Roman" w:cs="Times New Roman"/>
            <w:bCs/>
            <w:sz w:val="28"/>
            <w:szCs w:val="28"/>
          </w:rPr>
          <w:t>А. Н. Сайфетдинова</w:t>
        </w:r>
      </w:hyperlink>
      <w:r w:rsidRPr="0017218F">
        <w:rPr>
          <w:rFonts w:ascii="Times New Roman" w:hAnsi="Times New Roman" w:cs="Times New Roman"/>
          <w:bCs/>
          <w:sz w:val="28"/>
          <w:szCs w:val="28"/>
        </w:rPr>
        <w:t> // </w:t>
      </w:r>
      <w:hyperlink r:id="rId39" w:tooltip="Новая наука: Современное состояние и пути развития" w:history="1">
        <w:r w:rsidRPr="0017218F">
          <w:rPr>
            <w:rStyle w:val="afb"/>
            <w:rFonts w:ascii="Times New Roman" w:hAnsi="Times New Roman" w:cs="Times New Roman"/>
            <w:bCs/>
            <w:sz w:val="28"/>
            <w:szCs w:val="28"/>
          </w:rPr>
          <w:t>Новая наука: Современное состояние и пути развития</w:t>
        </w:r>
      </w:hyperlink>
      <w:r w:rsidRPr="0017218F">
        <w:rPr>
          <w:rFonts w:ascii="Times New Roman" w:hAnsi="Times New Roman" w:cs="Times New Roman"/>
          <w:bCs/>
          <w:sz w:val="28"/>
          <w:szCs w:val="28"/>
        </w:rPr>
        <w:t>. - Стерлитамак: АМИ, 2016. - № 4 - 1. - С. 290 - 292. </w:t>
      </w:r>
    </w:p>
    <w:p w14:paraId="0D35C619" w14:textId="77777777" w:rsidR="00FD5006"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r w:rsidRPr="0017218F">
        <w:rPr>
          <w:rFonts w:ascii="Times New Roman" w:hAnsi="Times New Roman" w:cs="Times New Roman"/>
          <w:bCs/>
          <w:sz w:val="28"/>
          <w:szCs w:val="28"/>
        </w:rPr>
        <w:t>Шахбанов Р.Б. Бухгалтерское обеспечение процесса управления прибылью компании в современных условиях хозяйствования. //Экономика и предпринимательство. 2014. №10 (51). С.859-861</w:t>
      </w:r>
    </w:p>
    <w:p w14:paraId="62FD7310" w14:textId="77777777" w:rsidR="00FD5006" w:rsidRPr="0017218F"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r w:rsidRPr="0017218F">
        <w:rPr>
          <w:rFonts w:ascii="Times New Roman" w:hAnsi="Times New Roman" w:cs="Times New Roman"/>
          <w:bCs/>
          <w:sz w:val="28"/>
          <w:szCs w:val="28"/>
        </w:rPr>
        <w:t>Шеремет А.Д. Методика финансового анализа деятельности коммерческих организаций: практ. пособие / А.Д. Шеремет, Е.В. Негашев. - 2-е изд., перераб. и доп. - М.: ИНФРА-М, 2016. - 208 с.</w:t>
      </w:r>
    </w:p>
    <w:p w14:paraId="30341FAE" w14:textId="77777777" w:rsidR="00FD5006" w:rsidRPr="0017218F"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r w:rsidRPr="0017218F">
        <w:rPr>
          <w:rFonts w:ascii="Times New Roman" w:hAnsi="Times New Roman" w:cs="Times New Roman"/>
          <w:bCs/>
          <w:sz w:val="28"/>
          <w:szCs w:val="28"/>
        </w:rPr>
        <w:t>Шишова Л.И., Учайкина Ю.Е. Бухгалтерский учет расходов по обычным видам деятельности предприятия //  В сборнике: НОВАЯ НАУКА КАК РЕЗУЛЬТАТ ИННОВАЦИОННОГО РАЗВИТИЯ ОБЩЕСТВА. сборник статей Международной научно-практической конференции: в 17 частях. 2017. С. 238.</w:t>
      </w:r>
    </w:p>
    <w:p w14:paraId="5AB01B25" w14:textId="77777777" w:rsidR="00FD5006" w:rsidRPr="0017218F" w:rsidRDefault="00FD5006" w:rsidP="00FD5006">
      <w:pPr>
        <w:pStyle w:val="a6"/>
        <w:numPr>
          <w:ilvl w:val="0"/>
          <w:numId w:val="21"/>
        </w:numPr>
        <w:spacing w:line="360" w:lineRule="auto"/>
        <w:ind w:left="0" w:firstLine="709"/>
        <w:jc w:val="both"/>
        <w:rPr>
          <w:rFonts w:ascii="Times New Roman" w:hAnsi="Times New Roman" w:cs="Times New Roman"/>
          <w:bCs/>
          <w:sz w:val="28"/>
          <w:szCs w:val="28"/>
        </w:rPr>
      </w:pPr>
      <w:r w:rsidRPr="0017218F">
        <w:rPr>
          <w:rFonts w:ascii="Times New Roman" w:hAnsi="Times New Roman" w:cs="Times New Roman"/>
          <w:bCs/>
          <w:sz w:val="28"/>
          <w:szCs w:val="28"/>
        </w:rPr>
        <w:t>Щукина Н.Б. Учет расходов в соответствии с МСФО // В сборнике: ПРОБЛЕМЫ ПРИМЕНЕНИЯ МСФО В РОССИИ В УСЛОВИЯХ ВОЗРАСТАЮЩИХ ИНФОРМАЦИОННЫХ ПОТРЕБНОСТЕЙ ЗАИНТЕРЕСОВАННЫХ ПОЛЬЗОВАТЕЛЕЙ. Материалы Международной студенческой научно-практической конференции. Под научной редакцией Л.И. Хоружий, Ю.Н. Каткова. 2017. С. 166-170.</w:t>
      </w:r>
    </w:p>
    <w:p w14:paraId="310E387A" w14:textId="485C4AE0" w:rsidR="00FD5006" w:rsidRPr="0017218F" w:rsidRDefault="00FD5006" w:rsidP="009213C3">
      <w:pPr>
        <w:pStyle w:val="a6"/>
        <w:spacing w:line="360" w:lineRule="auto"/>
        <w:jc w:val="center"/>
        <w:rPr>
          <w:rFonts w:ascii="Times New Roman" w:hAnsi="Times New Roman" w:cs="Times New Roman"/>
          <w:b/>
          <w:sz w:val="28"/>
          <w:szCs w:val="28"/>
        </w:rPr>
      </w:pPr>
      <w:r w:rsidRPr="0017218F">
        <w:rPr>
          <w:rFonts w:ascii="Times New Roman" w:hAnsi="Times New Roman" w:cs="Times New Roman"/>
          <w:b/>
          <w:sz w:val="28"/>
          <w:szCs w:val="28"/>
        </w:rPr>
        <w:br w:type="page"/>
      </w:r>
      <w:r w:rsidR="009213C3" w:rsidRPr="009213C3">
        <w:rPr>
          <w:rFonts w:ascii="Times New Roman" w:hAnsi="Times New Roman" w:cs="Times New Roman"/>
          <w:b/>
          <w:color w:val="FF0000"/>
          <w:sz w:val="28"/>
          <w:szCs w:val="28"/>
        </w:rPr>
        <w:lastRenderedPageBreak/>
        <w:t>После списка лит. идет последний лист ВКР</w:t>
      </w:r>
      <w:r w:rsidR="009213C3">
        <w:rPr>
          <w:rFonts w:ascii="Times New Roman" w:hAnsi="Times New Roman" w:cs="Times New Roman"/>
          <w:b/>
          <w:color w:val="FF0000"/>
          <w:sz w:val="28"/>
          <w:szCs w:val="28"/>
        </w:rPr>
        <w:t xml:space="preserve"> (см. образец, методичку)</w:t>
      </w:r>
    </w:p>
    <w:p w14:paraId="09997897" w14:textId="77777777" w:rsidR="00FD5006" w:rsidRPr="00FD5006" w:rsidRDefault="00FD5006" w:rsidP="00FD5006">
      <w:pPr>
        <w:pStyle w:val="1"/>
        <w:jc w:val="center"/>
        <w:rPr>
          <w:rFonts w:ascii="Times New Roman Полужирный" w:hAnsi="Times New Roman Полужирный" w:cs="Times New Roman"/>
          <w:b/>
          <w:bCs/>
          <w:caps/>
          <w:color w:val="auto"/>
        </w:rPr>
      </w:pPr>
      <w:bookmarkStart w:id="87" w:name="_Toc85377328"/>
      <w:r w:rsidRPr="00FD5006">
        <w:rPr>
          <w:rFonts w:ascii="Times New Roman Полужирный" w:hAnsi="Times New Roman Полужирный" w:cs="Times New Roman"/>
          <w:b/>
          <w:bCs/>
          <w:caps/>
          <w:color w:val="auto"/>
        </w:rPr>
        <w:t>Приложения</w:t>
      </w:r>
      <w:bookmarkEnd w:id="87"/>
    </w:p>
    <w:p w14:paraId="5FB3EB48" w14:textId="17496903" w:rsidR="00FD5006" w:rsidRPr="004847A2" w:rsidRDefault="004847A2" w:rsidP="004847A2">
      <w:pPr>
        <w:jc w:val="right"/>
        <w:rPr>
          <w:rFonts w:ascii="Times New Roman" w:hAnsi="Times New Roman" w:cs="Times New Roman"/>
          <w:bCs/>
          <w:sz w:val="28"/>
          <w:szCs w:val="28"/>
        </w:rPr>
      </w:pPr>
      <w:r w:rsidRPr="004847A2">
        <w:rPr>
          <w:rFonts w:ascii="Times New Roman" w:hAnsi="Times New Roman" w:cs="Times New Roman"/>
          <w:bCs/>
          <w:sz w:val="28"/>
          <w:szCs w:val="28"/>
        </w:rPr>
        <w:t>Приложение 1</w:t>
      </w:r>
    </w:p>
    <w:p w14:paraId="14560C5D" w14:textId="77777777" w:rsidR="00FD5006" w:rsidRDefault="00FD5006" w:rsidP="00FD5006">
      <w:pPr>
        <w:jc w:val="center"/>
        <w:rPr>
          <w:rFonts w:cs="Times New Roman"/>
          <w:b/>
          <w:caps/>
          <w:sz w:val="28"/>
          <w:szCs w:val="28"/>
        </w:rPr>
      </w:pPr>
      <w:r w:rsidRPr="000E244C">
        <w:rPr>
          <w:noProof/>
          <w:lang w:eastAsia="ru-RU"/>
        </w:rPr>
        <w:drawing>
          <wp:inline distT="0" distB="0" distL="0" distR="0" wp14:anchorId="603DA96E" wp14:editId="728D579F">
            <wp:extent cx="5600942" cy="79121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02627" cy="7914481"/>
                    </a:xfrm>
                    <a:prstGeom prst="rect">
                      <a:avLst/>
                    </a:prstGeom>
                  </pic:spPr>
                </pic:pic>
              </a:graphicData>
            </a:graphic>
          </wp:inline>
        </w:drawing>
      </w:r>
    </w:p>
    <w:p w14:paraId="44251225" w14:textId="77777777" w:rsidR="00FD5006" w:rsidRDefault="00FD5006" w:rsidP="00FD5006">
      <w:pPr>
        <w:jc w:val="center"/>
        <w:rPr>
          <w:rFonts w:cs="Times New Roman"/>
          <w:b/>
          <w:caps/>
          <w:sz w:val="28"/>
          <w:szCs w:val="28"/>
        </w:rPr>
      </w:pPr>
    </w:p>
    <w:p w14:paraId="5D35DE6C" w14:textId="77777777" w:rsidR="00FD5006" w:rsidRDefault="00FD5006" w:rsidP="00FD5006">
      <w:pPr>
        <w:jc w:val="center"/>
        <w:rPr>
          <w:rFonts w:cs="Times New Roman"/>
          <w:b/>
          <w:caps/>
          <w:sz w:val="28"/>
          <w:szCs w:val="28"/>
        </w:rPr>
      </w:pPr>
      <w:r w:rsidRPr="000E244C">
        <w:rPr>
          <w:noProof/>
          <w:lang w:eastAsia="ru-RU"/>
        </w:rPr>
        <w:drawing>
          <wp:inline distT="0" distB="0" distL="0" distR="0" wp14:anchorId="7D0EC720" wp14:editId="3AFA0DB0">
            <wp:extent cx="6120130" cy="8645525"/>
            <wp:effectExtent l="0" t="0" r="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8645525"/>
                    </a:xfrm>
                    <a:prstGeom prst="rect">
                      <a:avLst/>
                    </a:prstGeom>
                  </pic:spPr>
                </pic:pic>
              </a:graphicData>
            </a:graphic>
          </wp:inline>
        </w:drawing>
      </w:r>
    </w:p>
    <w:p w14:paraId="76A2ABEC" w14:textId="77777777" w:rsidR="00FD5006" w:rsidRDefault="00FD5006" w:rsidP="00FD5006">
      <w:pPr>
        <w:jc w:val="center"/>
        <w:rPr>
          <w:rFonts w:cs="Times New Roman"/>
          <w:b/>
          <w:caps/>
          <w:sz w:val="28"/>
          <w:szCs w:val="28"/>
        </w:rPr>
      </w:pPr>
    </w:p>
    <w:p w14:paraId="59AA8301" w14:textId="77777777" w:rsidR="00FD5006" w:rsidRDefault="00FD5006" w:rsidP="00FD5006">
      <w:pPr>
        <w:jc w:val="center"/>
        <w:rPr>
          <w:rFonts w:cs="Times New Roman"/>
          <w:b/>
          <w:caps/>
          <w:sz w:val="28"/>
          <w:szCs w:val="28"/>
        </w:rPr>
      </w:pPr>
      <w:r w:rsidRPr="000E244C">
        <w:rPr>
          <w:noProof/>
          <w:lang w:eastAsia="ru-RU"/>
        </w:rPr>
        <w:drawing>
          <wp:inline distT="0" distB="0" distL="0" distR="0" wp14:anchorId="25EBE48B" wp14:editId="65AB6689">
            <wp:extent cx="6120130" cy="8645525"/>
            <wp:effectExtent l="0" t="0" r="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8645525"/>
                    </a:xfrm>
                    <a:prstGeom prst="rect">
                      <a:avLst/>
                    </a:prstGeom>
                  </pic:spPr>
                </pic:pic>
              </a:graphicData>
            </a:graphic>
          </wp:inline>
        </w:drawing>
      </w:r>
    </w:p>
    <w:p w14:paraId="7D70AA61" w14:textId="4204B9B3" w:rsidR="00FD5006" w:rsidRDefault="00FD5006" w:rsidP="00FD5006">
      <w:pPr>
        <w:jc w:val="center"/>
        <w:rPr>
          <w:rFonts w:cs="Times New Roman"/>
          <w:b/>
          <w:caps/>
          <w:sz w:val="28"/>
          <w:szCs w:val="28"/>
        </w:rPr>
      </w:pPr>
    </w:p>
    <w:p w14:paraId="66455674" w14:textId="77777777" w:rsidR="00FD5006" w:rsidRDefault="00FD5006" w:rsidP="00FD5006">
      <w:pPr>
        <w:jc w:val="center"/>
        <w:rPr>
          <w:rFonts w:cs="Times New Roman"/>
          <w:b/>
          <w:caps/>
          <w:sz w:val="28"/>
          <w:szCs w:val="28"/>
        </w:rPr>
      </w:pPr>
      <w:r w:rsidRPr="000E244C">
        <w:rPr>
          <w:noProof/>
          <w:lang w:eastAsia="ru-RU"/>
        </w:rPr>
        <w:drawing>
          <wp:inline distT="0" distB="0" distL="0" distR="0" wp14:anchorId="7B897EE4" wp14:editId="64D5EAF6">
            <wp:extent cx="6120130" cy="8645525"/>
            <wp:effectExtent l="0" t="0" r="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8645525"/>
                    </a:xfrm>
                    <a:prstGeom prst="rect">
                      <a:avLst/>
                    </a:prstGeom>
                  </pic:spPr>
                </pic:pic>
              </a:graphicData>
            </a:graphic>
          </wp:inline>
        </w:drawing>
      </w:r>
    </w:p>
    <w:p w14:paraId="0D128CDD" w14:textId="77777777" w:rsidR="00FD5006" w:rsidRDefault="00FD5006" w:rsidP="00FD5006">
      <w:pPr>
        <w:jc w:val="center"/>
        <w:rPr>
          <w:rFonts w:cs="Times New Roman"/>
          <w:b/>
          <w:caps/>
          <w:sz w:val="28"/>
          <w:szCs w:val="28"/>
        </w:rPr>
      </w:pPr>
    </w:p>
    <w:p w14:paraId="1BB2C345" w14:textId="2F789308" w:rsidR="00FD5006" w:rsidRDefault="00FD5006" w:rsidP="00FD5006">
      <w:pPr>
        <w:jc w:val="center"/>
        <w:rPr>
          <w:rFonts w:cs="Times New Roman"/>
          <w:b/>
          <w:caps/>
          <w:sz w:val="28"/>
          <w:szCs w:val="28"/>
        </w:rPr>
      </w:pPr>
      <w:r>
        <w:rPr>
          <w:noProof/>
          <w:lang w:eastAsia="ru-RU"/>
        </w:rPr>
        <w:drawing>
          <wp:inline distT="0" distB="0" distL="0" distR="0" wp14:anchorId="7DA3BC33" wp14:editId="0D77F2C2">
            <wp:extent cx="6120130" cy="8645525"/>
            <wp:effectExtent l="0" t="0" r="0"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130" cy="8645525"/>
                    </a:xfrm>
                    <a:prstGeom prst="rect">
                      <a:avLst/>
                    </a:prstGeom>
                  </pic:spPr>
                </pic:pic>
              </a:graphicData>
            </a:graphic>
          </wp:inline>
        </w:drawing>
      </w:r>
    </w:p>
    <w:p w14:paraId="3FAD57DF" w14:textId="7810E82A" w:rsidR="001C077D" w:rsidRDefault="001C077D" w:rsidP="00FD5006">
      <w:pPr>
        <w:jc w:val="center"/>
        <w:rPr>
          <w:rFonts w:cs="Times New Roman"/>
          <w:b/>
          <w:caps/>
          <w:sz w:val="28"/>
          <w:szCs w:val="28"/>
        </w:rPr>
      </w:pPr>
    </w:p>
    <w:p w14:paraId="26862AFA" w14:textId="77777777" w:rsidR="001C077D" w:rsidRPr="001C077D" w:rsidRDefault="001C077D" w:rsidP="001C077D">
      <w:pPr>
        <w:jc w:val="right"/>
        <w:rPr>
          <w:rFonts w:ascii="Times New Roman" w:hAnsi="Times New Roman" w:cs="Times New Roman"/>
          <w:caps/>
          <w:sz w:val="24"/>
          <w:szCs w:val="24"/>
        </w:rPr>
      </w:pPr>
      <w:r w:rsidRPr="001C077D">
        <w:rPr>
          <w:rFonts w:ascii="Times New Roman" w:hAnsi="Times New Roman" w:cs="Times New Roman"/>
          <w:caps/>
          <w:sz w:val="24"/>
          <w:szCs w:val="24"/>
        </w:rPr>
        <w:t>Приложение 2</w:t>
      </w:r>
    </w:p>
    <w:p w14:paraId="33F9DE65" w14:textId="77777777" w:rsidR="00FD5006" w:rsidRDefault="00FD5006" w:rsidP="00FD5006">
      <w:pPr>
        <w:rPr>
          <w:rFonts w:ascii="Times New Roman" w:hAnsi="Times New Roman" w:cs="Times New Roman"/>
          <w:b/>
          <w:sz w:val="28"/>
          <w:szCs w:val="28"/>
        </w:rPr>
      </w:pPr>
      <w:r>
        <w:rPr>
          <w:noProof/>
          <w:lang w:eastAsia="ru-RU"/>
        </w:rPr>
        <w:lastRenderedPageBreak/>
        <w:drawing>
          <wp:inline distT="0" distB="0" distL="0" distR="0" wp14:anchorId="4DA8A443" wp14:editId="59B2897C">
            <wp:extent cx="6120130" cy="86569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130" cy="8656955"/>
                    </a:xfrm>
                    <a:prstGeom prst="rect">
                      <a:avLst/>
                    </a:prstGeom>
                  </pic:spPr>
                </pic:pic>
              </a:graphicData>
            </a:graphic>
          </wp:inline>
        </w:drawing>
      </w:r>
    </w:p>
    <w:p w14:paraId="13D5A89A" w14:textId="77777777" w:rsidR="00FD5006" w:rsidRDefault="00FD5006" w:rsidP="00FD5006">
      <w:pPr>
        <w:rPr>
          <w:rFonts w:ascii="Times New Roman" w:hAnsi="Times New Roman" w:cs="Times New Roman"/>
          <w:b/>
          <w:sz w:val="28"/>
          <w:szCs w:val="28"/>
        </w:rPr>
      </w:pPr>
      <w:r w:rsidRPr="000E244C">
        <w:rPr>
          <w:noProof/>
          <w:lang w:eastAsia="ru-RU"/>
        </w:rPr>
        <w:lastRenderedPageBreak/>
        <w:drawing>
          <wp:inline distT="0" distB="0" distL="0" distR="0" wp14:anchorId="31515082" wp14:editId="178A6BBD">
            <wp:extent cx="6120130" cy="865695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130" cy="8656955"/>
                    </a:xfrm>
                    <a:prstGeom prst="rect">
                      <a:avLst/>
                    </a:prstGeom>
                  </pic:spPr>
                </pic:pic>
              </a:graphicData>
            </a:graphic>
          </wp:inline>
        </w:drawing>
      </w:r>
    </w:p>
    <w:p w14:paraId="06B1E29B" w14:textId="77777777" w:rsidR="00FD5006" w:rsidRDefault="00FD5006" w:rsidP="00FD5006">
      <w:pPr>
        <w:rPr>
          <w:rFonts w:ascii="Times New Roman" w:hAnsi="Times New Roman" w:cs="Times New Roman"/>
          <w:b/>
          <w:sz w:val="28"/>
          <w:szCs w:val="28"/>
        </w:rPr>
      </w:pPr>
    </w:p>
    <w:p w14:paraId="714F12CC" w14:textId="77777777" w:rsidR="00FD5006" w:rsidRDefault="00FD5006" w:rsidP="00FD5006">
      <w:pPr>
        <w:rPr>
          <w:rFonts w:ascii="Times New Roman" w:hAnsi="Times New Roman" w:cs="Times New Roman"/>
          <w:b/>
          <w:sz w:val="28"/>
          <w:szCs w:val="28"/>
        </w:rPr>
      </w:pPr>
      <w:r w:rsidRPr="000E244C">
        <w:rPr>
          <w:noProof/>
          <w:lang w:eastAsia="ru-RU"/>
        </w:rPr>
        <w:lastRenderedPageBreak/>
        <w:drawing>
          <wp:inline distT="0" distB="0" distL="0" distR="0" wp14:anchorId="3453E357" wp14:editId="1145447E">
            <wp:extent cx="6120130" cy="865695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130" cy="8656955"/>
                    </a:xfrm>
                    <a:prstGeom prst="rect">
                      <a:avLst/>
                    </a:prstGeom>
                  </pic:spPr>
                </pic:pic>
              </a:graphicData>
            </a:graphic>
          </wp:inline>
        </w:drawing>
      </w:r>
    </w:p>
    <w:p w14:paraId="019108AF" w14:textId="77777777" w:rsidR="00FD5006" w:rsidRDefault="00FD5006" w:rsidP="00FD5006">
      <w:pPr>
        <w:rPr>
          <w:rFonts w:ascii="Times New Roman" w:hAnsi="Times New Roman" w:cs="Times New Roman"/>
          <w:b/>
          <w:sz w:val="28"/>
          <w:szCs w:val="28"/>
        </w:rPr>
      </w:pPr>
    </w:p>
    <w:p w14:paraId="3406DCB2" w14:textId="77777777" w:rsidR="00FD5006" w:rsidRDefault="00FD5006" w:rsidP="00FD5006">
      <w:pPr>
        <w:rPr>
          <w:rFonts w:ascii="Times New Roman" w:hAnsi="Times New Roman" w:cs="Times New Roman"/>
          <w:b/>
          <w:sz w:val="28"/>
          <w:szCs w:val="28"/>
        </w:rPr>
      </w:pPr>
      <w:r w:rsidRPr="000E244C">
        <w:rPr>
          <w:noProof/>
          <w:lang w:eastAsia="ru-RU"/>
        </w:rPr>
        <w:lastRenderedPageBreak/>
        <w:drawing>
          <wp:inline distT="0" distB="0" distL="0" distR="0" wp14:anchorId="29615EFB" wp14:editId="1785886C">
            <wp:extent cx="6120130" cy="865695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130" cy="8656955"/>
                    </a:xfrm>
                    <a:prstGeom prst="rect">
                      <a:avLst/>
                    </a:prstGeom>
                  </pic:spPr>
                </pic:pic>
              </a:graphicData>
            </a:graphic>
          </wp:inline>
        </w:drawing>
      </w:r>
    </w:p>
    <w:p w14:paraId="2E610757" w14:textId="77777777" w:rsidR="001E6521" w:rsidRPr="001E6521" w:rsidRDefault="001E6521" w:rsidP="001E6521">
      <w:pPr>
        <w:spacing w:after="0" w:line="360" w:lineRule="auto"/>
        <w:ind w:firstLine="709"/>
        <w:jc w:val="both"/>
        <w:rPr>
          <w:rFonts w:ascii="Times New Roman" w:hAnsi="Times New Roman" w:cs="Times New Roman"/>
          <w:sz w:val="28"/>
          <w:szCs w:val="28"/>
        </w:rPr>
      </w:pPr>
    </w:p>
    <w:sectPr w:rsidR="001E6521" w:rsidRPr="001E6521" w:rsidSect="001C0E89">
      <w:headerReference w:type="even" r:id="rId49"/>
      <w:headerReference w:type="default" r:id="rId50"/>
      <w:footerReference w:type="even" r:id="rId51"/>
      <w:footerReference w:type="default" r:id="rId52"/>
      <w:pgSz w:w="11906" w:h="16838"/>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BB89DB" w14:textId="77777777" w:rsidR="00855BC8" w:rsidRDefault="00855BC8" w:rsidP="006844CA">
      <w:pPr>
        <w:spacing w:after="0" w:line="240" w:lineRule="auto"/>
      </w:pPr>
      <w:r>
        <w:separator/>
      </w:r>
    </w:p>
  </w:endnote>
  <w:endnote w:type="continuationSeparator" w:id="0">
    <w:p w14:paraId="52F1B0CE" w14:textId="77777777" w:rsidR="00855BC8" w:rsidRDefault="00855BC8" w:rsidP="006844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 Полужирный">
    <w:altName w:val="Times New Roman"/>
    <w:panose1 w:val="00000000000000000000"/>
    <w:charset w:val="00"/>
    <w:family w:val="roman"/>
    <w:notTrueType/>
    <w:pitch w:val="default"/>
  </w:font>
  <w:font w:name="Microsoft Sans Serif">
    <w:panose1 w:val="020B0604020202020204"/>
    <w:charset w:val="CC"/>
    <w:family w:val="swiss"/>
    <w:pitch w:val="variable"/>
    <w:sig w:usb0="E5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0F452" w14:textId="77777777" w:rsidR="00377D0F" w:rsidRDefault="00377D0F">
    <w:pPr>
      <w:spacing w:line="1" w:lineRule="exact"/>
    </w:pPr>
    <w:r>
      <w:rPr>
        <w:noProof/>
        <w:lang w:eastAsia="ru-RU"/>
      </w:rPr>
      <mc:AlternateContent>
        <mc:Choice Requires="wps">
          <w:drawing>
            <wp:anchor distT="0" distB="0" distL="0" distR="0" simplePos="0" relativeHeight="251671552" behindDoc="1" locked="0" layoutInCell="1" allowOverlap="1" wp14:anchorId="11F35401" wp14:editId="3EEA5F0A">
              <wp:simplePos x="0" y="0"/>
              <wp:positionH relativeFrom="page">
                <wp:posOffset>3997960</wp:posOffset>
              </wp:positionH>
              <wp:positionV relativeFrom="page">
                <wp:posOffset>10074275</wp:posOffset>
              </wp:positionV>
              <wp:extent cx="140335" cy="100330"/>
              <wp:effectExtent l="0" t="0" r="0" b="0"/>
              <wp:wrapNone/>
              <wp:docPr id="55" name="Shape 55"/>
              <wp:cNvGraphicFramePr/>
              <a:graphic xmlns:a="http://schemas.openxmlformats.org/drawingml/2006/main">
                <a:graphicData uri="http://schemas.microsoft.com/office/word/2010/wordprocessingShape">
                  <wps:wsp>
                    <wps:cNvSpPr txBox="1"/>
                    <wps:spPr>
                      <a:xfrm>
                        <a:off x="0" y="0"/>
                        <a:ext cx="140335" cy="100330"/>
                      </a:xfrm>
                      <a:prstGeom prst="rect">
                        <a:avLst/>
                      </a:prstGeom>
                      <a:noFill/>
                    </wps:spPr>
                    <wps:txbx>
                      <w:txbxContent>
                        <w:p w14:paraId="7F2FA26B" w14:textId="77777777" w:rsidR="00377D0F" w:rsidRDefault="00377D0F">
                          <w:pPr>
                            <w:pStyle w:val="ad"/>
                          </w:pPr>
                          <w:r>
                            <w:fldChar w:fldCharType="begin"/>
                          </w:r>
                          <w:r>
                            <w:instrText xml:space="preserve"> PAGE \* MERGEFORMAT </w:instrText>
                          </w:r>
                          <w:r>
                            <w:fldChar w:fldCharType="separate"/>
                          </w:r>
                          <w:r>
                            <w:rPr>
                              <w:color w:val="000000"/>
                              <w:sz w:val="24"/>
                              <w:szCs w:val="24"/>
                            </w:rPr>
                            <w:t>#</w:t>
                          </w:r>
                          <w:r>
                            <w:fldChar w:fldCharType="end"/>
                          </w:r>
                        </w:p>
                      </w:txbxContent>
                    </wps:txbx>
                    <wps:bodyPr wrap="none" lIns="0" tIns="0" rIns="0" bIns="0">
                      <a:spAutoFit/>
                    </wps:bodyPr>
                  </wps:wsp>
                </a:graphicData>
              </a:graphic>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F35401" id="_x0000_t202" coordsize="21600,21600" o:spt="202" path="m,l,21600r21600,l21600,xe">
              <v:stroke joinstyle="miter"/>
              <v:path gradientshapeok="t" o:connecttype="rect"/>
            </v:shapetype>
            <v:shape id="Shape 55" o:spid="_x0000_s1045" type="#_x0000_t202" style="position:absolute;margin-left:314.8pt;margin-top:793.25pt;width:11.05pt;height:7.9pt;z-index:-2516449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" filled="f" stroked="f">
              <v:textbox style="mso-fit-shape-to-text:t" inset="0,0,0,0">
                <w:txbxContent>
                  <w:p w14:paraId="7F2FA26B" w14:textId="77777777" w:rsidR="00AE4C08" w:rsidRDefault="00AE4C08">
                    <w:pPr>
                      <w:pStyle w:val="ad"/>
                    </w:pPr>
                    <w:r>
                      <w:fldChar w:fldCharType="begin"/>
                    </w:r>
                    <w:r>
                      <w:instrText xml:space="preserve"> PAGE \* MERGEFORMAT </w:instrText>
                    </w:r>
                    <w:r>
                      <w:fldChar w:fldCharType="separate"/>
                    </w:r>
                    <w:r>
                      <w:rPr>
                        <w:color w:val="000000"/>
                        <w:sz w:val="24"/>
                        <w:szCs w:val="24"/>
                      </w:rPr>
                      <w:t>#</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9991886"/>
      <w:docPartObj>
        <w:docPartGallery w:val="Page Numbers (Bottom of Page)"/>
        <w:docPartUnique/>
      </w:docPartObj>
    </w:sdtPr>
    <w:sdtEndPr>
      <w:rPr>
        <w:rFonts w:ascii="Times New Roman" w:hAnsi="Times New Roman" w:cs="Times New Roman"/>
        <w:sz w:val="24"/>
        <w:szCs w:val="24"/>
      </w:rPr>
    </w:sdtEndPr>
    <w:sdtContent>
      <w:p w14:paraId="05A8CCAD" w14:textId="790E01EC" w:rsidR="00377D0F" w:rsidRPr="001C0E89" w:rsidRDefault="00377D0F">
        <w:pPr>
          <w:pStyle w:val="af4"/>
          <w:jc w:val="center"/>
          <w:rPr>
            <w:rFonts w:ascii="Times New Roman" w:hAnsi="Times New Roman" w:cs="Times New Roman"/>
            <w:sz w:val="24"/>
            <w:szCs w:val="24"/>
          </w:rPr>
        </w:pPr>
        <w:r w:rsidRPr="001C0E89">
          <w:rPr>
            <w:rFonts w:ascii="Times New Roman" w:hAnsi="Times New Roman" w:cs="Times New Roman"/>
            <w:sz w:val="24"/>
            <w:szCs w:val="24"/>
          </w:rPr>
          <w:fldChar w:fldCharType="begin"/>
        </w:r>
        <w:r w:rsidRPr="001C0E89">
          <w:rPr>
            <w:rFonts w:ascii="Times New Roman" w:hAnsi="Times New Roman" w:cs="Times New Roman"/>
            <w:sz w:val="24"/>
            <w:szCs w:val="24"/>
          </w:rPr>
          <w:instrText>PAGE   \* MERGEFORMAT</w:instrText>
        </w:r>
        <w:r w:rsidRPr="001C0E89">
          <w:rPr>
            <w:rFonts w:ascii="Times New Roman" w:hAnsi="Times New Roman" w:cs="Times New Roman"/>
            <w:sz w:val="24"/>
            <w:szCs w:val="24"/>
          </w:rPr>
          <w:fldChar w:fldCharType="separate"/>
        </w:r>
        <w:r w:rsidR="005F46F3">
          <w:rPr>
            <w:rFonts w:ascii="Times New Roman" w:hAnsi="Times New Roman" w:cs="Times New Roman"/>
            <w:noProof/>
            <w:sz w:val="24"/>
            <w:szCs w:val="24"/>
          </w:rPr>
          <w:t>21</w:t>
        </w:r>
        <w:r w:rsidRPr="001C0E89">
          <w:rPr>
            <w:rFonts w:ascii="Times New Roman" w:hAnsi="Times New Roman" w:cs="Times New Roman"/>
            <w:sz w:val="24"/>
            <w:szCs w:val="24"/>
          </w:rPr>
          <w:fldChar w:fldCharType="end"/>
        </w:r>
      </w:p>
    </w:sdtContent>
  </w:sdt>
  <w:p w14:paraId="068C011A" w14:textId="7FE196AA" w:rsidR="00377D0F" w:rsidRDefault="00377D0F">
    <w:pPr>
      <w:spacing w:line="1"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37DF8A" w14:textId="77777777" w:rsidR="00855BC8" w:rsidRDefault="00855BC8" w:rsidP="006844CA">
      <w:pPr>
        <w:spacing w:after="0" w:line="240" w:lineRule="auto"/>
      </w:pPr>
      <w:r>
        <w:separator/>
      </w:r>
    </w:p>
  </w:footnote>
  <w:footnote w:type="continuationSeparator" w:id="0">
    <w:p w14:paraId="33E2A485" w14:textId="77777777" w:rsidR="00855BC8" w:rsidRDefault="00855BC8" w:rsidP="006844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DB9D2F" w14:textId="77777777" w:rsidR="00377D0F" w:rsidRDefault="00377D0F">
    <w:pPr>
      <w:spacing w:line="1" w:lineRule="exact"/>
    </w:pPr>
    <w:r>
      <w:rPr>
        <w:noProof/>
        <w:lang w:eastAsia="ru-RU"/>
      </w:rPr>
      <mc:AlternateContent>
        <mc:Choice Requires="wps">
          <w:drawing>
            <wp:anchor distT="0" distB="0" distL="0" distR="0" simplePos="0" relativeHeight="251670528" behindDoc="1" locked="0" layoutInCell="1" allowOverlap="1" wp14:anchorId="3169AC74" wp14:editId="3E09B535">
              <wp:simplePos x="0" y="0"/>
              <wp:positionH relativeFrom="page">
                <wp:posOffset>922020</wp:posOffset>
              </wp:positionH>
              <wp:positionV relativeFrom="page">
                <wp:posOffset>613410</wp:posOffset>
              </wp:positionV>
              <wp:extent cx="2078990" cy="158750"/>
              <wp:effectExtent l="0" t="0" r="0" b="0"/>
              <wp:wrapNone/>
              <wp:docPr id="53" name="Shape 53"/>
              <wp:cNvGraphicFramePr/>
              <a:graphic xmlns:a="http://schemas.openxmlformats.org/drawingml/2006/main">
                <a:graphicData uri="http://schemas.microsoft.com/office/word/2010/wordprocessingShape">
                  <wps:wsp>
                    <wps:cNvSpPr txBox="1"/>
                    <wps:spPr>
                      <a:xfrm>
                        <a:off x="0" y="0"/>
                        <a:ext cx="2078990" cy="158750"/>
                      </a:xfrm>
                      <a:prstGeom prst="rect">
                        <a:avLst/>
                      </a:prstGeom>
                      <a:noFill/>
                    </wps:spPr>
                    <wps:txbx>
                      <w:txbxContent>
                        <w:p w14:paraId="4263C8A1" w14:textId="77777777" w:rsidR="00377D0F" w:rsidRDefault="00377D0F">
                          <w:pPr>
                            <w:pStyle w:val="ad"/>
                            <w:rPr>
                              <w:sz w:val="28"/>
                              <w:szCs w:val="28"/>
                            </w:rPr>
                          </w:pPr>
                          <w:r>
                            <w:rPr>
                              <w:color w:val="000000"/>
                              <w:sz w:val="28"/>
                              <w:szCs w:val="28"/>
                            </w:rPr>
                            <w:t>Продолжение таблицы 2.12</w:t>
                          </w:r>
                        </w:p>
                      </w:txbxContent>
                    </wps:txbx>
                    <wps:bodyPr wrap="none" lIns="0" tIns="0" rIns="0" bIns="0">
                      <a:spAutoFit/>
                    </wps:bodyPr>
                  </wps:wsp>
                </a:graphicData>
              </a:graphic>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169AC74" id="_x0000_t202" coordsize="21600,21600" o:spt="202" path="m,l,21600r21600,l21600,xe">
              <v:stroke joinstyle="miter"/>
              <v:path gradientshapeok="t" o:connecttype="rect"/>
            </v:shapetype>
            <v:shape id="Shape 53" o:spid="_x0000_s1044" type="#_x0000_t202" style="position:absolute;margin-left:72.6pt;margin-top:48.3pt;width:163.7pt;height:12.5pt;z-index:-2516459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" filled="f" stroked="f">
              <v:textbox style="mso-fit-shape-to-text:t" inset="0,0,0,0">
                <w:txbxContent>
                  <w:p w14:paraId="4263C8A1" w14:textId="77777777" w:rsidR="00AE4C08" w:rsidRDefault="00AE4C08">
                    <w:pPr>
                      <w:pStyle w:val="ad"/>
                      <w:rPr>
                        <w:sz w:val="28"/>
                        <w:szCs w:val="28"/>
                      </w:rPr>
                    </w:pPr>
                    <w:r>
                      <w:rPr>
                        <w:color w:val="000000"/>
                        <w:sz w:val="28"/>
                        <w:szCs w:val="28"/>
                      </w:rPr>
                      <w:t>Продолжение таблицы 2.12</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78CB2" w14:textId="107C6360" w:rsidR="00377D0F" w:rsidRDefault="00377D0F">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E2270"/>
    <w:multiLevelType w:val="multilevel"/>
    <w:tmpl w:val="B204EF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6058C6"/>
    <w:multiLevelType w:val="multilevel"/>
    <w:tmpl w:val="D46E23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B346AC7"/>
    <w:multiLevelType w:val="hybridMultilevel"/>
    <w:tmpl w:val="4CC0F472"/>
    <w:lvl w:ilvl="0" w:tplc="539033D4">
      <w:start w:val="1"/>
      <w:numFmt w:val="decimal"/>
      <w:lvlText w:val="%1"/>
      <w:lvlJc w:val="left"/>
      <w:pPr>
        <w:ind w:left="1429" w:hanging="360"/>
      </w:pPr>
      <w:rPr>
        <w:rFonts w:ascii="Times New Roman" w:eastAsiaTheme="minorHAnsi" w:hAnsi="Times New Roman" w:cstheme="minorBidi"/>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5017A54"/>
    <w:multiLevelType w:val="multilevel"/>
    <w:tmpl w:val="569C10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7D917A5"/>
    <w:multiLevelType w:val="hybridMultilevel"/>
    <w:tmpl w:val="8070A578"/>
    <w:lvl w:ilvl="0" w:tplc="A6CEC54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8873A26"/>
    <w:multiLevelType w:val="hybridMultilevel"/>
    <w:tmpl w:val="EB6C28C8"/>
    <w:lvl w:ilvl="0" w:tplc="0D5E2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B54281B"/>
    <w:multiLevelType w:val="hybridMultilevel"/>
    <w:tmpl w:val="BE6E1AD8"/>
    <w:lvl w:ilvl="0" w:tplc="0D5E2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C1F7776"/>
    <w:multiLevelType w:val="multilevel"/>
    <w:tmpl w:val="6792C6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D1B39E2"/>
    <w:multiLevelType w:val="hybridMultilevel"/>
    <w:tmpl w:val="8452B1EC"/>
    <w:lvl w:ilvl="0" w:tplc="0D5E2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FB527F2"/>
    <w:multiLevelType w:val="hybridMultilevel"/>
    <w:tmpl w:val="633EC7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7582825"/>
    <w:multiLevelType w:val="hybridMultilevel"/>
    <w:tmpl w:val="B5EA4A5A"/>
    <w:lvl w:ilvl="0" w:tplc="B78E51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75A6E44"/>
    <w:multiLevelType w:val="hybridMultilevel"/>
    <w:tmpl w:val="0D549E72"/>
    <w:lvl w:ilvl="0" w:tplc="A6CEC54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7FD61B4"/>
    <w:multiLevelType w:val="multilevel"/>
    <w:tmpl w:val="0428E9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8730ED0"/>
    <w:multiLevelType w:val="hybridMultilevel"/>
    <w:tmpl w:val="CEB0B906"/>
    <w:lvl w:ilvl="0" w:tplc="0D5E2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A164649"/>
    <w:multiLevelType w:val="hybridMultilevel"/>
    <w:tmpl w:val="3A702F96"/>
    <w:lvl w:ilvl="0" w:tplc="770A52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333B098F"/>
    <w:multiLevelType w:val="hybridMultilevel"/>
    <w:tmpl w:val="5EA08752"/>
    <w:lvl w:ilvl="0" w:tplc="4C6A11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9635226"/>
    <w:multiLevelType w:val="multilevel"/>
    <w:tmpl w:val="7E52A6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A03375F"/>
    <w:multiLevelType w:val="hybridMultilevel"/>
    <w:tmpl w:val="D45A116C"/>
    <w:lvl w:ilvl="0" w:tplc="0D5E2A10">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8" w15:restartNumberingAfterBreak="0">
    <w:nsid w:val="3A825B90"/>
    <w:multiLevelType w:val="multilevel"/>
    <w:tmpl w:val="BCF6B1F6"/>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CC50600"/>
    <w:multiLevelType w:val="hybridMultilevel"/>
    <w:tmpl w:val="C37C2732"/>
    <w:lvl w:ilvl="0" w:tplc="0D5E2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5883D67"/>
    <w:multiLevelType w:val="hybridMultilevel"/>
    <w:tmpl w:val="2B70B142"/>
    <w:lvl w:ilvl="0" w:tplc="3FBC66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5A5A0211"/>
    <w:multiLevelType w:val="hybridMultilevel"/>
    <w:tmpl w:val="F9F4A2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0333E00"/>
    <w:multiLevelType w:val="hybridMultilevel"/>
    <w:tmpl w:val="A064C0E8"/>
    <w:lvl w:ilvl="0" w:tplc="A4AA80E4">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15:restartNumberingAfterBreak="0">
    <w:nsid w:val="63114246"/>
    <w:multiLevelType w:val="multilevel"/>
    <w:tmpl w:val="6E0641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3B9053C"/>
    <w:multiLevelType w:val="multilevel"/>
    <w:tmpl w:val="E5187C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BE160D5"/>
    <w:multiLevelType w:val="multilevel"/>
    <w:tmpl w:val="364EB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F892FE6"/>
    <w:multiLevelType w:val="hybridMultilevel"/>
    <w:tmpl w:val="8B44382E"/>
    <w:lvl w:ilvl="0" w:tplc="0D5E2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741215FA"/>
    <w:multiLevelType w:val="hybridMultilevel"/>
    <w:tmpl w:val="BF98B2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F024335"/>
    <w:multiLevelType w:val="multilevel"/>
    <w:tmpl w:val="FA6EF4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5"/>
  </w:num>
  <w:num w:numId="2">
    <w:abstractNumId w:val="4"/>
  </w:num>
  <w:num w:numId="3">
    <w:abstractNumId w:val="11"/>
  </w:num>
  <w:num w:numId="4">
    <w:abstractNumId w:val="28"/>
  </w:num>
  <w:num w:numId="5">
    <w:abstractNumId w:val="3"/>
  </w:num>
  <w:num w:numId="6">
    <w:abstractNumId w:val="7"/>
  </w:num>
  <w:num w:numId="7">
    <w:abstractNumId w:val="16"/>
  </w:num>
  <w:num w:numId="8">
    <w:abstractNumId w:val="12"/>
  </w:num>
  <w:num w:numId="9">
    <w:abstractNumId w:val="0"/>
  </w:num>
  <w:num w:numId="10">
    <w:abstractNumId w:val="24"/>
  </w:num>
  <w:num w:numId="11">
    <w:abstractNumId w:val="23"/>
  </w:num>
  <w:num w:numId="12">
    <w:abstractNumId w:val="14"/>
  </w:num>
  <w:num w:numId="13">
    <w:abstractNumId w:val="17"/>
  </w:num>
  <w:num w:numId="14">
    <w:abstractNumId w:val="8"/>
  </w:num>
  <w:num w:numId="15">
    <w:abstractNumId w:val="5"/>
  </w:num>
  <w:num w:numId="16">
    <w:abstractNumId w:val="18"/>
  </w:num>
  <w:num w:numId="17">
    <w:abstractNumId w:val="6"/>
  </w:num>
  <w:num w:numId="18">
    <w:abstractNumId w:val="13"/>
  </w:num>
  <w:num w:numId="19">
    <w:abstractNumId w:val="21"/>
  </w:num>
  <w:num w:numId="20">
    <w:abstractNumId w:val="2"/>
  </w:num>
  <w:num w:numId="21">
    <w:abstractNumId w:val="9"/>
  </w:num>
  <w:num w:numId="22">
    <w:abstractNumId w:val="10"/>
  </w:num>
  <w:num w:numId="23">
    <w:abstractNumId w:val="1"/>
  </w:num>
  <w:num w:numId="24">
    <w:abstractNumId w:val="27"/>
  </w:num>
  <w:num w:numId="25">
    <w:abstractNumId w:val="26"/>
  </w:num>
  <w:num w:numId="26">
    <w:abstractNumId w:val="15"/>
  </w:num>
  <w:num w:numId="27">
    <w:abstractNumId w:val="20"/>
  </w:num>
  <w:num w:numId="28">
    <w:abstractNumId w:val="22"/>
  </w:num>
  <w:num w:numId="29">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E5E"/>
    <w:rsid w:val="000108BD"/>
    <w:rsid w:val="000331C2"/>
    <w:rsid w:val="000354E4"/>
    <w:rsid w:val="0003569D"/>
    <w:rsid w:val="00041A49"/>
    <w:rsid w:val="000447DE"/>
    <w:rsid w:val="00053FD8"/>
    <w:rsid w:val="000648D9"/>
    <w:rsid w:val="00067764"/>
    <w:rsid w:val="000A21D9"/>
    <w:rsid w:val="000B0D31"/>
    <w:rsid w:val="000B5661"/>
    <w:rsid w:val="000C0AE4"/>
    <w:rsid w:val="000C791D"/>
    <w:rsid w:val="000C7F07"/>
    <w:rsid w:val="000D69E4"/>
    <w:rsid w:val="000E244C"/>
    <w:rsid w:val="000F7B2F"/>
    <w:rsid w:val="001036F5"/>
    <w:rsid w:val="00104304"/>
    <w:rsid w:val="001111AA"/>
    <w:rsid w:val="001418C2"/>
    <w:rsid w:val="00151F05"/>
    <w:rsid w:val="00162950"/>
    <w:rsid w:val="0017218F"/>
    <w:rsid w:val="00177383"/>
    <w:rsid w:val="0019785A"/>
    <w:rsid w:val="001A392A"/>
    <w:rsid w:val="001B18EB"/>
    <w:rsid w:val="001B2CC3"/>
    <w:rsid w:val="001B5C5C"/>
    <w:rsid w:val="001C077D"/>
    <w:rsid w:val="001C0E89"/>
    <w:rsid w:val="001C2809"/>
    <w:rsid w:val="001D1799"/>
    <w:rsid w:val="001D79CC"/>
    <w:rsid w:val="001E3C64"/>
    <w:rsid w:val="001E6521"/>
    <w:rsid w:val="001F4DB4"/>
    <w:rsid w:val="00205B91"/>
    <w:rsid w:val="00241845"/>
    <w:rsid w:val="002518B0"/>
    <w:rsid w:val="00251ABA"/>
    <w:rsid w:val="002529E8"/>
    <w:rsid w:val="00255C19"/>
    <w:rsid w:val="002627C8"/>
    <w:rsid w:val="002843DF"/>
    <w:rsid w:val="00291601"/>
    <w:rsid w:val="002A2769"/>
    <w:rsid w:val="002A32F8"/>
    <w:rsid w:val="002D29B5"/>
    <w:rsid w:val="002E395F"/>
    <w:rsid w:val="00300778"/>
    <w:rsid w:val="00304CF0"/>
    <w:rsid w:val="00306EFF"/>
    <w:rsid w:val="00313A09"/>
    <w:rsid w:val="003339A4"/>
    <w:rsid w:val="00353A68"/>
    <w:rsid w:val="003541CF"/>
    <w:rsid w:val="00355B77"/>
    <w:rsid w:val="00377D0F"/>
    <w:rsid w:val="0038444B"/>
    <w:rsid w:val="00395990"/>
    <w:rsid w:val="003A0AD8"/>
    <w:rsid w:val="003C049A"/>
    <w:rsid w:val="003C2F93"/>
    <w:rsid w:val="003C68F5"/>
    <w:rsid w:val="003F23C6"/>
    <w:rsid w:val="0040415E"/>
    <w:rsid w:val="00425768"/>
    <w:rsid w:val="0042723F"/>
    <w:rsid w:val="00437D0F"/>
    <w:rsid w:val="004649A5"/>
    <w:rsid w:val="004702E9"/>
    <w:rsid w:val="00472D29"/>
    <w:rsid w:val="00476248"/>
    <w:rsid w:val="004847A2"/>
    <w:rsid w:val="00484B58"/>
    <w:rsid w:val="00487394"/>
    <w:rsid w:val="00493172"/>
    <w:rsid w:val="004A504D"/>
    <w:rsid w:val="004A64F1"/>
    <w:rsid w:val="004B75B5"/>
    <w:rsid w:val="004E05E1"/>
    <w:rsid w:val="004E0E4D"/>
    <w:rsid w:val="004E2F65"/>
    <w:rsid w:val="004F044E"/>
    <w:rsid w:val="004F69D3"/>
    <w:rsid w:val="005028BA"/>
    <w:rsid w:val="0051264F"/>
    <w:rsid w:val="0051444B"/>
    <w:rsid w:val="00514EFA"/>
    <w:rsid w:val="0052476C"/>
    <w:rsid w:val="005309C6"/>
    <w:rsid w:val="00540A83"/>
    <w:rsid w:val="00542FD1"/>
    <w:rsid w:val="00545BCC"/>
    <w:rsid w:val="00566749"/>
    <w:rsid w:val="005715AF"/>
    <w:rsid w:val="00572A0F"/>
    <w:rsid w:val="00575566"/>
    <w:rsid w:val="00591BF3"/>
    <w:rsid w:val="005A07CE"/>
    <w:rsid w:val="005A6FDA"/>
    <w:rsid w:val="005D307F"/>
    <w:rsid w:val="005D6021"/>
    <w:rsid w:val="005E057A"/>
    <w:rsid w:val="005F46F3"/>
    <w:rsid w:val="00621791"/>
    <w:rsid w:val="00625FD6"/>
    <w:rsid w:val="00632E5E"/>
    <w:rsid w:val="00640EB1"/>
    <w:rsid w:val="006502A8"/>
    <w:rsid w:val="00652761"/>
    <w:rsid w:val="00660264"/>
    <w:rsid w:val="00666668"/>
    <w:rsid w:val="00673130"/>
    <w:rsid w:val="00677749"/>
    <w:rsid w:val="006844CA"/>
    <w:rsid w:val="006B56EB"/>
    <w:rsid w:val="006C05CA"/>
    <w:rsid w:val="006F3016"/>
    <w:rsid w:val="006F7F16"/>
    <w:rsid w:val="00702407"/>
    <w:rsid w:val="007339A4"/>
    <w:rsid w:val="00747763"/>
    <w:rsid w:val="00753E5A"/>
    <w:rsid w:val="007676EE"/>
    <w:rsid w:val="0077058B"/>
    <w:rsid w:val="007825E7"/>
    <w:rsid w:val="00797A74"/>
    <w:rsid w:val="007A5C31"/>
    <w:rsid w:val="007B750B"/>
    <w:rsid w:val="007C5342"/>
    <w:rsid w:val="007E5E20"/>
    <w:rsid w:val="007E744A"/>
    <w:rsid w:val="00800FFB"/>
    <w:rsid w:val="0080629E"/>
    <w:rsid w:val="00814892"/>
    <w:rsid w:val="00817E80"/>
    <w:rsid w:val="00840725"/>
    <w:rsid w:val="00844BCE"/>
    <w:rsid w:val="008511C6"/>
    <w:rsid w:val="00853E6D"/>
    <w:rsid w:val="00855BC8"/>
    <w:rsid w:val="00877CAA"/>
    <w:rsid w:val="0088204B"/>
    <w:rsid w:val="008A0D7C"/>
    <w:rsid w:val="008A0DC5"/>
    <w:rsid w:val="008A70C3"/>
    <w:rsid w:val="008B018C"/>
    <w:rsid w:val="008C0953"/>
    <w:rsid w:val="008C2427"/>
    <w:rsid w:val="008F0396"/>
    <w:rsid w:val="00907230"/>
    <w:rsid w:val="00907ABA"/>
    <w:rsid w:val="00910764"/>
    <w:rsid w:val="00914360"/>
    <w:rsid w:val="009213C3"/>
    <w:rsid w:val="009231BB"/>
    <w:rsid w:val="00940FCF"/>
    <w:rsid w:val="00956AE1"/>
    <w:rsid w:val="00971807"/>
    <w:rsid w:val="00980581"/>
    <w:rsid w:val="009869D7"/>
    <w:rsid w:val="009A3641"/>
    <w:rsid w:val="009A435A"/>
    <w:rsid w:val="009C215B"/>
    <w:rsid w:val="009D5BFB"/>
    <w:rsid w:val="009E22CD"/>
    <w:rsid w:val="009E3783"/>
    <w:rsid w:val="009F2B2B"/>
    <w:rsid w:val="009F5FD0"/>
    <w:rsid w:val="00A208E4"/>
    <w:rsid w:val="00A260A6"/>
    <w:rsid w:val="00A26D76"/>
    <w:rsid w:val="00A27768"/>
    <w:rsid w:val="00A47F3D"/>
    <w:rsid w:val="00A62594"/>
    <w:rsid w:val="00A65021"/>
    <w:rsid w:val="00A9248D"/>
    <w:rsid w:val="00AA56A8"/>
    <w:rsid w:val="00AC13B8"/>
    <w:rsid w:val="00AC2B48"/>
    <w:rsid w:val="00AD0A18"/>
    <w:rsid w:val="00AE4C08"/>
    <w:rsid w:val="00AF086E"/>
    <w:rsid w:val="00AF140E"/>
    <w:rsid w:val="00AF28AB"/>
    <w:rsid w:val="00AF466F"/>
    <w:rsid w:val="00B00224"/>
    <w:rsid w:val="00B0461D"/>
    <w:rsid w:val="00B1436C"/>
    <w:rsid w:val="00B36E83"/>
    <w:rsid w:val="00B37CDB"/>
    <w:rsid w:val="00B427EA"/>
    <w:rsid w:val="00B44AA9"/>
    <w:rsid w:val="00B52AB3"/>
    <w:rsid w:val="00B60851"/>
    <w:rsid w:val="00B62B50"/>
    <w:rsid w:val="00B65F0C"/>
    <w:rsid w:val="00B75190"/>
    <w:rsid w:val="00B81EF6"/>
    <w:rsid w:val="00B91200"/>
    <w:rsid w:val="00B9651D"/>
    <w:rsid w:val="00BA2EB1"/>
    <w:rsid w:val="00BB17DA"/>
    <w:rsid w:val="00BB3773"/>
    <w:rsid w:val="00BC4879"/>
    <w:rsid w:val="00BC50AF"/>
    <w:rsid w:val="00BD7725"/>
    <w:rsid w:val="00BF2BA2"/>
    <w:rsid w:val="00C00187"/>
    <w:rsid w:val="00C1080A"/>
    <w:rsid w:val="00C125F4"/>
    <w:rsid w:val="00C220CA"/>
    <w:rsid w:val="00C27EF0"/>
    <w:rsid w:val="00C35D63"/>
    <w:rsid w:val="00C515A0"/>
    <w:rsid w:val="00C65862"/>
    <w:rsid w:val="00C6727C"/>
    <w:rsid w:val="00C71638"/>
    <w:rsid w:val="00C72668"/>
    <w:rsid w:val="00C84468"/>
    <w:rsid w:val="00CE6496"/>
    <w:rsid w:val="00CE7370"/>
    <w:rsid w:val="00CF1264"/>
    <w:rsid w:val="00CF3ACC"/>
    <w:rsid w:val="00D13647"/>
    <w:rsid w:val="00D22FD0"/>
    <w:rsid w:val="00D236F2"/>
    <w:rsid w:val="00D35F41"/>
    <w:rsid w:val="00D433AD"/>
    <w:rsid w:val="00D53469"/>
    <w:rsid w:val="00D54BE1"/>
    <w:rsid w:val="00D67640"/>
    <w:rsid w:val="00D677BB"/>
    <w:rsid w:val="00D8679D"/>
    <w:rsid w:val="00D977CE"/>
    <w:rsid w:val="00DA0D4C"/>
    <w:rsid w:val="00DB2727"/>
    <w:rsid w:val="00DD05DD"/>
    <w:rsid w:val="00DD5AAF"/>
    <w:rsid w:val="00DD6C9B"/>
    <w:rsid w:val="00DE38CF"/>
    <w:rsid w:val="00DE6567"/>
    <w:rsid w:val="00DF3C68"/>
    <w:rsid w:val="00DF434B"/>
    <w:rsid w:val="00E03946"/>
    <w:rsid w:val="00E25C1F"/>
    <w:rsid w:val="00E519A5"/>
    <w:rsid w:val="00E65A8E"/>
    <w:rsid w:val="00E668D7"/>
    <w:rsid w:val="00E84A3E"/>
    <w:rsid w:val="00EA40C9"/>
    <w:rsid w:val="00EA6F3C"/>
    <w:rsid w:val="00EB4F16"/>
    <w:rsid w:val="00EB5B9B"/>
    <w:rsid w:val="00ED6561"/>
    <w:rsid w:val="00EE10F9"/>
    <w:rsid w:val="00EE4843"/>
    <w:rsid w:val="00F03260"/>
    <w:rsid w:val="00F03672"/>
    <w:rsid w:val="00F163DF"/>
    <w:rsid w:val="00F209D5"/>
    <w:rsid w:val="00F24205"/>
    <w:rsid w:val="00F320AD"/>
    <w:rsid w:val="00F440CF"/>
    <w:rsid w:val="00F50C43"/>
    <w:rsid w:val="00F81D4F"/>
    <w:rsid w:val="00F8712B"/>
    <w:rsid w:val="00F90580"/>
    <w:rsid w:val="00F9185C"/>
    <w:rsid w:val="00F949C2"/>
    <w:rsid w:val="00F96122"/>
    <w:rsid w:val="00FA1204"/>
    <w:rsid w:val="00FA16BA"/>
    <w:rsid w:val="00FC3234"/>
    <w:rsid w:val="00FC709A"/>
    <w:rsid w:val="00FD5006"/>
    <w:rsid w:val="00FE71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664F9C"/>
  <w15:chartTrackingRefBased/>
  <w15:docId w15:val="{42635BF7-6D68-4495-A42A-0DC67AF59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37D0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437D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C5342"/>
    <w:pPr>
      <w:ind w:left="720"/>
      <w:contextualSpacing/>
    </w:pPr>
  </w:style>
  <w:style w:type="table" w:styleId="a4">
    <w:name w:val="Table Grid"/>
    <w:basedOn w:val="a1"/>
    <w:uiPriority w:val="59"/>
    <w:rsid w:val="007C53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Символ сноски"/>
    <w:rsid w:val="006844CA"/>
    <w:rPr>
      <w:vertAlign w:val="superscript"/>
    </w:rPr>
  </w:style>
  <w:style w:type="paragraph" w:styleId="a6">
    <w:name w:val="No Spacing"/>
    <w:uiPriority w:val="1"/>
    <w:qFormat/>
    <w:rsid w:val="00AC2B48"/>
    <w:pPr>
      <w:spacing w:after="0" w:line="240" w:lineRule="auto"/>
    </w:pPr>
  </w:style>
  <w:style w:type="character" w:customStyle="1" w:styleId="a7">
    <w:name w:val="Основной текст_"/>
    <w:basedOn w:val="a0"/>
    <w:link w:val="11"/>
    <w:rsid w:val="00AC2B48"/>
    <w:rPr>
      <w:rFonts w:ascii="Times New Roman" w:eastAsia="Times New Roman" w:hAnsi="Times New Roman" w:cs="Times New Roman"/>
      <w:sz w:val="29"/>
      <w:szCs w:val="29"/>
      <w:shd w:val="clear" w:color="auto" w:fill="FFFFFF"/>
    </w:rPr>
  </w:style>
  <w:style w:type="paragraph" w:customStyle="1" w:styleId="11">
    <w:name w:val="Основной текст1"/>
    <w:basedOn w:val="a"/>
    <w:link w:val="a7"/>
    <w:rsid w:val="00AC2B48"/>
    <w:pPr>
      <w:widowControl w:val="0"/>
      <w:shd w:val="clear" w:color="auto" w:fill="FFFFFF"/>
      <w:spacing w:before="300" w:after="0" w:line="341" w:lineRule="exact"/>
      <w:ind w:hanging="240"/>
      <w:jc w:val="both"/>
    </w:pPr>
    <w:rPr>
      <w:rFonts w:ascii="Times New Roman" w:eastAsia="Times New Roman" w:hAnsi="Times New Roman" w:cs="Times New Roman"/>
      <w:sz w:val="29"/>
      <w:szCs w:val="29"/>
    </w:rPr>
  </w:style>
  <w:style w:type="character" w:customStyle="1" w:styleId="Arial85pt">
    <w:name w:val="Основной текст + Arial;8;5 pt"/>
    <w:basedOn w:val="a7"/>
    <w:rsid w:val="00AC2B48"/>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20">
    <w:name w:val="Заголовок 2 Знак"/>
    <w:basedOn w:val="a0"/>
    <w:link w:val="2"/>
    <w:uiPriority w:val="9"/>
    <w:rsid w:val="00437D0F"/>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0"/>
    <w:link w:val="1"/>
    <w:uiPriority w:val="9"/>
    <w:rsid w:val="00437D0F"/>
    <w:rPr>
      <w:rFonts w:asciiTheme="majorHAnsi" w:eastAsiaTheme="majorEastAsia" w:hAnsiTheme="majorHAnsi" w:cstheme="majorBidi"/>
      <w:color w:val="2E74B5" w:themeColor="accent1" w:themeShade="BF"/>
      <w:sz w:val="32"/>
      <w:szCs w:val="32"/>
    </w:rPr>
  </w:style>
  <w:style w:type="character" w:customStyle="1" w:styleId="a8">
    <w:name w:val="Другое_"/>
    <w:basedOn w:val="a0"/>
    <w:link w:val="a9"/>
    <w:rsid w:val="009E3783"/>
    <w:rPr>
      <w:rFonts w:ascii="Times New Roman" w:eastAsia="Times New Roman" w:hAnsi="Times New Roman" w:cs="Times New Roman"/>
      <w:sz w:val="28"/>
      <w:szCs w:val="28"/>
    </w:rPr>
  </w:style>
  <w:style w:type="paragraph" w:customStyle="1" w:styleId="a9">
    <w:name w:val="Другое"/>
    <w:basedOn w:val="a"/>
    <w:link w:val="a8"/>
    <w:rsid w:val="009E3783"/>
    <w:pPr>
      <w:widowControl w:val="0"/>
      <w:spacing w:after="0" w:line="360" w:lineRule="auto"/>
      <w:ind w:firstLine="400"/>
    </w:pPr>
    <w:rPr>
      <w:rFonts w:ascii="Times New Roman" w:eastAsia="Times New Roman" w:hAnsi="Times New Roman" w:cs="Times New Roman"/>
      <w:sz w:val="28"/>
      <w:szCs w:val="28"/>
    </w:rPr>
  </w:style>
  <w:style w:type="character" w:customStyle="1" w:styleId="21">
    <w:name w:val="Колонтитул (2)_"/>
    <w:basedOn w:val="a0"/>
    <w:link w:val="22"/>
    <w:rsid w:val="009E3783"/>
    <w:rPr>
      <w:rFonts w:ascii="Times New Roman" w:eastAsia="Times New Roman" w:hAnsi="Times New Roman" w:cs="Times New Roman"/>
      <w:sz w:val="20"/>
      <w:szCs w:val="20"/>
    </w:rPr>
  </w:style>
  <w:style w:type="character" w:customStyle="1" w:styleId="aa">
    <w:name w:val="Подпись к таблице_"/>
    <w:basedOn w:val="a0"/>
    <w:link w:val="ab"/>
    <w:rsid w:val="009E3783"/>
    <w:rPr>
      <w:rFonts w:ascii="Times New Roman" w:eastAsia="Times New Roman" w:hAnsi="Times New Roman" w:cs="Times New Roman"/>
      <w:sz w:val="28"/>
      <w:szCs w:val="28"/>
    </w:rPr>
  </w:style>
  <w:style w:type="character" w:customStyle="1" w:styleId="ac">
    <w:name w:val="Колонтитул_"/>
    <w:basedOn w:val="a0"/>
    <w:link w:val="ad"/>
    <w:rsid w:val="009E3783"/>
    <w:rPr>
      <w:rFonts w:ascii="Times New Roman" w:eastAsia="Times New Roman" w:hAnsi="Times New Roman" w:cs="Times New Roman"/>
    </w:rPr>
  </w:style>
  <w:style w:type="paragraph" w:customStyle="1" w:styleId="22">
    <w:name w:val="Колонтитул (2)"/>
    <w:basedOn w:val="a"/>
    <w:link w:val="21"/>
    <w:rsid w:val="009E3783"/>
    <w:pPr>
      <w:widowControl w:val="0"/>
      <w:spacing w:after="0" w:line="240" w:lineRule="auto"/>
    </w:pPr>
    <w:rPr>
      <w:rFonts w:ascii="Times New Roman" w:eastAsia="Times New Roman" w:hAnsi="Times New Roman" w:cs="Times New Roman"/>
      <w:sz w:val="20"/>
      <w:szCs w:val="20"/>
    </w:rPr>
  </w:style>
  <w:style w:type="paragraph" w:customStyle="1" w:styleId="ab">
    <w:name w:val="Подпись к таблице"/>
    <w:basedOn w:val="a"/>
    <w:link w:val="aa"/>
    <w:rsid w:val="009E3783"/>
    <w:pPr>
      <w:widowControl w:val="0"/>
      <w:spacing w:after="0" w:line="300" w:lineRule="auto"/>
    </w:pPr>
    <w:rPr>
      <w:rFonts w:ascii="Times New Roman" w:eastAsia="Times New Roman" w:hAnsi="Times New Roman" w:cs="Times New Roman"/>
      <w:sz w:val="28"/>
      <w:szCs w:val="28"/>
    </w:rPr>
  </w:style>
  <w:style w:type="paragraph" w:customStyle="1" w:styleId="ad">
    <w:name w:val="Колонтитул"/>
    <w:basedOn w:val="a"/>
    <w:link w:val="ac"/>
    <w:rsid w:val="009E3783"/>
    <w:pPr>
      <w:widowControl w:val="0"/>
      <w:spacing w:after="0" w:line="240" w:lineRule="auto"/>
    </w:pPr>
    <w:rPr>
      <w:rFonts w:ascii="Times New Roman" w:eastAsia="Times New Roman" w:hAnsi="Times New Roman" w:cs="Times New Roman"/>
    </w:rPr>
  </w:style>
  <w:style w:type="paragraph" w:styleId="ae">
    <w:name w:val="header"/>
    <w:basedOn w:val="a"/>
    <w:link w:val="af"/>
    <w:uiPriority w:val="99"/>
    <w:unhideWhenUsed/>
    <w:rsid w:val="009E3783"/>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9E3783"/>
  </w:style>
  <w:style w:type="character" w:customStyle="1" w:styleId="af0">
    <w:name w:val="Подпись к картинке_"/>
    <w:basedOn w:val="a0"/>
    <w:link w:val="af1"/>
    <w:rsid w:val="009E3783"/>
    <w:rPr>
      <w:rFonts w:ascii="Times New Roman" w:eastAsia="Times New Roman" w:hAnsi="Times New Roman" w:cs="Times New Roman"/>
      <w:color w:val="6B6A6E"/>
      <w:sz w:val="42"/>
      <w:szCs w:val="42"/>
    </w:rPr>
  </w:style>
  <w:style w:type="paragraph" w:customStyle="1" w:styleId="af1">
    <w:name w:val="Подпись к картинке"/>
    <w:basedOn w:val="a"/>
    <w:link w:val="af0"/>
    <w:rsid w:val="009E3783"/>
    <w:pPr>
      <w:widowControl w:val="0"/>
      <w:spacing w:after="0" w:line="240" w:lineRule="auto"/>
      <w:jc w:val="center"/>
    </w:pPr>
    <w:rPr>
      <w:rFonts w:ascii="Times New Roman" w:eastAsia="Times New Roman" w:hAnsi="Times New Roman" w:cs="Times New Roman"/>
      <w:color w:val="6B6A6E"/>
      <w:sz w:val="42"/>
      <w:szCs w:val="42"/>
    </w:rPr>
  </w:style>
  <w:style w:type="character" w:customStyle="1" w:styleId="23">
    <w:name w:val="Основной текст (2)_"/>
    <w:basedOn w:val="a0"/>
    <w:link w:val="24"/>
    <w:rsid w:val="009E3783"/>
    <w:rPr>
      <w:rFonts w:ascii="Times New Roman" w:eastAsia="Times New Roman" w:hAnsi="Times New Roman" w:cs="Times New Roman"/>
      <w:color w:val="6B6A6E"/>
      <w:sz w:val="42"/>
      <w:szCs w:val="42"/>
    </w:rPr>
  </w:style>
  <w:style w:type="character" w:customStyle="1" w:styleId="12">
    <w:name w:val="Заголовок №1_"/>
    <w:basedOn w:val="a0"/>
    <w:link w:val="13"/>
    <w:rsid w:val="009E3783"/>
    <w:rPr>
      <w:rFonts w:ascii="Times New Roman" w:eastAsia="Times New Roman" w:hAnsi="Times New Roman" w:cs="Times New Roman"/>
      <w:color w:val="6B6A6E"/>
      <w:sz w:val="48"/>
      <w:szCs w:val="48"/>
    </w:rPr>
  </w:style>
  <w:style w:type="character" w:customStyle="1" w:styleId="af2">
    <w:name w:val="Оглавление_"/>
    <w:basedOn w:val="a0"/>
    <w:link w:val="af3"/>
    <w:rsid w:val="009E3783"/>
    <w:rPr>
      <w:rFonts w:ascii="Times New Roman" w:eastAsia="Times New Roman" w:hAnsi="Times New Roman" w:cs="Times New Roman"/>
      <w:sz w:val="28"/>
      <w:szCs w:val="28"/>
    </w:rPr>
  </w:style>
  <w:style w:type="character" w:customStyle="1" w:styleId="3">
    <w:name w:val="Основной текст (3)_"/>
    <w:basedOn w:val="a0"/>
    <w:link w:val="30"/>
    <w:rsid w:val="009E3783"/>
    <w:rPr>
      <w:rFonts w:ascii="Times New Roman" w:eastAsia="Times New Roman" w:hAnsi="Times New Roman" w:cs="Times New Roman"/>
      <w:sz w:val="16"/>
      <w:szCs w:val="16"/>
    </w:rPr>
  </w:style>
  <w:style w:type="character" w:customStyle="1" w:styleId="7">
    <w:name w:val="Основной текст (7)_"/>
    <w:basedOn w:val="a0"/>
    <w:link w:val="70"/>
    <w:rsid w:val="009E3783"/>
    <w:rPr>
      <w:rFonts w:ascii="Times New Roman" w:eastAsia="Times New Roman" w:hAnsi="Times New Roman" w:cs="Times New Roman"/>
      <w:sz w:val="19"/>
      <w:szCs w:val="19"/>
    </w:rPr>
  </w:style>
  <w:style w:type="character" w:customStyle="1" w:styleId="6">
    <w:name w:val="Основной текст (6)_"/>
    <w:basedOn w:val="a0"/>
    <w:link w:val="60"/>
    <w:rsid w:val="009E3783"/>
    <w:rPr>
      <w:rFonts w:ascii="Times New Roman" w:eastAsia="Times New Roman" w:hAnsi="Times New Roman" w:cs="Times New Roman"/>
    </w:rPr>
  </w:style>
  <w:style w:type="character" w:customStyle="1" w:styleId="8">
    <w:name w:val="Основной текст (8)_"/>
    <w:basedOn w:val="a0"/>
    <w:link w:val="80"/>
    <w:rsid w:val="009E3783"/>
    <w:rPr>
      <w:rFonts w:ascii="Times New Roman" w:eastAsia="Times New Roman" w:hAnsi="Times New Roman" w:cs="Times New Roman"/>
      <w:smallCaps/>
      <w:sz w:val="34"/>
      <w:szCs w:val="34"/>
    </w:rPr>
  </w:style>
  <w:style w:type="paragraph" w:customStyle="1" w:styleId="24">
    <w:name w:val="Основной текст (2)"/>
    <w:basedOn w:val="a"/>
    <w:link w:val="23"/>
    <w:rsid w:val="009E3783"/>
    <w:pPr>
      <w:widowControl w:val="0"/>
      <w:spacing w:after="0" w:line="257" w:lineRule="auto"/>
    </w:pPr>
    <w:rPr>
      <w:rFonts w:ascii="Times New Roman" w:eastAsia="Times New Roman" w:hAnsi="Times New Roman" w:cs="Times New Roman"/>
      <w:color w:val="6B6A6E"/>
      <w:sz w:val="42"/>
      <w:szCs w:val="42"/>
    </w:rPr>
  </w:style>
  <w:style w:type="paragraph" w:customStyle="1" w:styleId="13">
    <w:name w:val="Заголовок №1"/>
    <w:basedOn w:val="a"/>
    <w:link w:val="12"/>
    <w:rsid w:val="009E3783"/>
    <w:pPr>
      <w:widowControl w:val="0"/>
      <w:spacing w:after="560" w:line="240" w:lineRule="auto"/>
      <w:ind w:left="2700"/>
      <w:outlineLvl w:val="0"/>
    </w:pPr>
    <w:rPr>
      <w:rFonts w:ascii="Times New Roman" w:eastAsia="Times New Roman" w:hAnsi="Times New Roman" w:cs="Times New Roman"/>
      <w:color w:val="6B6A6E"/>
      <w:sz w:val="48"/>
      <w:szCs w:val="48"/>
    </w:rPr>
  </w:style>
  <w:style w:type="paragraph" w:customStyle="1" w:styleId="af3">
    <w:name w:val="Оглавление"/>
    <w:basedOn w:val="a"/>
    <w:link w:val="af2"/>
    <w:rsid w:val="009E3783"/>
    <w:pPr>
      <w:widowControl w:val="0"/>
      <w:spacing w:after="0" w:line="360" w:lineRule="auto"/>
    </w:pPr>
    <w:rPr>
      <w:rFonts w:ascii="Times New Roman" w:eastAsia="Times New Roman" w:hAnsi="Times New Roman" w:cs="Times New Roman"/>
      <w:sz w:val="28"/>
      <w:szCs w:val="28"/>
    </w:rPr>
  </w:style>
  <w:style w:type="paragraph" w:customStyle="1" w:styleId="30">
    <w:name w:val="Основной текст (3)"/>
    <w:basedOn w:val="a"/>
    <w:link w:val="3"/>
    <w:rsid w:val="009E3783"/>
    <w:pPr>
      <w:widowControl w:val="0"/>
      <w:spacing w:after="360" w:line="240" w:lineRule="auto"/>
      <w:jc w:val="center"/>
    </w:pPr>
    <w:rPr>
      <w:rFonts w:ascii="Times New Roman" w:eastAsia="Times New Roman" w:hAnsi="Times New Roman" w:cs="Times New Roman"/>
      <w:sz w:val="16"/>
      <w:szCs w:val="16"/>
    </w:rPr>
  </w:style>
  <w:style w:type="paragraph" w:customStyle="1" w:styleId="70">
    <w:name w:val="Основной текст (7)"/>
    <w:basedOn w:val="a"/>
    <w:link w:val="7"/>
    <w:rsid w:val="009E3783"/>
    <w:pPr>
      <w:widowControl w:val="0"/>
      <w:spacing w:after="320" w:line="240" w:lineRule="auto"/>
      <w:jc w:val="right"/>
    </w:pPr>
    <w:rPr>
      <w:rFonts w:ascii="Times New Roman" w:eastAsia="Times New Roman" w:hAnsi="Times New Roman" w:cs="Times New Roman"/>
      <w:sz w:val="19"/>
      <w:szCs w:val="19"/>
    </w:rPr>
  </w:style>
  <w:style w:type="paragraph" w:customStyle="1" w:styleId="60">
    <w:name w:val="Основной текст (6)"/>
    <w:basedOn w:val="a"/>
    <w:link w:val="6"/>
    <w:rsid w:val="009E3783"/>
    <w:pPr>
      <w:widowControl w:val="0"/>
      <w:spacing w:after="100" w:line="240" w:lineRule="auto"/>
      <w:ind w:firstLine="700"/>
    </w:pPr>
    <w:rPr>
      <w:rFonts w:ascii="Times New Roman" w:eastAsia="Times New Roman" w:hAnsi="Times New Roman" w:cs="Times New Roman"/>
    </w:rPr>
  </w:style>
  <w:style w:type="paragraph" w:customStyle="1" w:styleId="80">
    <w:name w:val="Основной текст (8)"/>
    <w:basedOn w:val="a"/>
    <w:link w:val="8"/>
    <w:rsid w:val="009E3783"/>
    <w:pPr>
      <w:widowControl w:val="0"/>
      <w:spacing w:after="320" w:line="240" w:lineRule="auto"/>
      <w:jc w:val="center"/>
    </w:pPr>
    <w:rPr>
      <w:rFonts w:ascii="Times New Roman" w:eastAsia="Times New Roman" w:hAnsi="Times New Roman" w:cs="Times New Roman"/>
      <w:smallCaps/>
      <w:sz w:val="34"/>
      <w:szCs w:val="34"/>
    </w:rPr>
  </w:style>
  <w:style w:type="paragraph" w:styleId="af4">
    <w:name w:val="footer"/>
    <w:basedOn w:val="a"/>
    <w:link w:val="af5"/>
    <w:uiPriority w:val="99"/>
    <w:unhideWhenUsed/>
    <w:rsid w:val="007E5E20"/>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7E5E20"/>
  </w:style>
  <w:style w:type="paragraph" w:styleId="af6">
    <w:name w:val="Intense Quote"/>
    <w:basedOn w:val="a"/>
    <w:next w:val="a"/>
    <w:link w:val="af7"/>
    <w:uiPriority w:val="30"/>
    <w:qFormat/>
    <w:rsid w:val="003C68F5"/>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f7">
    <w:name w:val="Выделенная цитата Знак"/>
    <w:basedOn w:val="a0"/>
    <w:link w:val="af6"/>
    <w:uiPriority w:val="30"/>
    <w:rsid w:val="003C68F5"/>
    <w:rPr>
      <w:i/>
      <w:iCs/>
      <w:color w:val="5B9BD5" w:themeColor="accent1"/>
    </w:rPr>
  </w:style>
  <w:style w:type="paragraph" w:styleId="af8">
    <w:name w:val="Title"/>
    <w:basedOn w:val="a"/>
    <w:next w:val="a"/>
    <w:link w:val="af9"/>
    <w:uiPriority w:val="10"/>
    <w:qFormat/>
    <w:rsid w:val="0090723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9">
    <w:name w:val="Название Знак"/>
    <w:basedOn w:val="a0"/>
    <w:link w:val="af8"/>
    <w:uiPriority w:val="10"/>
    <w:rsid w:val="00907230"/>
    <w:rPr>
      <w:rFonts w:asciiTheme="majorHAnsi" w:eastAsiaTheme="majorEastAsia" w:hAnsiTheme="majorHAnsi" w:cstheme="majorBidi"/>
      <w:spacing w:val="-10"/>
      <w:kern w:val="28"/>
      <w:sz w:val="56"/>
      <w:szCs w:val="56"/>
    </w:rPr>
  </w:style>
  <w:style w:type="paragraph" w:styleId="afa">
    <w:name w:val="TOC Heading"/>
    <w:basedOn w:val="1"/>
    <w:next w:val="a"/>
    <w:uiPriority w:val="39"/>
    <w:unhideWhenUsed/>
    <w:qFormat/>
    <w:rsid w:val="003A0AD8"/>
    <w:pPr>
      <w:outlineLvl w:val="9"/>
    </w:pPr>
    <w:rPr>
      <w:lang w:eastAsia="ru-RU"/>
    </w:rPr>
  </w:style>
  <w:style w:type="paragraph" w:styleId="14">
    <w:name w:val="toc 1"/>
    <w:basedOn w:val="a"/>
    <w:next w:val="a"/>
    <w:autoRedefine/>
    <w:uiPriority w:val="39"/>
    <w:unhideWhenUsed/>
    <w:rsid w:val="003A0AD8"/>
    <w:pPr>
      <w:spacing w:after="100"/>
    </w:pPr>
  </w:style>
  <w:style w:type="paragraph" w:styleId="25">
    <w:name w:val="toc 2"/>
    <w:basedOn w:val="a"/>
    <w:next w:val="a"/>
    <w:autoRedefine/>
    <w:uiPriority w:val="39"/>
    <w:unhideWhenUsed/>
    <w:rsid w:val="003A0AD8"/>
    <w:pPr>
      <w:spacing w:after="100"/>
      <w:ind w:left="220"/>
    </w:pPr>
  </w:style>
  <w:style w:type="character" w:styleId="afb">
    <w:name w:val="Hyperlink"/>
    <w:basedOn w:val="a0"/>
    <w:uiPriority w:val="99"/>
    <w:unhideWhenUsed/>
    <w:rsid w:val="003A0AD8"/>
    <w:rPr>
      <w:color w:val="0563C1" w:themeColor="hyperlink"/>
      <w:u w:val="single"/>
    </w:rPr>
  </w:style>
  <w:style w:type="character" w:customStyle="1" w:styleId="15">
    <w:name w:val="Неразрешенное упоминание1"/>
    <w:basedOn w:val="a0"/>
    <w:uiPriority w:val="99"/>
    <w:semiHidden/>
    <w:unhideWhenUsed/>
    <w:rsid w:val="003A0AD8"/>
    <w:rPr>
      <w:color w:val="605E5C"/>
      <w:shd w:val="clear" w:color="auto" w:fill="E1DFDD"/>
    </w:rPr>
  </w:style>
  <w:style w:type="paragraph" w:styleId="afc">
    <w:name w:val="footnote text"/>
    <w:basedOn w:val="a"/>
    <w:link w:val="afd"/>
    <w:uiPriority w:val="99"/>
    <w:semiHidden/>
    <w:unhideWhenUsed/>
    <w:rsid w:val="00640EB1"/>
    <w:pPr>
      <w:spacing w:after="0" w:line="240" w:lineRule="auto"/>
    </w:pPr>
    <w:rPr>
      <w:sz w:val="20"/>
      <w:szCs w:val="20"/>
    </w:rPr>
  </w:style>
  <w:style w:type="character" w:customStyle="1" w:styleId="afd">
    <w:name w:val="Текст сноски Знак"/>
    <w:basedOn w:val="a0"/>
    <w:link w:val="afc"/>
    <w:uiPriority w:val="99"/>
    <w:semiHidden/>
    <w:rsid w:val="00640EB1"/>
    <w:rPr>
      <w:sz w:val="20"/>
      <w:szCs w:val="20"/>
    </w:rPr>
  </w:style>
  <w:style w:type="table" w:customStyle="1" w:styleId="TableNormal">
    <w:name w:val="Table Normal"/>
    <w:uiPriority w:val="2"/>
    <w:semiHidden/>
    <w:unhideWhenUsed/>
    <w:qFormat/>
    <w:rsid w:val="00EE10F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e">
    <w:name w:val="Placeholder Text"/>
    <w:basedOn w:val="a0"/>
    <w:uiPriority w:val="99"/>
    <w:semiHidden/>
    <w:rsid w:val="00AF466F"/>
    <w:rPr>
      <w:color w:val="808080"/>
    </w:rPr>
  </w:style>
  <w:style w:type="character" w:customStyle="1" w:styleId="tooltip">
    <w:name w:val="tooltip"/>
    <w:basedOn w:val="a0"/>
    <w:rsid w:val="00DB2727"/>
  </w:style>
  <w:style w:type="character" w:customStyle="1" w:styleId="classic">
    <w:name w:val="classic"/>
    <w:basedOn w:val="a0"/>
    <w:rsid w:val="00DB2727"/>
  </w:style>
  <w:style w:type="character" w:customStyle="1" w:styleId="26">
    <w:name w:val="Неразрешенное упоминание2"/>
    <w:basedOn w:val="a0"/>
    <w:uiPriority w:val="99"/>
    <w:semiHidden/>
    <w:unhideWhenUsed/>
    <w:rsid w:val="005E057A"/>
    <w:rPr>
      <w:color w:val="605E5C"/>
      <w:shd w:val="clear" w:color="auto" w:fill="E1DFDD"/>
    </w:rPr>
  </w:style>
  <w:style w:type="paragraph" w:styleId="aff">
    <w:name w:val="Balloon Text"/>
    <w:basedOn w:val="a"/>
    <w:link w:val="aff0"/>
    <w:uiPriority w:val="99"/>
    <w:semiHidden/>
    <w:unhideWhenUsed/>
    <w:rsid w:val="00C84468"/>
    <w:pPr>
      <w:spacing w:after="0" w:line="240" w:lineRule="auto"/>
    </w:pPr>
    <w:rPr>
      <w:rFonts w:ascii="Segoe UI" w:hAnsi="Segoe UI" w:cs="Segoe UI"/>
      <w:sz w:val="18"/>
      <w:szCs w:val="18"/>
    </w:rPr>
  </w:style>
  <w:style w:type="character" w:customStyle="1" w:styleId="aff0">
    <w:name w:val="Текст выноски Знак"/>
    <w:basedOn w:val="a0"/>
    <w:link w:val="aff"/>
    <w:uiPriority w:val="99"/>
    <w:semiHidden/>
    <w:rsid w:val="00C8446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820145">
      <w:bodyDiv w:val="1"/>
      <w:marLeft w:val="0"/>
      <w:marRight w:val="0"/>
      <w:marTop w:val="0"/>
      <w:marBottom w:val="0"/>
      <w:divBdr>
        <w:top w:val="none" w:sz="0" w:space="0" w:color="auto"/>
        <w:left w:val="none" w:sz="0" w:space="0" w:color="auto"/>
        <w:bottom w:val="none" w:sz="0" w:space="0" w:color="auto"/>
        <w:right w:val="none" w:sz="0" w:space="0" w:color="auto"/>
      </w:divBdr>
    </w:div>
    <w:div w:id="259728374">
      <w:bodyDiv w:val="1"/>
      <w:marLeft w:val="0"/>
      <w:marRight w:val="0"/>
      <w:marTop w:val="0"/>
      <w:marBottom w:val="0"/>
      <w:divBdr>
        <w:top w:val="none" w:sz="0" w:space="0" w:color="auto"/>
        <w:left w:val="none" w:sz="0" w:space="0" w:color="auto"/>
        <w:bottom w:val="none" w:sz="0" w:space="0" w:color="auto"/>
        <w:right w:val="none" w:sz="0" w:space="0" w:color="auto"/>
      </w:divBdr>
    </w:div>
    <w:div w:id="260143555">
      <w:bodyDiv w:val="1"/>
      <w:marLeft w:val="0"/>
      <w:marRight w:val="0"/>
      <w:marTop w:val="0"/>
      <w:marBottom w:val="0"/>
      <w:divBdr>
        <w:top w:val="none" w:sz="0" w:space="0" w:color="auto"/>
        <w:left w:val="none" w:sz="0" w:space="0" w:color="auto"/>
        <w:bottom w:val="none" w:sz="0" w:space="0" w:color="auto"/>
        <w:right w:val="none" w:sz="0" w:space="0" w:color="auto"/>
      </w:divBdr>
    </w:div>
    <w:div w:id="382946130">
      <w:bodyDiv w:val="1"/>
      <w:marLeft w:val="0"/>
      <w:marRight w:val="0"/>
      <w:marTop w:val="0"/>
      <w:marBottom w:val="0"/>
      <w:divBdr>
        <w:top w:val="none" w:sz="0" w:space="0" w:color="auto"/>
        <w:left w:val="none" w:sz="0" w:space="0" w:color="auto"/>
        <w:bottom w:val="none" w:sz="0" w:space="0" w:color="auto"/>
        <w:right w:val="none" w:sz="0" w:space="0" w:color="auto"/>
      </w:divBdr>
    </w:div>
    <w:div w:id="385303587">
      <w:bodyDiv w:val="1"/>
      <w:marLeft w:val="0"/>
      <w:marRight w:val="0"/>
      <w:marTop w:val="0"/>
      <w:marBottom w:val="0"/>
      <w:divBdr>
        <w:top w:val="none" w:sz="0" w:space="0" w:color="auto"/>
        <w:left w:val="none" w:sz="0" w:space="0" w:color="auto"/>
        <w:bottom w:val="none" w:sz="0" w:space="0" w:color="auto"/>
        <w:right w:val="none" w:sz="0" w:space="0" w:color="auto"/>
      </w:divBdr>
    </w:div>
    <w:div w:id="497238135">
      <w:bodyDiv w:val="1"/>
      <w:marLeft w:val="0"/>
      <w:marRight w:val="0"/>
      <w:marTop w:val="0"/>
      <w:marBottom w:val="0"/>
      <w:divBdr>
        <w:top w:val="none" w:sz="0" w:space="0" w:color="auto"/>
        <w:left w:val="none" w:sz="0" w:space="0" w:color="auto"/>
        <w:bottom w:val="none" w:sz="0" w:space="0" w:color="auto"/>
        <w:right w:val="none" w:sz="0" w:space="0" w:color="auto"/>
      </w:divBdr>
    </w:div>
    <w:div w:id="836920961">
      <w:bodyDiv w:val="1"/>
      <w:marLeft w:val="0"/>
      <w:marRight w:val="0"/>
      <w:marTop w:val="0"/>
      <w:marBottom w:val="0"/>
      <w:divBdr>
        <w:top w:val="none" w:sz="0" w:space="0" w:color="auto"/>
        <w:left w:val="none" w:sz="0" w:space="0" w:color="auto"/>
        <w:bottom w:val="none" w:sz="0" w:space="0" w:color="auto"/>
        <w:right w:val="none" w:sz="0" w:space="0" w:color="auto"/>
      </w:divBdr>
    </w:div>
    <w:div w:id="956061330">
      <w:bodyDiv w:val="1"/>
      <w:marLeft w:val="0"/>
      <w:marRight w:val="0"/>
      <w:marTop w:val="0"/>
      <w:marBottom w:val="0"/>
      <w:divBdr>
        <w:top w:val="none" w:sz="0" w:space="0" w:color="auto"/>
        <w:left w:val="none" w:sz="0" w:space="0" w:color="auto"/>
        <w:bottom w:val="none" w:sz="0" w:space="0" w:color="auto"/>
        <w:right w:val="none" w:sz="0" w:space="0" w:color="auto"/>
      </w:divBdr>
    </w:div>
    <w:div w:id="1014110259">
      <w:bodyDiv w:val="1"/>
      <w:marLeft w:val="0"/>
      <w:marRight w:val="0"/>
      <w:marTop w:val="0"/>
      <w:marBottom w:val="0"/>
      <w:divBdr>
        <w:top w:val="none" w:sz="0" w:space="0" w:color="auto"/>
        <w:left w:val="none" w:sz="0" w:space="0" w:color="auto"/>
        <w:bottom w:val="none" w:sz="0" w:space="0" w:color="auto"/>
        <w:right w:val="none" w:sz="0" w:space="0" w:color="auto"/>
      </w:divBdr>
    </w:div>
    <w:div w:id="1131089885">
      <w:bodyDiv w:val="1"/>
      <w:marLeft w:val="0"/>
      <w:marRight w:val="0"/>
      <w:marTop w:val="0"/>
      <w:marBottom w:val="0"/>
      <w:divBdr>
        <w:top w:val="none" w:sz="0" w:space="0" w:color="auto"/>
        <w:left w:val="none" w:sz="0" w:space="0" w:color="auto"/>
        <w:bottom w:val="none" w:sz="0" w:space="0" w:color="auto"/>
        <w:right w:val="none" w:sz="0" w:space="0" w:color="auto"/>
      </w:divBdr>
    </w:div>
    <w:div w:id="1274825724">
      <w:bodyDiv w:val="1"/>
      <w:marLeft w:val="0"/>
      <w:marRight w:val="0"/>
      <w:marTop w:val="0"/>
      <w:marBottom w:val="0"/>
      <w:divBdr>
        <w:top w:val="none" w:sz="0" w:space="0" w:color="auto"/>
        <w:left w:val="none" w:sz="0" w:space="0" w:color="auto"/>
        <w:bottom w:val="none" w:sz="0" w:space="0" w:color="auto"/>
        <w:right w:val="none" w:sz="0" w:space="0" w:color="auto"/>
      </w:divBdr>
    </w:div>
    <w:div w:id="1378360997">
      <w:bodyDiv w:val="1"/>
      <w:marLeft w:val="0"/>
      <w:marRight w:val="0"/>
      <w:marTop w:val="0"/>
      <w:marBottom w:val="0"/>
      <w:divBdr>
        <w:top w:val="none" w:sz="0" w:space="0" w:color="auto"/>
        <w:left w:val="none" w:sz="0" w:space="0" w:color="auto"/>
        <w:bottom w:val="none" w:sz="0" w:space="0" w:color="auto"/>
        <w:right w:val="none" w:sz="0" w:space="0" w:color="auto"/>
      </w:divBdr>
    </w:div>
    <w:div w:id="1388649984">
      <w:bodyDiv w:val="1"/>
      <w:marLeft w:val="0"/>
      <w:marRight w:val="0"/>
      <w:marTop w:val="0"/>
      <w:marBottom w:val="0"/>
      <w:divBdr>
        <w:top w:val="none" w:sz="0" w:space="0" w:color="auto"/>
        <w:left w:val="none" w:sz="0" w:space="0" w:color="auto"/>
        <w:bottom w:val="none" w:sz="0" w:space="0" w:color="auto"/>
        <w:right w:val="none" w:sz="0" w:space="0" w:color="auto"/>
      </w:divBdr>
    </w:div>
    <w:div w:id="1477642263">
      <w:bodyDiv w:val="1"/>
      <w:marLeft w:val="0"/>
      <w:marRight w:val="0"/>
      <w:marTop w:val="0"/>
      <w:marBottom w:val="0"/>
      <w:divBdr>
        <w:top w:val="none" w:sz="0" w:space="0" w:color="auto"/>
        <w:left w:val="none" w:sz="0" w:space="0" w:color="auto"/>
        <w:bottom w:val="none" w:sz="0" w:space="0" w:color="auto"/>
        <w:right w:val="none" w:sz="0" w:space="0" w:color="auto"/>
      </w:divBdr>
    </w:div>
    <w:div w:id="1500267869">
      <w:bodyDiv w:val="1"/>
      <w:marLeft w:val="0"/>
      <w:marRight w:val="0"/>
      <w:marTop w:val="0"/>
      <w:marBottom w:val="0"/>
      <w:divBdr>
        <w:top w:val="none" w:sz="0" w:space="0" w:color="auto"/>
        <w:left w:val="none" w:sz="0" w:space="0" w:color="auto"/>
        <w:bottom w:val="none" w:sz="0" w:space="0" w:color="auto"/>
        <w:right w:val="none" w:sz="0" w:space="0" w:color="auto"/>
      </w:divBdr>
    </w:div>
    <w:div w:id="1662538992">
      <w:bodyDiv w:val="1"/>
      <w:marLeft w:val="0"/>
      <w:marRight w:val="0"/>
      <w:marTop w:val="0"/>
      <w:marBottom w:val="0"/>
      <w:divBdr>
        <w:top w:val="none" w:sz="0" w:space="0" w:color="auto"/>
        <w:left w:val="none" w:sz="0" w:space="0" w:color="auto"/>
        <w:bottom w:val="none" w:sz="0" w:space="0" w:color="auto"/>
        <w:right w:val="none" w:sz="0" w:space="0" w:color="auto"/>
      </w:divBdr>
    </w:div>
    <w:div w:id="1803495136">
      <w:bodyDiv w:val="1"/>
      <w:marLeft w:val="0"/>
      <w:marRight w:val="0"/>
      <w:marTop w:val="0"/>
      <w:marBottom w:val="0"/>
      <w:divBdr>
        <w:top w:val="none" w:sz="0" w:space="0" w:color="auto"/>
        <w:left w:val="none" w:sz="0" w:space="0" w:color="auto"/>
        <w:bottom w:val="none" w:sz="0" w:space="0" w:color="auto"/>
        <w:right w:val="none" w:sz="0" w:space="0" w:color="auto"/>
      </w:divBdr>
      <w:divsChild>
        <w:div w:id="451827196">
          <w:marLeft w:val="0"/>
          <w:marRight w:val="0"/>
          <w:marTop w:val="0"/>
          <w:marBottom w:val="0"/>
          <w:divBdr>
            <w:top w:val="none" w:sz="0" w:space="0" w:color="auto"/>
            <w:left w:val="none" w:sz="0" w:space="0" w:color="auto"/>
            <w:bottom w:val="none" w:sz="0" w:space="0" w:color="auto"/>
            <w:right w:val="none" w:sz="0" w:space="0" w:color="auto"/>
          </w:divBdr>
        </w:div>
        <w:div w:id="925503838">
          <w:marLeft w:val="0"/>
          <w:marRight w:val="0"/>
          <w:marTop w:val="0"/>
          <w:marBottom w:val="0"/>
          <w:divBdr>
            <w:top w:val="none" w:sz="0" w:space="0" w:color="auto"/>
            <w:left w:val="none" w:sz="0" w:space="0" w:color="auto"/>
            <w:bottom w:val="none" w:sz="0" w:space="0" w:color="auto"/>
            <w:right w:val="none" w:sz="0" w:space="0" w:color="auto"/>
          </w:divBdr>
        </w:div>
        <w:div w:id="1097411907">
          <w:marLeft w:val="0"/>
          <w:marRight w:val="0"/>
          <w:marTop w:val="0"/>
          <w:marBottom w:val="0"/>
          <w:divBdr>
            <w:top w:val="none" w:sz="0" w:space="0" w:color="auto"/>
            <w:left w:val="none" w:sz="0" w:space="0" w:color="auto"/>
            <w:bottom w:val="none" w:sz="0" w:space="0" w:color="auto"/>
            <w:right w:val="none" w:sz="0" w:space="0" w:color="auto"/>
          </w:divBdr>
        </w:div>
        <w:div w:id="1963340026">
          <w:marLeft w:val="0"/>
          <w:marRight w:val="0"/>
          <w:marTop w:val="0"/>
          <w:marBottom w:val="0"/>
          <w:divBdr>
            <w:top w:val="none" w:sz="0" w:space="0" w:color="auto"/>
            <w:left w:val="none" w:sz="0" w:space="0" w:color="auto"/>
            <w:bottom w:val="none" w:sz="0" w:space="0" w:color="auto"/>
            <w:right w:val="none" w:sz="0" w:space="0" w:color="auto"/>
          </w:divBdr>
        </w:div>
        <w:div w:id="238255800">
          <w:marLeft w:val="0"/>
          <w:marRight w:val="0"/>
          <w:marTop w:val="0"/>
          <w:marBottom w:val="0"/>
          <w:divBdr>
            <w:top w:val="none" w:sz="0" w:space="0" w:color="auto"/>
            <w:left w:val="none" w:sz="0" w:space="0" w:color="auto"/>
            <w:bottom w:val="none" w:sz="0" w:space="0" w:color="auto"/>
            <w:right w:val="none" w:sz="0" w:space="0" w:color="auto"/>
          </w:divBdr>
        </w:div>
        <w:div w:id="1957638891">
          <w:marLeft w:val="0"/>
          <w:marRight w:val="0"/>
          <w:marTop w:val="0"/>
          <w:marBottom w:val="0"/>
          <w:divBdr>
            <w:top w:val="none" w:sz="0" w:space="0" w:color="auto"/>
            <w:left w:val="none" w:sz="0" w:space="0" w:color="auto"/>
            <w:bottom w:val="none" w:sz="0" w:space="0" w:color="auto"/>
            <w:right w:val="none" w:sz="0" w:space="0" w:color="auto"/>
          </w:divBdr>
        </w:div>
        <w:div w:id="1823229329">
          <w:marLeft w:val="0"/>
          <w:marRight w:val="0"/>
          <w:marTop w:val="0"/>
          <w:marBottom w:val="0"/>
          <w:divBdr>
            <w:top w:val="none" w:sz="0" w:space="0" w:color="auto"/>
            <w:left w:val="none" w:sz="0" w:space="0" w:color="auto"/>
            <w:bottom w:val="none" w:sz="0" w:space="0" w:color="auto"/>
            <w:right w:val="none" w:sz="0" w:space="0" w:color="auto"/>
          </w:divBdr>
        </w:div>
        <w:div w:id="1900357119">
          <w:marLeft w:val="0"/>
          <w:marRight w:val="0"/>
          <w:marTop w:val="0"/>
          <w:marBottom w:val="0"/>
          <w:divBdr>
            <w:top w:val="none" w:sz="0" w:space="0" w:color="auto"/>
            <w:left w:val="none" w:sz="0" w:space="0" w:color="auto"/>
            <w:bottom w:val="none" w:sz="0" w:space="0" w:color="auto"/>
            <w:right w:val="none" w:sz="0" w:space="0" w:color="auto"/>
          </w:divBdr>
        </w:div>
        <w:div w:id="734200759">
          <w:marLeft w:val="0"/>
          <w:marRight w:val="0"/>
          <w:marTop w:val="0"/>
          <w:marBottom w:val="0"/>
          <w:divBdr>
            <w:top w:val="none" w:sz="0" w:space="0" w:color="auto"/>
            <w:left w:val="none" w:sz="0" w:space="0" w:color="auto"/>
            <w:bottom w:val="none" w:sz="0" w:space="0" w:color="auto"/>
            <w:right w:val="none" w:sz="0" w:space="0" w:color="auto"/>
          </w:divBdr>
        </w:div>
        <w:div w:id="11879209">
          <w:marLeft w:val="0"/>
          <w:marRight w:val="0"/>
          <w:marTop w:val="0"/>
          <w:marBottom w:val="0"/>
          <w:divBdr>
            <w:top w:val="none" w:sz="0" w:space="0" w:color="auto"/>
            <w:left w:val="none" w:sz="0" w:space="0" w:color="auto"/>
            <w:bottom w:val="none" w:sz="0" w:space="0" w:color="auto"/>
            <w:right w:val="none" w:sz="0" w:space="0" w:color="auto"/>
          </w:divBdr>
        </w:div>
        <w:div w:id="681707554">
          <w:marLeft w:val="0"/>
          <w:marRight w:val="0"/>
          <w:marTop w:val="0"/>
          <w:marBottom w:val="0"/>
          <w:divBdr>
            <w:top w:val="none" w:sz="0" w:space="0" w:color="auto"/>
            <w:left w:val="none" w:sz="0" w:space="0" w:color="auto"/>
            <w:bottom w:val="none" w:sz="0" w:space="0" w:color="auto"/>
            <w:right w:val="none" w:sz="0" w:space="0" w:color="auto"/>
          </w:divBdr>
        </w:div>
        <w:div w:id="453791587">
          <w:marLeft w:val="0"/>
          <w:marRight w:val="0"/>
          <w:marTop w:val="0"/>
          <w:marBottom w:val="0"/>
          <w:divBdr>
            <w:top w:val="none" w:sz="0" w:space="0" w:color="auto"/>
            <w:left w:val="none" w:sz="0" w:space="0" w:color="auto"/>
            <w:bottom w:val="none" w:sz="0" w:space="0" w:color="auto"/>
            <w:right w:val="none" w:sz="0" w:space="0" w:color="auto"/>
          </w:divBdr>
        </w:div>
        <w:div w:id="398134115">
          <w:marLeft w:val="0"/>
          <w:marRight w:val="0"/>
          <w:marTop w:val="0"/>
          <w:marBottom w:val="0"/>
          <w:divBdr>
            <w:top w:val="none" w:sz="0" w:space="0" w:color="auto"/>
            <w:left w:val="none" w:sz="0" w:space="0" w:color="auto"/>
            <w:bottom w:val="none" w:sz="0" w:space="0" w:color="auto"/>
            <w:right w:val="none" w:sz="0" w:space="0" w:color="auto"/>
          </w:divBdr>
        </w:div>
        <w:div w:id="1911571146">
          <w:marLeft w:val="0"/>
          <w:marRight w:val="0"/>
          <w:marTop w:val="0"/>
          <w:marBottom w:val="0"/>
          <w:divBdr>
            <w:top w:val="none" w:sz="0" w:space="0" w:color="auto"/>
            <w:left w:val="none" w:sz="0" w:space="0" w:color="auto"/>
            <w:bottom w:val="none" w:sz="0" w:space="0" w:color="auto"/>
            <w:right w:val="none" w:sz="0" w:space="0" w:color="auto"/>
          </w:divBdr>
        </w:div>
        <w:div w:id="1805926326">
          <w:marLeft w:val="0"/>
          <w:marRight w:val="0"/>
          <w:marTop w:val="0"/>
          <w:marBottom w:val="0"/>
          <w:divBdr>
            <w:top w:val="none" w:sz="0" w:space="0" w:color="auto"/>
            <w:left w:val="none" w:sz="0" w:space="0" w:color="auto"/>
            <w:bottom w:val="none" w:sz="0" w:space="0" w:color="auto"/>
            <w:right w:val="none" w:sz="0" w:space="0" w:color="auto"/>
          </w:divBdr>
        </w:div>
        <w:div w:id="886380582">
          <w:marLeft w:val="0"/>
          <w:marRight w:val="0"/>
          <w:marTop w:val="0"/>
          <w:marBottom w:val="0"/>
          <w:divBdr>
            <w:top w:val="none" w:sz="0" w:space="0" w:color="auto"/>
            <w:left w:val="none" w:sz="0" w:space="0" w:color="auto"/>
            <w:bottom w:val="none" w:sz="0" w:space="0" w:color="auto"/>
            <w:right w:val="none" w:sz="0" w:space="0" w:color="auto"/>
          </w:divBdr>
        </w:div>
        <w:div w:id="2108887302">
          <w:marLeft w:val="0"/>
          <w:marRight w:val="0"/>
          <w:marTop w:val="0"/>
          <w:marBottom w:val="0"/>
          <w:divBdr>
            <w:top w:val="none" w:sz="0" w:space="0" w:color="auto"/>
            <w:left w:val="none" w:sz="0" w:space="0" w:color="auto"/>
            <w:bottom w:val="none" w:sz="0" w:space="0" w:color="auto"/>
            <w:right w:val="none" w:sz="0" w:space="0" w:color="auto"/>
          </w:divBdr>
        </w:div>
        <w:div w:id="633563519">
          <w:marLeft w:val="0"/>
          <w:marRight w:val="0"/>
          <w:marTop w:val="0"/>
          <w:marBottom w:val="0"/>
          <w:divBdr>
            <w:top w:val="none" w:sz="0" w:space="0" w:color="auto"/>
            <w:left w:val="none" w:sz="0" w:space="0" w:color="auto"/>
            <w:bottom w:val="none" w:sz="0" w:space="0" w:color="auto"/>
            <w:right w:val="none" w:sz="0" w:space="0" w:color="auto"/>
          </w:divBdr>
        </w:div>
        <w:div w:id="1483808032">
          <w:marLeft w:val="0"/>
          <w:marRight w:val="0"/>
          <w:marTop w:val="0"/>
          <w:marBottom w:val="0"/>
          <w:divBdr>
            <w:top w:val="none" w:sz="0" w:space="0" w:color="auto"/>
            <w:left w:val="none" w:sz="0" w:space="0" w:color="auto"/>
            <w:bottom w:val="none" w:sz="0" w:space="0" w:color="auto"/>
            <w:right w:val="none" w:sz="0" w:space="0" w:color="auto"/>
          </w:divBdr>
        </w:div>
        <w:div w:id="1732344463">
          <w:marLeft w:val="0"/>
          <w:marRight w:val="0"/>
          <w:marTop w:val="0"/>
          <w:marBottom w:val="0"/>
          <w:divBdr>
            <w:top w:val="none" w:sz="0" w:space="0" w:color="auto"/>
            <w:left w:val="none" w:sz="0" w:space="0" w:color="auto"/>
            <w:bottom w:val="none" w:sz="0" w:space="0" w:color="auto"/>
            <w:right w:val="none" w:sz="0" w:space="0" w:color="auto"/>
          </w:divBdr>
        </w:div>
        <w:div w:id="1777017781">
          <w:marLeft w:val="0"/>
          <w:marRight w:val="0"/>
          <w:marTop w:val="0"/>
          <w:marBottom w:val="0"/>
          <w:divBdr>
            <w:top w:val="none" w:sz="0" w:space="0" w:color="auto"/>
            <w:left w:val="none" w:sz="0" w:space="0" w:color="auto"/>
            <w:bottom w:val="none" w:sz="0" w:space="0" w:color="auto"/>
            <w:right w:val="none" w:sz="0" w:space="0" w:color="auto"/>
          </w:divBdr>
        </w:div>
        <w:div w:id="1777097597">
          <w:marLeft w:val="0"/>
          <w:marRight w:val="0"/>
          <w:marTop w:val="0"/>
          <w:marBottom w:val="0"/>
          <w:divBdr>
            <w:top w:val="none" w:sz="0" w:space="0" w:color="auto"/>
            <w:left w:val="none" w:sz="0" w:space="0" w:color="auto"/>
            <w:bottom w:val="none" w:sz="0" w:space="0" w:color="auto"/>
            <w:right w:val="none" w:sz="0" w:space="0" w:color="auto"/>
          </w:divBdr>
        </w:div>
        <w:div w:id="1554388198">
          <w:marLeft w:val="0"/>
          <w:marRight w:val="0"/>
          <w:marTop w:val="0"/>
          <w:marBottom w:val="0"/>
          <w:divBdr>
            <w:top w:val="none" w:sz="0" w:space="0" w:color="auto"/>
            <w:left w:val="none" w:sz="0" w:space="0" w:color="auto"/>
            <w:bottom w:val="none" w:sz="0" w:space="0" w:color="auto"/>
            <w:right w:val="none" w:sz="0" w:space="0" w:color="auto"/>
          </w:divBdr>
        </w:div>
        <w:div w:id="1475023074">
          <w:marLeft w:val="0"/>
          <w:marRight w:val="0"/>
          <w:marTop w:val="0"/>
          <w:marBottom w:val="0"/>
          <w:divBdr>
            <w:top w:val="none" w:sz="0" w:space="0" w:color="auto"/>
            <w:left w:val="none" w:sz="0" w:space="0" w:color="auto"/>
            <w:bottom w:val="none" w:sz="0" w:space="0" w:color="auto"/>
            <w:right w:val="none" w:sz="0" w:space="0" w:color="auto"/>
          </w:divBdr>
        </w:div>
        <w:div w:id="878510230">
          <w:marLeft w:val="0"/>
          <w:marRight w:val="0"/>
          <w:marTop w:val="0"/>
          <w:marBottom w:val="0"/>
          <w:divBdr>
            <w:top w:val="none" w:sz="0" w:space="0" w:color="auto"/>
            <w:left w:val="none" w:sz="0" w:space="0" w:color="auto"/>
            <w:bottom w:val="none" w:sz="0" w:space="0" w:color="auto"/>
            <w:right w:val="none" w:sz="0" w:space="0" w:color="auto"/>
          </w:divBdr>
        </w:div>
        <w:div w:id="159585308">
          <w:marLeft w:val="0"/>
          <w:marRight w:val="0"/>
          <w:marTop w:val="0"/>
          <w:marBottom w:val="0"/>
          <w:divBdr>
            <w:top w:val="none" w:sz="0" w:space="0" w:color="auto"/>
            <w:left w:val="none" w:sz="0" w:space="0" w:color="auto"/>
            <w:bottom w:val="none" w:sz="0" w:space="0" w:color="auto"/>
            <w:right w:val="none" w:sz="0" w:space="0" w:color="auto"/>
          </w:divBdr>
        </w:div>
        <w:div w:id="110366468">
          <w:marLeft w:val="0"/>
          <w:marRight w:val="0"/>
          <w:marTop w:val="0"/>
          <w:marBottom w:val="0"/>
          <w:divBdr>
            <w:top w:val="none" w:sz="0" w:space="0" w:color="auto"/>
            <w:left w:val="none" w:sz="0" w:space="0" w:color="auto"/>
            <w:bottom w:val="none" w:sz="0" w:space="0" w:color="auto"/>
            <w:right w:val="none" w:sz="0" w:space="0" w:color="auto"/>
          </w:divBdr>
        </w:div>
        <w:div w:id="533277776">
          <w:marLeft w:val="0"/>
          <w:marRight w:val="0"/>
          <w:marTop w:val="0"/>
          <w:marBottom w:val="0"/>
          <w:divBdr>
            <w:top w:val="none" w:sz="0" w:space="0" w:color="auto"/>
            <w:left w:val="none" w:sz="0" w:space="0" w:color="auto"/>
            <w:bottom w:val="none" w:sz="0" w:space="0" w:color="auto"/>
            <w:right w:val="none" w:sz="0" w:space="0" w:color="auto"/>
          </w:divBdr>
        </w:div>
        <w:div w:id="492918368">
          <w:marLeft w:val="0"/>
          <w:marRight w:val="0"/>
          <w:marTop w:val="0"/>
          <w:marBottom w:val="0"/>
          <w:divBdr>
            <w:top w:val="none" w:sz="0" w:space="0" w:color="auto"/>
            <w:left w:val="none" w:sz="0" w:space="0" w:color="auto"/>
            <w:bottom w:val="none" w:sz="0" w:space="0" w:color="auto"/>
            <w:right w:val="none" w:sz="0" w:space="0" w:color="auto"/>
          </w:divBdr>
        </w:div>
        <w:div w:id="1096093281">
          <w:marLeft w:val="0"/>
          <w:marRight w:val="0"/>
          <w:marTop w:val="0"/>
          <w:marBottom w:val="0"/>
          <w:divBdr>
            <w:top w:val="none" w:sz="0" w:space="0" w:color="auto"/>
            <w:left w:val="none" w:sz="0" w:space="0" w:color="auto"/>
            <w:bottom w:val="none" w:sz="0" w:space="0" w:color="auto"/>
            <w:right w:val="none" w:sz="0" w:space="0" w:color="auto"/>
          </w:divBdr>
        </w:div>
        <w:div w:id="577446516">
          <w:marLeft w:val="0"/>
          <w:marRight w:val="0"/>
          <w:marTop w:val="0"/>
          <w:marBottom w:val="0"/>
          <w:divBdr>
            <w:top w:val="none" w:sz="0" w:space="0" w:color="auto"/>
            <w:left w:val="none" w:sz="0" w:space="0" w:color="auto"/>
            <w:bottom w:val="none" w:sz="0" w:space="0" w:color="auto"/>
            <w:right w:val="none" w:sz="0" w:space="0" w:color="auto"/>
          </w:divBdr>
        </w:div>
        <w:div w:id="1319074094">
          <w:marLeft w:val="0"/>
          <w:marRight w:val="0"/>
          <w:marTop w:val="0"/>
          <w:marBottom w:val="0"/>
          <w:divBdr>
            <w:top w:val="none" w:sz="0" w:space="0" w:color="auto"/>
            <w:left w:val="none" w:sz="0" w:space="0" w:color="auto"/>
            <w:bottom w:val="none" w:sz="0" w:space="0" w:color="auto"/>
            <w:right w:val="none" w:sz="0" w:space="0" w:color="auto"/>
          </w:divBdr>
        </w:div>
        <w:div w:id="2017148863">
          <w:marLeft w:val="0"/>
          <w:marRight w:val="0"/>
          <w:marTop w:val="0"/>
          <w:marBottom w:val="0"/>
          <w:divBdr>
            <w:top w:val="none" w:sz="0" w:space="0" w:color="auto"/>
            <w:left w:val="none" w:sz="0" w:space="0" w:color="auto"/>
            <w:bottom w:val="none" w:sz="0" w:space="0" w:color="auto"/>
            <w:right w:val="none" w:sz="0" w:space="0" w:color="auto"/>
          </w:divBdr>
        </w:div>
        <w:div w:id="676032701">
          <w:marLeft w:val="0"/>
          <w:marRight w:val="0"/>
          <w:marTop w:val="0"/>
          <w:marBottom w:val="0"/>
          <w:divBdr>
            <w:top w:val="none" w:sz="0" w:space="0" w:color="auto"/>
            <w:left w:val="none" w:sz="0" w:space="0" w:color="auto"/>
            <w:bottom w:val="none" w:sz="0" w:space="0" w:color="auto"/>
            <w:right w:val="none" w:sz="0" w:space="0" w:color="auto"/>
          </w:divBdr>
        </w:div>
        <w:div w:id="551312996">
          <w:marLeft w:val="0"/>
          <w:marRight w:val="0"/>
          <w:marTop w:val="0"/>
          <w:marBottom w:val="0"/>
          <w:divBdr>
            <w:top w:val="none" w:sz="0" w:space="0" w:color="auto"/>
            <w:left w:val="none" w:sz="0" w:space="0" w:color="auto"/>
            <w:bottom w:val="none" w:sz="0" w:space="0" w:color="auto"/>
            <w:right w:val="none" w:sz="0" w:space="0" w:color="auto"/>
          </w:divBdr>
        </w:div>
        <w:div w:id="1034578530">
          <w:marLeft w:val="0"/>
          <w:marRight w:val="0"/>
          <w:marTop w:val="0"/>
          <w:marBottom w:val="0"/>
          <w:divBdr>
            <w:top w:val="none" w:sz="0" w:space="0" w:color="auto"/>
            <w:left w:val="none" w:sz="0" w:space="0" w:color="auto"/>
            <w:bottom w:val="none" w:sz="0" w:space="0" w:color="auto"/>
            <w:right w:val="none" w:sz="0" w:space="0" w:color="auto"/>
          </w:divBdr>
        </w:div>
        <w:div w:id="1437024528">
          <w:marLeft w:val="0"/>
          <w:marRight w:val="0"/>
          <w:marTop w:val="0"/>
          <w:marBottom w:val="0"/>
          <w:divBdr>
            <w:top w:val="none" w:sz="0" w:space="0" w:color="auto"/>
            <w:left w:val="none" w:sz="0" w:space="0" w:color="auto"/>
            <w:bottom w:val="none" w:sz="0" w:space="0" w:color="auto"/>
            <w:right w:val="none" w:sz="0" w:space="0" w:color="auto"/>
          </w:divBdr>
        </w:div>
        <w:div w:id="816216582">
          <w:marLeft w:val="0"/>
          <w:marRight w:val="0"/>
          <w:marTop w:val="0"/>
          <w:marBottom w:val="0"/>
          <w:divBdr>
            <w:top w:val="none" w:sz="0" w:space="0" w:color="auto"/>
            <w:left w:val="none" w:sz="0" w:space="0" w:color="auto"/>
            <w:bottom w:val="none" w:sz="0" w:space="0" w:color="auto"/>
            <w:right w:val="none" w:sz="0" w:space="0" w:color="auto"/>
          </w:divBdr>
        </w:div>
        <w:div w:id="1889565682">
          <w:marLeft w:val="0"/>
          <w:marRight w:val="0"/>
          <w:marTop w:val="0"/>
          <w:marBottom w:val="0"/>
          <w:divBdr>
            <w:top w:val="none" w:sz="0" w:space="0" w:color="auto"/>
            <w:left w:val="none" w:sz="0" w:space="0" w:color="auto"/>
            <w:bottom w:val="none" w:sz="0" w:space="0" w:color="auto"/>
            <w:right w:val="none" w:sz="0" w:space="0" w:color="auto"/>
          </w:divBdr>
        </w:div>
        <w:div w:id="819228984">
          <w:marLeft w:val="0"/>
          <w:marRight w:val="0"/>
          <w:marTop w:val="0"/>
          <w:marBottom w:val="0"/>
          <w:divBdr>
            <w:top w:val="none" w:sz="0" w:space="0" w:color="auto"/>
            <w:left w:val="none" w:sz="0" w:space="0" w:color="auto"/>
            <w:bottom w:val="none" w:sz="0" w:space="0" w:color="auto"/>
            <w:right w:val="none" w:sz="0" w:space="0" w:color="auto"/>
          </w:divBdr>
        </w:div>
        <w:div w:id="280888936">
          <w:marLeft w:val="0"/>
          <w:marRight w:val="0"/>
          <w:marTop w:val="0"/>
          <w:marBottom w:val="0"/>
          <w:divBdr>
            <w:top w:val="none" w:sz="0" w:space="0" w:color="auto"/>
            <w:left w:val="none" w:sz="0" w:space="0" w:color="auto"/>
            <w:bottom w:val="none" w:sz="0" w:space="0" w:color="auto"/>
            <w:right w:val="none" w:sz="0" w:space="0" w:color="auto"/>
          </w:divBdr>
        </w:div>
        <w:div w:id="1372876941">
          <w:marLeft w:val="0"/>
          <w:marRight w:val="0"/>
          <w:marTop w:val="0"/>
          <w:marBottom w:val="0"/>
          <w:divBdr>
            <w:top w:val="none" w:sz="0" w:space="0" w:color="auto"/>
            <w:left w:val="none" w:sz="0" w:space="0" w:color="auto"/>
            <w:bottom w:val="none" w:sz="0" w:space="0" w:color="auto"/>
            <w:right w:val="none" w:sz="0" w:space="0" w:color="auto"/>
          </w:divBdr>
        </w:div>
      </w:divsChild>
    </w:div>
    <w:div w:id="2055428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Layout" Target="diagrams/layout2.xml"/><Relationship Id="rId26" Type="http://schemas.openxmlformats.org/officeDocument/2006/relationships/image" Target="media/image7.emf"/><Relationship Id="rId39" Type="http://schemas.openxmlformats.org/officeDocument/2006/relationships/hyperlink" Target="https://www.elibrary.ru/contents.asp?titleid=54452" TargetMode="External"/><Relationship Id="rId3" Type="http://schemas.openxmlformats.org/officeDocument/2006/relationships/styles" Target="styles.xml"/><Relationship Id="rId21" Type="http://schemas.microsoft.com/office/2007/relationships/diagramDrawing" Target="diagrams/drawing2.xml"/><Relationship Id="rId34" Type="http://schemas.openxmlformats.org/officeDocument/2006/relationships/hyperlink" Target="https://www.elibrary.ru/author_items.asp?refid=435374203&amp;fam=%D0%A1%D0%B5%D1%80%D0%B3%D1%83%D1%88%D0%B8%D0%BD%D0%B0&amp;init=%D0%95+%D0%A1" TargetMode="External"/><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Data" Target="diagrams/data2.xml"/><Relationship Id="rId25" Type="http://schemas.openxmlformats.org/officeDocument/2006/relationships/image" Target="media/image6.png"/><Relationship Id="rId33" Type="http://schemas.openxmlformats.org/officeDocument/2006/relationships/hyperlink" Target="https://www.elibrary.ru/contents.asp?id=34533663&amp;selid=29957364" TargetMode="External"/><Relationship Id="rId38" Type="http://schemas.openxmlformats.org/officeDocument/2006/relationships/hyperlink" Target="https://www.elibrary.ru/author_items.asp?refid=435374204&amp;fam=%D0%A1%D0%B0%D0%B9%D1%84%D0%B5%D1%82%D0%B4%D0%B8%D0%BD%D0%BE%D0%B2%D0%B0&amp;init=%D0%90+%D0%9D" TargetMode="External"/><Relationship Id="rId46"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diagramColors" Target="diagrams/colors2.xml"/><Relationship Id="rId29" Type="http://schemas.openxmlformats.org/officeDocument/2006/relationships/hyperlink" Target="https://www.elibrary.ru/contents.asp?id=44760158&amp;selid=44760169" TargetMode="External"/><Relationship Id="rId41" Type="http://schemas.openxmlformats.org/officeDocument/2006/relationships/image" Target="media/image1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5.png"/><Relationship Id="rId32" Type="http://schemas.openxmlformats.org/officeDocument/2006/relationships/hyperlink" Target="https://www.elibrary.ru/contents.asp?id=34533663" TargetMode="External"/><Relationship Id="rId37" Type="http://schemas.openxmlformats.org/officeDocument/2006/relationships/hyperlink" Target="https://www.elibrary.ru/author_items.asp?refid=435374204&amp;fam=%D0%A5%D0%B8%D0%BC%D0%BE%D0%BD%D0%B8%D0%BD%D0%B0&amp;init=%D0%9D+%D0%92" TargetMode="External"/><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4.png"/><Relationship Id="rId28" Type="http://schemas.openxmlformats.org/officeDocument/2006/relationships/hyperlink" Target="https://www.elibrary.ru/contents.asp?id=44760158" TargetMode="External"/><Relationship Id="rId36" Type="http://schemas.openxmlformats.org/officeDocument/2006/relationships/hyperlink" Target="https://www.elibrary.ru/contents.asp?titleid=54454" TargetMode="External"/><Relationship Id="rId49" Type="http://schemas.openxmlformats.org/officeDocument/2006/relationships/header" Target="header1.xml"/><Relationship Id="rId10" Type="http://schemas.openxmlformats.org/officeDocument/2006/relationships/hyperlink" Target="file:///C:\Users\79878\Downloads\&#1052;&#1077;&#1090;&#1086;&#1076;&#1080;&#1095;&#1077;&#1089;&#1082;&#1080;&#1077;%20&#1091;&#1082;&#1072;&#1079;&#1072;&#1085;&#1080;&#1103;%20&#1087;&#1086;%20&#1085;&#1072;&#1087;&#1080;&#1089;&#1072;&#1085;&#1080;&#1102;%20&#1042;&#1050;&#1056;%20&#1069;&#1082;&#1086;&#1085;&#1086;&#1084;&#1080;&#1082;&#1072;%202020%20(1).doc" TargetMode="External"/><Relationship Id="rId19" Type="http://schemas.openxmlformats.org/officeDocument/2006/relationships/diagramQuickStyle" Target="diagrams/quickStyle2.xml"/><Relationship Id="rId31" Type="http://schemas.openxmlformats.org/officeDocument/2006/relationships/hyperlink" Target="https://www.elibrary.ru/contents.asp?id=43076323&amp;selid=43076361" TargetMode="External"/><Relationship Id="rId44" Type="http://schemas.openxmlformats.org/officeDocument/2006/relationships/image" Target="media/image13.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file:///C:\Users\79878\Downloads\&#1052;&#1077;&#1090;&#1086;&#1076;&#1080;&#1095;&#1077;&#1089;&#1082;&#1080;&#1077;%20&#1091;&#1082;&#1072;&#1079;&#1072;&#1085;&#1080;&#1103;%20&#1087;&#1086;%20&#1085;&#1072;&#1087;&#1080;&#1089;&#1072;&#1085;&#1080;&#1102;%20&#1042;&#1050;&#1056;%20&#1069;&#1082;&#1086;&#1085;&#1086;&#1084;&#1080;&#1082;&#1072;%202020%20(1).doc" TargetMode="External"/><Relationship Id="rId14" Type="http://schemas.openxmlformats.org/officeDocument/2006/relationships/diagramColors" Target="diagrams/colors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yperlink" Target="https://www.elibrary.ru/contents.asp?id=43076323" TargetMode="External"/><Relationship Id="rId35" Type="http://schemas.openxmlformats.org/officeDocument/2006/relationships/hyperlink" Target="https://www.elibrary.ru/author_items.asp?refid=435374203&amp;fam=%D0%A1%D0%BE%D0%BB%D0%B4%D0%B0%D1%82%D0%BE%D0%B2%D0%B0&amp;init=%D0%9D+%D0%AE" TargetMode="External"/><Relationship Id="rId43" Type="http://schemas.openxmlformats.org/officeDocument/2006/relationships/image" Target="media/image12.png"/><Relationship Id="rId48" Type="http://schemas.openxmlformats.org/officeDocument/2006/relationships/image" Target="media/image17.png"/><Relationship Id="rId8" Type="http://schemas.openxmlformats.org/officeDocument/2006/relationships/image" Target="media/image1.gif"/><Relationship Id="rId51"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DDE26B-769C-4C7A-AC74-83ECB1023D32}"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9B4A5286-0E90-42C9-82A4-DCAD7ACB94FC}">
      <dgm:prSet phldrT="[Текст]" custT="1"/>
      <dgm:spPr/>
      <dgm:t>
        <a:bodyPr/>
        <a:lstStyle/>
        <a:p>
          <a:r>
            <a:rPr lang="ru-RU" sz="1400">
              <a:latin typeface="Times New Roman" panose="02020603050405020304" pitchFamily="18" charset="0"/>
              <a:cs typeface="Times New Roman" panose="02020603050405020304" pitchFamily="18" charset="0"/>
            </a:rPr>
            <a:t>расходы организации </a:t>
          </a:r>
        </a:p>
      </dgm:t>
    </dgm:pt>
    <dgm:pt modelId="{8EF5BF18-46C7-47BC-8F6F-67B5170F4C7D}" type="parTrans" cxnId="{E0B1B25C-417C-4AF9-AB51-9D3D76C9F5E9}">
      <dgm:prSet/>
      <dgm:spPr/>
      <dgm:t>
        <a:bodyPr/>
        <a:lstStyle/>
        <a:p>
          <a:endParaRPr lang="ru-RU" sz="1400">
            <a:latin typeface="Times New Roman" panose="02020603050405020304" pitchFamily="18" charset="0"/>
            <a:cs typeface="Times New Roman" panose="02020603050405020304" pitchFamily="18" charset="0"/>
          </a:endParaRPr>
        </a:p>
      </dgm:t>
    </dgm:pt>
    <dgm:pt modelId="{43900EE4-071A-44D1-8A20-FE2ABC56094B}" type="sibTrans" cxnId="{E0B1B25C-417C-4AF9-AB51-9D3D76C9F5E9}">
      <dgm:prSet/>
      <dgm:spPr/>
      <dgm:t>
        <a:bodyPr/>
        <a:lstStyle/>
        <a:p>
          <a:endParaRPr lang="ru-RU" sz="1400">
            <a:latin typeface="Times New Roman" panose="02020603050405020304" pitchFamily="18" charset="0"/>
            <a:cs typeface="Times New Roman" panose="02020603050405020304" pitchFamily="18" charset="0"/>
          </a:endParaRPr>
        </a:p>
      </dgm:t>
    </dgm:pt>
    <dgm:pt modelId="{75E14961-EC3E-4606-809A-BE9784635BA1}">
      <dgm:prSet phldrT="[Текст]" custT="1"/>
      <dgm:spPr/>
      <dgm:t>
        <a:bodyPr/>
        <a:lstStyle/>
        <a:p>
          <a:r>
            <a:rPr lang="ru-RU" sz="1400">
              <a:latin typeface="Times New Roman" panose="02020603050405020304" pitchFamily="18" charset="0"/>
              <a:cs typeface="Times New Roman" panose="02020603050405020304" pitchFamily="18" charset="0"/>
            </a:rPr>
            <a:t>расходы от обычных видов деятельности</a:t>
          </a:r>
        </a:p>
      </dgm:t>
    </dgm:pt>
    <dgm:pt modelId="{B23038C2-3C61-4EE0-B7AD-D259A424ADD0}" type="parTrans" cxnId="{B11B3CD3-58AF-4230-8ACF-56C75BE049A2}">
      <dgm:prSet custT="1"/>
      <dgm:spPr/>
      <dgm:t>
        <a:bodyPr/>
        <a:lstStyle/>
        <a:p>
          <a:endParaRPr lang="ru-RU" sz="1400">
            <a:latin typeface="Times New Roman" panose="02020603050405020304" pitchFamily="18" charset="0"/>
            <a:cs typeface="Times New Roman" panose="02020603050405020304" pitchFamily="18" charset="0"/>
          </a:endParaRPr>
        </a:p>
      </dgm:t>
    </dgm:pt>
    <dgm:pt modelId="{3A47BADE-4327-4AFF-AD07-085041CE77A2}" type="sibTrans" cxnId="{B11B3CD3-58AF-4230-8ACF-56C75BE049A2}">
      <dgm:prSet/>
      <dgm:spPr/>
      <dgm:t>
        <a:bodyPr/>
        <a:lstStyle/>
        <a:p>
          <a:endParaRPr lang="ru-RU" sz="1400">
            <a:latin typeface="Times New Roman" panose="02020603050405020304" pitchFamily="18" charset="0"/>
            <a:cs typeface="Times New Roman" panose="02020603050405020304" pitchFamily="18" charset="0"/>
          </a:endParaRPr>
        </a:p>
      </dgm:t>
    </dgm:pt>
    <dgm:pt modelId="{314EFC5E-49AC-49B7-AF18-30298716F0D0}">
      <dgm:prSet phldrT="[Текст]" custT="1"/>
      <dgm:spPr/>
      <dgm:t>
        <a:bodyPr/>
        <a:lstStyle/>
        <a:p>
          <a:r>
            <a:rPr lang="ru-RU" sz="1400">
              <a:latin typeface="Times New Roman" panose="02020603050405020304" pitchFamily="18" charset="0"/>
              <a:cs typeface="Times New Roman" panose="02020603050405020304" pitchFamily="18" charset="0"/>
            </a:rPr>
            <a:t>п</a:t>
          </a:r>
          <a:r>
            <a:rPr lang="ru-RU" sz="1400">
              <a:solidFill>
                <a:schemeClr val="bg1"/>
              </a:solidFill>
              <a:latin typeface="Times New Roman" panose="02020603050405020304" pitchFamily="18" charset="0"/>
              <a:cs typeface="Times New Roman" panose="02020603050405020304" pitchFamily="18" charset="0"/>
            </a:rPr>
            <a:t>р</a:t>
          </a:r>
          <a:r>
            <a:rPr lang="ru-RU" sz="1400">
              <a:latin typeface="Times New Roman" panose="02020603050405020304" pitchFamily="18" charset="0"/>
              <a:cs typeface="Times New Roman" panose="02020603050405020304" pitchFamily="18" charset="0"/>
            </a:rPr>
            <a:t>очие расходы</a:t>
          </a:r>
        </a:p>
      </dgm:t>
    </dgm:pt>
    <dgm:pt modelId="{9F0EB94A-078A-42A0-803B-3A2A2E028616}" type="parTrans" cxnId="{57DD15AA-3F4E-4E5D-9D70-27D1B1D08348}">
      <dgm:prSet custT="1"/>
      <dgm:spPr/>
      <dgm:t>
        <a:bodyPr/>
        <a:lstStyle/>
        <a:p>
          <a:endParaRPr lang="ru-RU" sz="1400">
            <a:latin typeface="Times New Roman" panose="02020603050405020304" pitchFamily="18" charset="0"/>
            <a:cs typeface="Times New Roman" panose="02020603050405020304" pitchFamily="18" charset="0"/>
          </a:endParaRPr>
        </a:p>
      </dgm:t>
    </dgm:pt>
    <dgm:pt modelId="{CD7FAD22-A6AE-4B0D-9DAB-CDADE939A1FD}" type="sibTrans" cxnId="{57DD15AA-3F4E-4E5D-9D70-27D1B1D08348}">
      <dgm:prSet/>
      <dgm:spPr/>
      <dgm:t>
        <a:bodyPr/>
        <a:lstStyle/>
        <a:p>
          <a:endParaRPr lang="ru-RU" sz="1400">
            <a:latin typeface="Times New Roman" panose="02020603050405020304" pitchFamily="18" charset="0"/>
            <a:cs typeface="Times New Roman" panose="02020603050405020304" pitchFamily="18" charset="0"/>
          </a:endParaRPr>
        </a:p>
      </dgm:t>
    </dgm:pt>
    <dgm:pt modelId="{8D6EC5A7-AD69-4E92-908F-6D3EB5B0FA7F}" type="pres">
      <dgm:prSet presAssocID="{9DDDE26B-769C-4C7A-AC74-83ECB1023D32}" presName="Name0" presStyleCnt="0">
        <dgm:presLayoutVars>
          <dgm:chPref val="1"/>
          <dgm:dir/>
          <dgm:animOne val="branch"/>
          <dgm:animLvl val="lvl"/>
          <dgm:resizeHandles val="exact"/>
        </dgm:presLayoutVars>
      </dgm:prSet>
      <dgm:spPr/>
      <dgm:t>
        <a:bodyPr/>
        <a:lstStyle/>
        <a:p>
          <a:endParaRPr lang="ru-RU"/>
        </a:p>
      </dgm:t>
    </dgm:pt>
    <dgm:pt modelId="{6323AF36-A207-49A7-A6F0-706BE0E04948}" type="pres">
      <dgm:prSet presAssocID="{9B4A5286-0E90-42C9-82A4-DCAD7ACB94FC}" presName="root1" presStyleCnt="0"/>
      <dgm:spPr/>
    </dgm:pt>
    <dgm:pt modelId="{F610EA03-EC81-4DD6-AADC-C61C3305BBBF}" type="pres">
      <dgm:prSet presAssocID="{9B4A5286-0E90-42C9-82A4-DCAD7ACB94FC}" presName="LevelOneTextNode" presStyleLbl="node0" presStyleIdx="0" presStyleCnt="1">
        <dgm:presLayoutVars>
          <dgm:chPref val="3"/>
        </dgm:presLayoutVars>
      </dgm:prSet>
      <dgm:spPr/>
      <dgm:t>
        <a:bodyPr/>
        <a:lstStyle/>
        <a:p>
          <a:endParaRPr lang="ru-RU"/>
        </a:p>
      </dgm:t>
    </dgm:pt>
    <dgm:pt modelId="{6966425B-193C-4EB0-8270-63B0AF5DFD8C}" type="pres">
      <dgm:prSet presAssocID="{9B4A5286-0E90-42C9-82A4-DCAD7ACB94FC}" presName="level2hierChild" presStyleCnt="0"/>
      <dgm:spPr/>
    </dgm:pt>
    <dgm:pt modelId="{9A8B7484-1C3B-4A58-BC88-6FBBF5E33E8D}" type="pres">
      <dgm:prSet presAssocID="{B23038C2-3C61-4EE0-B7AD-D259A424ADD0}" presName="conn2-1" presStyleLbl="parChTrans1D2" presStyleIdx="0" presStyleCnt="2"/>
      <dgm:spPr/>
      <dgm:t>
        <a:bodyPr/>
        <a:lstStyle/>
        <a:p>
          <a:endParaRPr lang="ru-RU"/>
        </a:p>
      </dgm:t>
    </dgm:pt>
    <dgm:pt modelId="{4AC17B71-3BE5-4172-974B-06000DEC2D37}" type="pres">
      <dgm:prSet presAssocID="{B23038C2-3C61-4EE0-B7AD-D259A424ADD0}" presName="connTx" presStyleLbl="parChTrans1D2" presStyleIdx="0" presStyleCnt="2"/>
      <dgm:spPr/>
      <dgm:t>
        <a:bodyPr/>
        <a:lstStyle/>
        <a:p>
          <a:endParaRPr lang="ru-RU"/>
        </a:p>
      </dgm:t>
    </dgm:pt>
    <dgm:pt modelId="{354D0851-51AB-485C-9DA9-4E58CA8714E2}" type="pres">
      <dgm:prSet presAssocID="{75E14961-EC3E-4606-809A-BE9784635BA1}" presName="root2" presStyleCnt="0"/>
      <dgm:spPr/>
    </dgm:pt>
    <dgm:pt modelId="{543F39B3-66FE-41AF-A795-216EBC28CE9B}" type="pres">
      <dgm:prSet presAssocID="{75E14961-EC3E-4606-809A-BE9784635BA1}" presName="LevelTwoTextNode" presStyleLbl="node2" presStyleIdx="0" presStyleCnt="2">
        <dgm:presLayoutVars>
          <dgm:chPref val="3"/>
        </dgm:presLayoutVars>
      </dgm:prSet>
      <dgm:spPr/>
      <dgm:t>
        <a:bodyPr/>
        <a:lstStyle/>
        <a:p>
          <a:endParaRPr lang="ru-RU"/>
        </a:p>
      </dgm:t>
    </dgm:pt>
    <dgm:pt modelId="{2FE05B90-5992-4F7E-8873-E3C35336A5A2}" type="pres">
      <dgm:prSet presAssocID="{75E14961-EC3E-4606-809A-BE9784635BA1}" presName="level3hierChild" presStyleCnt="0"/>
      <dgm:spPr/>
    </dgm:pt>
    <dgm:pt modelId="{9927F14A-2D56-418A-B74A-D5D44846DA58}" type="pres">
      <dgm:prSet presAssocID="{9F0EB94A-078A-42A0-803B-3A2A2E028616}" presName="conn2-1" presStyleLbl="parChTrans1D2" presStyleIdx="1" presStyleCnt="2"/>
      <dgm:spPr/>
      <dgm:t>
        <a:bodyPr/>
        <a:lstStyle/>
        <a:p>
          <a:endParaRPr lang="ru-RU"/>
        </a:p>
      </dgm:t>
    </dgm:pt>
    <dgm:pt modelId="{6B293CD2-E68A-4986-9D09-8024B123139F}" type="pres">
      <dgm:prSet presAssocID="{9F0EB94A-078A-42A0-803B-3A2A2E028616}" presName="connTx" presStyleLbl="parChTrans1D2" presStyleIdx="1" presStyleCnt="2"/>
      <dgm:spPr/>
      <dgm:t>
        <a:bodyPr/>
        <a:lstStyle/>
        <a:p>
          <a:endParaRPr lang="ru-RU"/>
        </a:p>
      </dgm:t>
    </dgm:pt>
    <dgm:pt modelId="{181A56DE-90C3-43DF-A82D-2CE2BF5DF744}" type="pres">
      <dgm:prSet presAssocID="{314EFC5E-49AC-49B7-AF18-30298716F0D0}" presName="root2" presStyleCnt="0"/>
      <dgm:spPr/>
    </dgm:pt>
    <dgm:pt modelId="{7B6B7C42-0B4F-45FC-BCC2-3920D198AC01}" type="pres">
      <dgm:prSet presAssocID="{314EFC5E-49AC-49B7-AF18-30298716F0D0}" presName="LevelTwoTextNode" presStyleLbl="node2" presStyleIdx="1" presStyleCnt="2">
        <dgm:presLayoutVars>
          <dgm:chPref val="3"/>
        </dgm:presLayoutVars>
      </dgm:prSet>
      <dgm:spPr/>
      <dgm:t>
        <a:bodyPr/>
        <a:lstStyle/>
        <a:p>
          <a:endParaRPr lang="ru-RU"/>
        </a:p>
      </dgm:t>
    </dgm:pt>
    <dgm:pt modelId="{0C5E221E-414F-4AB1-8DA7-58105D020988}" type="pres">
      <dgm:prSet presAssocID="{314EFC5E-49AC-49B7-AF18-30298716F0D0}" presName="level3hierChild" presStyleCnt="0"/>
      <dgm:spPr/>
    </dgm:pt>
  </dgm:ptLst>
  <dgm:cxnLst>
    <dgm:cxn modelId="{CC732353-D269-42CF-8756-A44856C309AC}" type="presOf" srcId="{75E14961-EC3E-4606-809A-BE9784635BA1}" destId="{543F39B3-66FE-41AF-A795-216EBC28CE9B}" srcOrd="0" destOrd="0" presId="urn:microsoft.com/office/officeart/2008/layout/HorizontalMultiLevelHierarchy"/>
    <dgm:cxn modelId="{51C31F6C-5D92-4F63-A8F2-E5B51D919B9E}" type="presOf" srcId="{9F0EB94A-078A-42A0-803B-3A2A2E028616}" destId="{9927F14A-2D56-418A-B74A-D5D44846DA58}" srcOrd="0" destOrd="0" presId="urn:microsoft.com/office/officeart/2008/layout/HorizontalMultiLevelHierarchy"/>
    <dgm:cxn modelId="{27E73515-7CF7-4A48-B8CC-D4398FE01B5D}" type="presOf" srcId="{314EFC5E-49AC-49B7-AF18-30298716F0D0}" destId="{7B6B7C42-0B4F-45FC-BCC2-3920D198AC01}" srcOrd="0" destOrd="0" presId="urn:microsoft.com/office/officeart/2008/layout/HorizontalMultiLevelHierarchy"/>
    <dgm:cxn modelId="{57DD15AA-3F4E-4E5D-9D70-27D1B1D08348}" srcId="{9B4A5286-0E90-42C9-82A4-DCAD7ACB94FC}" destId="{314EFC5E-49AC-49B7-AF18-30298716F0D0}" srcOrd="1" destOrd="0" parTransId="{9F0EB94A-078A-42A0-803B-3A2A2E028616}" sibTransId="{CD7FAD22-A6AE-4B0D-9DAB-CDADE939A1FD}"/>
    <dgm:cxn modelId="{46961BCF-3357-4DED-8E94-627A9C9726AC}" type="presOf" srcId="{9B4A5286-0E90-42C9-82A4-DCAD7ACB94FC}" destId="{F610EA03-EC81-4DD6-AADC-C61C3305BBBF}" srcOrd="0" destOrd="0" presId="urn:microsoft.com/office/officeart/2008/layout/HorizontalMultiLevelHierarchy"/>
    <dgm:cxn modelId="{F1D27712-428D-42E7-A854-51B3DF3C6821}" type="presOf" srcId="{9DDDE26B-769C-4C7A-AC74-83ECB1023D32}" destId="{8D6EC5A7-AD69-4E92-908F-6D3EB5B0FA7F}" srcOrd="0" destOrd="0" presId="urn:microsoft.com/office/officeart/2008/layout/HorizontalMultiLevelHierarchy"/>
    <dgm:cxn modelId="{E0B1B25C-417C-4AF9-AB51-9D3D76C9F5E9}" srcId="{9DDDE26B-769C-4C7A-AC74-83ECB1023D32}" destId="{9B4A5286-0E90-42C9-82A4-DCAD7ACB94FC}" srcOrd="0" destOrd="0" parTransId="{8EF5BF18-46C7-47BC-8F6F-67B5170F4C7D}" sibTransId="{43900EE4-071A-44D1-8A20-FE2ABC56094B}"/>
    <dgm:cxn modelId="{B11B3CD3-58AF-4230-8ACF-56C75BE049A2}" srcId="{9B4A5286-0E90-42C9-82A4-DCAD7ACB94FC}" destId="{75E14961-EC3E-4606-809A-BE9784635BA1}" srcOrd="0" destOrd="0" parTransId="{B23038C2-3C61-4EE0-B7AD-D259A424ADD0}" sibTransId="{3A47BADE-4327-4AFF-AD07-085041CE77A2}"/>
    <dgm:cxn modelId="{983D2CC2-8EC8-4B73-B350-871378D5F02C}" type="presOf" srcId="{B23038C2-3C61-4EE0-B7AD-D259A424ADD0}" destId="{9A8B7484-1C3B-4A58-BC88-6FBBF5E33E8D}" srcOrd="0" destOrd="0" presId="urn:microsoft.com/office/officeart/2008/layout/HorizontalMultiLevelHierarchy"/>
    <dgm:cxn modelId="{FB633903-C463-44CA-A2ED-FE86A347B0AF}" type="presOf" srcId="{B23038C2-3C61-4EE0-B7AD-D259A424ADD0}" destId="{4AC17B71-3BE5-4172-974B-06000DEC2D37}" srcOrd="1" destOrd="0" presId="urn:microsoft.com/office/officeart/2008/layout/HorizontalMultiLevelHierarchy"/>
    <dgm:cxn modelId="{3F7C4A6F-F49D-4C06-8C92-77C6601D6827}" type="presOf" srcId="{9F0EB94A-078A-42A0-803B-3A2A2E028616}" destId="{6B293CD2-E68A-4986-9D09-8024B123139F}" srcOrd="1" destOrd="0" presId="urn:microsoft.com/office/officeart/2008/layout/HorizontalMultiLevelHierarchy"/>
    <dgm:cxn modelId="{77417DBD-5FF1-46D3-AFB7-CE0FD58B2FAE}" type="presParOf" srcId="{8D6EC5A7-AD69-4E92-908F-6D3EB5B0FA7F}" destId="{6323AF36-A207-49A7-A6F0-706BE0E04948}" srcOrd="0" destOrd="0" presId="urn:microsoft.com/office/officeart/2008/layout/HorizontalMultiLevelHierarchy"/>
    <dgm:cxn modelId="{7A431211-3305-4DDB-B623-BF6EF2AE2ED2}" type="presParOf" srcId="{6323AF36-A207-49A7-A6F0-706BE0E04948}" destId="{F610EA03-EC81-4DD6-AADC-C61C3305BBBF}" srcOrd="0" destOrd="0" presId="urn:microsoft.com/office/officeart/2008/layout/HorizontalMultiLevelHierarchy"/>
    <dgm:cxn modelId="{5E8AA6DA-C7DD-4F18-B979-752F49987C7D}" type="presParOf" srcId="{6323AF36-A207-49A7-A6F0-706BE0E04948}" destId="{6966425B-193C-4EB0-8270-63B0AF5DFD8C}" srcOrd="1" destOrd="0" presId="urn:microsoft.com/office/officeart/2008/layout/HorizontalMultiLevelHierarchy"/>
    <dgm:cxn modelId="{B8C2FC0D-8C92-4917-B4C3-1FC844D1C729}" type="presParOf" srcId="{6966425B-193C-4EB0-8270-63B0AF5DFD8C}" destId="{9A8B7484-1C3B-4A58-BC88-6FBBF5E33E8D}" srcOrd="0" destOrd="0" presId="urn:microsoft.com/office/officeart/2008/layout/HorizontalMultiLevelHierarchy"/>
    <dgm:cxn modelId="{777637EB-6BC0-4351-9DE9-98538CE3242D}" type="presParOf" srcId="{9A8B7484-1C3B-4A58-BC88-6FBBF5E33E8D}" destId="{4AC17B71-3BE5-4172-974B-06000DEC2D37}" srcOrd="0" destOrd="0" presId="urn:microsoft.com/office/officeart/2008/layout/HorizontalMultiLevelHierarchy"/>
    <dgm:cxn modelId="{223F2830-ED2C-4440-90FF-96A21D14DC33}" type="presParOf" srcId="{6966425B-193C-4EB0-8270-63B0AF5DFD8C}" destId="{354D0851-51AB-485C-9DA9-4E58CA8714E2}" srcOrd="1" destOrd="0" presId="urn:microsoft.com/office/officeart/2008/layout/HorizontalMultiLevelHierarchy"/>
    <dgm:cxn modelId="{F5171659-6D38-4B6E-B680-0FA75CA5A8E2}" type="presParOf" srcId="{354D0851-51AB-485C-9DA9-4E58CA8714E2}" destId="{543F39B3-66FE-41AF-A795-216EBC28CE9B}" srcOrd="0" destOrd="0" presId="urn:microsoft.com/office/officeart/2008/layout/HorizontalMultiLevelHierarchy"/>
    <dgm:cxn modelId="{370D2C64-B173-4B08-8E17-832882606B10}" type="presParOf" srcId="{354D0851-51AB-485C-9DA9-4E58CA8714E2}" destId="{2FE05B90-5992-4F7E-8873-E3C35336A5A2}" srcOrd="1" destOrd="0" presId="urn:microsoft.com/office/officeart/2008/layout/HorizontalMultiLevelHierarchy"/>
    <dgm:cxn modelId="{31A91BA9-5442-4B20-A0D6-1A2050546022}" type="presParOf" srcId="{6966425B-193C-4EB0-8270-63B0AF5DFD8C}" destId="{9927F14A-2D56-418A-B74A-D5D44846DA58}" srcOrd="2" destOrd="0" presId="urn:microsoft.com/office/officeart/2008/layout/HorizontalMultiLevelHierarchy"/>
    <dgm:cxn modelId="{CE82E6A7-8B57-4FE1-A9CE-8E076F610E6F}" type="presParOf" srcId="{9927F14A-2D56-418A-B74A-D5D44846DA58}" destId="{6B293CD2-E68A-4986-9D09-8024B123139F}" srcOrd="0" destOrd="0" presId="urn:microsoft.com/office/officeart/2008/layout/HorizontalMultiLevelHierarchy"/>
    <dgm:cxn modelId="{88D9F66E-C351-4E8C-9C21-691F11967B9F}" type="presParOf" srcId="{6966425B-193C-4EB0-8270-63B0AF5DFD8C}" destId="{181A56DE-90C3-43DF-A82D-2CE2BF5DF744}" srcOrd="3" destOrd="0" presId="urn:microsoft.com/office/officeart/2008/layout/HorizontalMultiLevelHierarchy"/>
    <dgm:cxn modelId="{86E872BA-0623-49E0-A786-A3458DD7E20F}" type="presParOf" srcId="{181A56DE-90C3-43DF-A82D-2CE2BF5DF744}" destId="{7B6B7C42-0B4F-45FC-BCC2-3920D198AC01}" srcOrd="0" destOrd="0" presId="urn:microsoft.com/office/officeart/2008/layout/HorizontalMultiLevelHierarchy"/>
    <dgm:cxn modelId="{454E7423-6935-4B22-A36D-5AC1E336DD0C}" type="presParOf" srcId="{181A56DE-90C3-43DF-A82D-2CE2BF5DF744}" destId="{0C5E221E-414F-4AB1-8DA7-58105D020988}" srcOrd="1" destOrd="0" presId="urn:microsoft.com/office/officeart/2008/layout/HorizontalMultiLevelHierarchy"/>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EC4EC2E-ADC7-45DE-8113-4D1CD50DF418}"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030FEF3D-35A7-4F99-A4AA-BC1B1B27D0D8}">
      <dgm:prSet phldrT="[Текст]" custT="1"/>
      <dgm:spPr/>
      <dgm:t>
        <a:bodyPr/>
        <a:lstStyle/>
        <a:p>
          <a:r>
            <a:rPr lang="ru-RU" sz="1200">
              <a:latin typeface="Times New Roman" panose="02020603050405020304" pitchFamily="18" charset="0"/>
              <a:cs typeface="Times New Roman" panose="02020603050405020304" pitchFamily="18" charset="0"/>
            </a:rPr>
            <a:t>Динамика и структура расходов</a:t>
          </a:r>
        </a:p>
      </dgm:t>
    </dgm:pt>
    <dgm:pt modelId="{F238DFB5-FC7C-4E5F-8FF1-B121412D0FC9}" type="parTrans" cxnId="{0066A2FE-1DD8-4A1A-AE16-85FCCF1442B3}">
      <dgm:prSet/>
      <dgm:spPr/>
      <dgm:t>
        <a:bodyPr/>
        <a:lstStyle/>
        <a:p>
          <a:endParaRPr lang="ru-RU" sz="1200">
            <a:latin typeface="Times New Roman" panose="02020603050405020304" pitchFamily="18" charset="0"/>
            <a:cs typeface="Times New Roman" panose="02020603050405020304" pitchFamily="18" charset="0"/>
          </a:endParaRPr>
        </a:p>
      </dgm:t>
    </dgm:pt>
    <dgm:pt modelId="{36E68313-1959-4423-B9F5-6C5AB4E43A31}" type="sibTrans" cxnId="{0066A2FE-1DD8-4A1A-AE16-85FCCF1442B3}">
      <dgm:prSet/>
      <dgm:spPr/>
      <dgm:t>
        <a:bodyPr/>
        <a:lstStyle/>
        <a:p>
          <a:endParaRPr lang="ru-RU" sz="1200">
            <a:latin typeface="Times New Roman" panose="02020603050405020304" pitchFamily="18" charset="0"/>
            <a:cs typeface="Times New Roman" panose="02020603050405020304" pitchFamily="18" charset="0"/>
          </a:endParaRPr>
        </a:p>
      </dgm:t>
    </dgm:pt>
    <dgm:pt modelId="{701D8DA3-D9C6-4C24-BEFE-1C8224EEF949}">
      <dgm:prSet phldrT="[Текст]" custT="1"/>
      <dgm:spPr/>
      <dgm:t>
        <a:bodyPr/>
        <a:lstStyle/>
        <a:p>
          <a:r>
            <a:rPr lang="ru-RU" sz="1200">
              <a:latin typeface="Times New Roman" panose="02020603050405020304" pitchFamily="18" charset="0"/>
              <a:cs typeface="Times New Roman" panose="02020603050405020304" pitchFamily="18" charset="0"/>
            </a:rPr>
            <a:t>анализ контролируемости расходов</a:t>
          </a:r>
        </a:p>
      </dgm:t>
    </dgm:pt>
    <dgm:pt modelId="{F4734861-5843-48B2-993F-7826A26B381F}" type="parTrans" cxnId="{EA8ED86F-6BD8-4A98-AD13-960B547EB856}">
      <dgm:prSet/>
      <dgm:spPr/>
      <dgm:t>
        <a:bodyPr/>
        <a:lstStyle/>
        <a:p>
          <a:endParaRPr lang="ru-RU" sz="1200">
            <a:latin typeface="Times New Roman" panose="02020603050405020304" pitchFamily="18" charset="0"/>
            <a:cs typeface="Times New Roman" panose="02020603050405020304" pitchFamily="18" charset="0"/>
          </a:endParaRPr>
        </a:p>
      </dgm:t>
    </dgm:pt>
    <dgm:pt modelId="{EB8156F3-2EE4-4817-B92F-9E4C233F3DB7}" type="sibTrans" cxnId="{EA8ED86F-6BD8-4A98-AD13-960B547EB856}">
      <dgm:prSet/>
      <dgm:spPr/>
      <dgm:t>
        <a:bodyPr/>
        <a:lstStyle/>
        <a:p>
          <a:endParaRPr lang="ru-RU" sz="1200">
            <a:latin typeface="Times New Roman" panose="02020603050405020304" pitchFamily="18" charset="0"/>
            <a:cs typeface="Times New Roman" panose="02020603050405020304" pitchFamily="18" charset="0"/>
          </a:endParaRPr>
        </a:p>
      </dgm:t>
    </dgm:pt>
    <dgm:pt modelId="{7D59BE50-DF55-44A1-8A2F-3B2E0D085F8C}">
      <dgm:prSet phldrT="[Текст]" custT="1"/>
      <dgm:spPr/>
      <dgm:t>
        <a:bodyPr/>
        <a:lstStyle/>
        <a:p>
          <a:r>
            <a:rPr lang="ru-RU" sz="1200">
              <a:latin typeface="Times New Roman" panose="02020603050405020304" pitchFamily="18" charset="0"/>
              <a:cs typeface="Times New Roman" panose="02020603050405020304" pitchFamily="18" charset="0"/>
            </a:rPr>
            <a:t>Показатели ресурсоемкости продукции </a:t>
          </a:r>
        </a:p>
      </dgm:t>
    </dgm:pt>
    <dgm:pt modelId="{68F67BD4-8792-4C38-B867-AD3F053D459D}" type="parTrans" cxnId="{64758861-6C5E-44F0-95AC-CC3DE2DFEBD5}">
      <dgm:prSet/>
      <dgm:spPr/>
      <dgm:t>
        <a:bodyPr/>
        <a:lstStyle/>
        <a:p>
          <a:endParaRPr lang="ru-RU" sz="1200">
            <a:latin typeface="Times New Roman" panose="02020603050405020304" pitchFamily="18" charset="0"/>
            <a:cs typeface="Times New Roman" panose="02020603050405020304" pitchFamily="18" charset="0"/>
          </a:endParaRPr>
        </a:p>
      </dgm:t>
    </dgm:pt>
    <dgm:pt modelId="{AC8C345C-5A1E-45CE-885F-8A071C75148E}" type="sibTrans" cxnId="{64758861-6C5E-44F0-95AC-CC3DE2DFEBD5}">
      <dgm:prSet/>
      <dgm:spPr/>
      <dgm:t>
        <a:bodyPr/>
        <a:lstStyle/>
        <a:p>
          <a:endParaRPr lang="ru-RU" sz="1200">
            <a:latin typeface="Times New Roman" panose="02020603050405020304" pitchFamily="18" charset="0"/>
            <a:cs typeface="Times New Roman" panose="02020603050405020304" pitchFamily="18" charset="0"/>
          </a:endParaRPr>
        </a:p>
      </dgm:t>
    </dgm:pt>
    <dgm:pt modelId="{63EA87EB-837D-49AB-9016-DB922D86F295}">
      <dgm:prSet custT="1"/>
      <dgm:spPr/>
      <dgm:t>
        <a:bodyPr/>
        <a:lstStyle/>
        <a:p>
          <a:r>
            <a:rPr lang="ru-RU" sz="1200">
              <a:latin typeface="Times New Roman" panose="02020603050405020304" pitchFamily="18" charset="0"/>
              <a:cs typeface="Times New Roman" panose="02020603050405020304" pitchFamily="18" charset="0"/>
            </a:rPr>
            <a:t>Определение критического объема реализации (точка безубыточности)</a:t>
          </a:r>
        </a:p>
      </dgm:t>
    </dgm:pt>
    <dgm:pt modelId="{6A72D721-3A54-4569-8CCA-E80AFF7A1DDD}" type="parTrans" cxnId="{B8CB62B9-7E15-4A03-965F-7B3587247E2E}">
      <dgm:prSet/>
      <dgm:spPr/>
      <dgm:t>
        <a:bodyPr/>
        <a:lstStyle/>
        <a:p>
          <a:endParaRPr lang="ru-RU" sz="1200">
            <a:latin typeface="Times New Roman" panose="02020603050405020304" pitchFamily="18" charset="0"/>
            <a:cs typeface="Times New Roman" panose="02020603050405020304" pitchFamily="18" charset="0"/>
          </a:endParaRPr>
        </a:p>
      </dgm:t>
    </dgm:pt>
    <dgm:pt modelId="{680FD3E4-62C8-478D-8E0C-737836102C5A}" type="sibTrans" cxnId="{B8CB62B9-7E15-4A03-965F-7B3587247E2E}">
      <dgm:prSet/>
      <dgm:spPr/>
      <dgm:t>
        <a:bodyPr/>
        <a:lstStyle/>
        <a:p>
          <a:endParaRPr lang="ru-RU" sz="1200">
            <a:latin typeface="Times New Roman" panose="02020603050405020304" pitchFamily="18" charset="0"/>
            <a:cs typeface="Times New Roman" panose="02020603050405020304" pitchFamily="18" charset="0"/>
          </a:endParaRPr>
        </a:p>
      </dgm:t>
    </dgm:pt>
    <dgm:pt modelId="{70B5566E-3EF3-46E6-95B7-6F87B51686C8}">
      <dgm:prSet custT="1"/>
      <dgm:spPr/>
      <dgm:t>
        <a:bodyPr/>
        <a:lstStyle/>
        <a:p>
          <a:r>
            <a:rPr lang="ru-RU" sz="1200">
              <a:latin typeface="Times New Roman" panose="02020603050405020304" pitchFamily="18" charset="0"/>
              <a:cs typeface="Times New Roman" panose="02020603050405020304" pitchFamily="18" charset="0"/>
            </a:rPr>
            <a:t>Факторный анализ расходов</a:t>
          </a:r>
        </a:p>
      </dgm:t>
    </dgm:pt>
    <dgm:pt modelId="{C0A779FD-7D84-4B25-ACE6-8EF2F70CC711}" type="parTrans" cxnId="{71611540-4A43-401F-ABE1-8AB0EA659B3E}">
      <dgm:prSet/>
      <dgm:spPr/>
      <dgm:t>
        <a:bodyPr/>
        <a:lstStyle/>
        <a:p>
          <a:endParaRPr lang="ru-RU" sz="1200">
            <a:latin typeface="Times New Roman" panose="02020603050405020304" pitchFamily="18" charset="0"/>
            <a:cs typeface="Times New Roman" panose="02020603050405020304" pitchFamily="18" charset="0"/>
          </a:endParaRPr>
        </a:p>
      </dgm:t>
    </dgm:pt>
    <dgm:pt modelId="{4F081082-8FFD-41F2-A81C-A48017FB84AC}" type="sibTrans" cxnId="{71611540-4A43-401F-ABE1-8AB0EA659B3E}">
      <dgm:prSet/>
      <dgm:spPr/>
      <dgm:t>
        <a:bodyPr/>
        <a:lstStyle/>
        <a:p>
          <a:endParaRPr lang="ru-RU" sz="1200">
            <a:latin typeface="Times New Roman" panose="02020603050405020304" pitchFamily="18" charset="0"/>
            <a:cs typeface="Times New Roman" panose="02020603050405020304" pitchFamily="18" charset="0"/>
          </a:endParaRPr>
        </a:p>
      </dgm:t>
    </dgm:pt>
    <dgm:pt modelId="{2FF3E695-E06F-4178-9626-47B05C12C45C}" type="pres">
      <dgm:prSet presAssocID="{1EC4EC2E-ADC7-45DE-8113-4D1CD50DF418}" presName="linear" presStyleCnt="0">
        <dgm:presLayoutVars>
          <dgm:dir/>
          <dgm:animLvl val="lvl"/>
          <dgm:resizeHandles val="exact"/>
        </dgm:presLayoutVars>
      </dgm:prSet>
      <dgm:spPr/>
      <dgm:t>
        <a:bodyPr/>
        <a:lstStyle/>
        <a:p>
          <a:endParaRPr lang="ru-RU"/>
        </a:p>
      </dgm:t>
    </dgm:pt>
    <dgm:pt modelId="{76CDD6C5-EBFE-4AE3-9222-3B17058D7F49}" type="pres">
      <dgm:prSet presAssocID="{030FEF3D-35A7-4F99-A4AA-BC1B1B27D0D8}" presName="parentLin" presStyleCnt="0"/>
      <dgm:spPr/>
    </dgm:pt>
    <dgm:pt modelId="{99DCE4C6-48AC-428D-B2A6-5823A751CF26}" type="pres">
      <dgm:prSet presAssocID="{030FEF3D-35A7-4F99-A4AA-BC1B1B27D0D8}" presName="parentLeftMargin" presStyleLbl="node1" presStyleIdx="0" presStyleCnt="5"/>
      <dgm:spPr/>
      <dgm:t>
        <a:bodyPr/>
        <a:lstStyle/>
        <a:p>
          <a:endParaRPr lang="ru-RU"/>
        </a:p>
      </dgm:t>
    </dgm:pt>
    <dgm:pt modelId="{FFF36471-60CF-42AC-9ACD-F41B32E90391}" type="pres">
      <dgm:prSet presAssocID="{030FEF3D-35A7-4F99-A4AA-BC1B1B27D0D8}" presName="parentText" presStyleLbl="node1" presStyleIdx="0" presStyleCnt="5">
        <dgm:presLayoutVars>
          <dgm:chMax val="0"/>
          <dgm:bulletEnabled val="1"/>
        </dgm:presLayoutVars>
      </dgm:prSet>
      <dgm:spPr/>
      <dgm:t>
        <a:bodyPr/>
        <a:lstStyle/>
        <a:p>
          <a:endParaRPr lang="ru-RU"/>
        </a:p>
      </dgm:t>
    </dgm:pt>
    <dgm:pt modelId="{2B4733F8-D472-44DB-A792-403BD34913AB}" type="pres">
      <dgm:prSet presAssocID="{030FEF3D-35A7-4F99-A4AA-BC1B1B27D0D8}" presName="negativeSpace" presStyleCnt="0"/>
      <dgm:spPr/>
    </dgm:pt>
    <dgm:pt modelId="{5E4CC6B4-9AAD-424D-99C1-4D37F242724B}" type="pres">
      <dgm:prSet presAssocID="{030FEF3D-35A7-4F99-A4AA-BC1B1B27D0D8}" presName="childText" presStyleLbl="conFgAcc1" presStyleIdx="0" presStyleCnt="5">
        <dgm:presLayoutVars>
          <dgm:bulletEnabled val="1"/>
        </dgm:presLayoutVars>
      </dgm:prSet>
      <dgm:spPr/>
    </dgm:pt>
    <dgm:pt modelId="{4D7EA532-1B28-42C9-9908-AAC803F11D80}" type="pres">
      <dgm:prSet presAssocID="{36E68313-1959-4423-B9F5-6C5AB4E43A31}" presName="spaceBetweenRectangles" presStyleCnt="0"/>
      <dgm:spPr/>
    </dgm:pt>
    <dgm:pt modelId="{2FD0F9EB-D7B7-4A1F-98DD-7D32BEA2402C}" type="pres">
      <dgm:prSet presAssocID="{701D8DA3-D9C6-4C24-BEFE-1C8224EEF949}" presName="parentLin" presStyleCnt="0"/>
      <dgm:spPr/>
    </dgm:pt>
    <dgm:pt modelId="{C6D39C29-DB81-46EB-83A9-649243B83546}" type="pres">
      <dgm:prSet presAssocID="{701D8DA3-D9C6-4C24-BEFE-1C8224EEF949}" presName="parentLeftMargin" presStyleLbl="node1" presStyleIdx="0" presStyleCnt="5"/>
      <dgm:spPr/>
      <dgm:t>
        <a:bodyPr/>
        <a:lstStyle/>
        <a:p>
          <a:endParaRPr lang="ru-RU"/>
        </a:p>
      </dgm:t>
    </dgm:pt>
    <dgm:pt modelId="{32C6F7C5-FAEC-4FAB-ADE4-494777B4C43A}" type="pres">
      <dgm:prSet presAssocID="{701D8DA3-D9C6-4C24-BEFE-1C8224EEF949}" presName="parentText" presStyleLbl="node1" presStyleIdx="1" presStyleCnt="5">
        <dgm:presLayoutVars>
          <dgm:chMax val="0"/>
          <dgm:bulletEnabled val="1"/>
        </dgm:presLayoutVars>
      </dgm:prSet>
      <dgm:spPr/>
      <dgm:t>
        <a:bodyPr/>
        <a:lstStyle/>
        <a:p>
          <a:endParaRPr lang="ru-RU"/>
        </a:p>
      </dgm:t>
    </dgm:pt>
    <dgm:pt modelId="{DEE62B3D-99ED-4507-8038-189B96B3B235}" type="pres">
      <dgm:prSet presAssocID="{701D8DA3-D9C6-4C24-BEFE-1C8224EEF949}" presName="negativeSpace" presStyleCnt="0"/>
      <dgm:spPr/>
    </dgm:pt>
    <dgm:pt modelId="{365FB2EB-DEEE-4AC4-AEFC-C04BA5ADD6D3}" type="pres">
      <dgm:prSet presAssocID="{701D8DA3-D9C6-4C24-BEFE-1C8224EEF949}" presName="childText" presStyleLbl="conFgAcc1" presStyleIdx="1" presStyleCnt="5">
        <dgm:presLayoutVars>
          <dgm:bulletEnabled val="1"/>
        </dgm:presLayoutVars>
      </dgm:prSet>
      <dgm:spPr/>
    </dgm:pt>
    <dgm:pt modelId="{1C69460A-36B6-4C09-8DCC-176EAAB59826}" type="pres">
      <dgm:prSet presAssocID="{EB8156F3-2EE4-4817-B92F-9E4C233F3DB7}" presName="spaceBetweenRectangles" presStyleCnt="0"/>
      <dgm:spPr/>
    </dgm:pt>
    <dgm:pt modelId="{10EF58F6-0A8B-4E39-A26C-8C8EA13359D8}" type="pres">
      <dgm:prSet presAssocID="{7D59BE50-DF55-44A1-8A2F-3B2E0D085F8C}" presName="parentLin" presStyleCnt="0"/>
      <dgm:spPr/>
    </dgm:pt>
    <dgm:pt modelId="{D9E47D52-AD18-4CB5-8291-D76FB73A37E4}" type="pres">
      <dgm:prSet presAssocID="{7D59BE50-DF55-44A1-8A2F-3B2E0D085F8C}" presName="parentLeftMargin" presStyleLbl="node1" presStyleIdx="1" presStyleCnt="5"/>
      <dgm:spPr/>
      <dgm:t>
        <a:bodyPr/>
        <a:lstStyle/>
        <a:p>
          <a:endParaRPr lang="ru-RU"/>
        </a:p>
      </dgm:t>
    </dgm:pt>
    <dgm:pt modelId="{B183A522-E101-44C8-A1F7-27F6410D8711}" type="pres">
      <dgm:prSet presAssocID="{7D59BE50-DF55-44A1-8A2F-3B2E0D085F8C}" presName="parentText" presStyleLbl="node1" presStyleIdx="2" presStyleCnt="5">
        <dgm:presLayoutVars>
          <dgm:chMax val="0"/>
          <dgm:bulletEnabled val="1"/>
        </dgm:presLayoutVars>
      </dgm:prSet>
      <dgm:spPr/>
      <dgm:t>
        <a:bodyPr/>
        <a:lstStyle/>
        <a:p>
          <a:endParaRPr lang="ru-RU"/>
        </a:p>
      </dgm:t>
    </dgm:pt>
    <dgm:pt modelId="{EF03AB88-569A-4A21-982F-BE8530DAF1A8}" type="pres">
      <dgm:prSet presAssocID="{7D59BE50-DF55-44A1-8A2F-3B2E0D085F8C}" presName="negativeSpace" presStyleCnt="0"/>
      <dgm:spPr/>
    </dgm:pt>
    <dgm:pt modelId="{F75B937B-5D1C-423E-B59A-9724EDCB5370}" type="pres">
      <dgm:prSet presAssocID="{7D59BE50-DF55-44A1-8A2F-3B2E0D085F8C}" presName="childText" presStyleLbl="conFgAcc1" presStyleIdx="2" presStyleCnt="5">
        <dgm:presLayoutVars>
          <dgm:bulletEnabled val="1"/>
        </dgm:presLayoutVars>
      </dgm:prSet>
      <dgm:spPr/>
    </dgm:pt>
    <dgm:pt modelId="{E99FBAE9-5F11-46DD-8782-548126B32A0E}" type="pres">
      <dgm:prSet presAssocID="{AC8C345C-5A1E-45CE-885F-8A071C75148E}" presName="spaceBetweenRectangles" presStyleCnt="0"/>
      <dgm:spPr/>
    </dgm:pt>
    <dgm:pt modelId="{57D5FBE7-01A3-427F-96D1-2226D9018249}" type="pres">
      <dgm:prSet presAssocID="{63EA87EB-837D-49AB-9016-DB922D86F295}" presName="parentLin" presStyleCnt="0"/>
      <dgm:spPr/>
    </dgm:pt>
    <dgm:pt modelId="{09ABE996-9BA1-43C1-910F-4F8B77F6CD5C}" type="pres">
      <dgm:prSet presAssocID="{63EA87EB-837D-49AB-9016-DB922D86F295}" presName="parentLeftMargin" presStyleLbl="node1" presStyleIdx="2" presStyleCnt="5"/>
      <dgm:spPr/>
      <dgm:t>
        <a:bodyPr/>
        <a:lstStyle/>
        <a:p>
          <a:endParaRPr lang="ru-RU"/>
        </a:p>
      </dgm:t>
    </dgm:pt>
    <dgm:pt modelId="{C8751C66-32CD-479C-8442-DDA51D61FB28}" type="pres">
      <dgm:prSet presAssocID="{63EA87EB-837D-49AB-9016-DB922D86F295}" presName="parentText" presStyleLbl="node1" presStyleIdx="3" presStyleCnt="5">
        <dgm:presLayoutVars>
          <dgm:chMax val="0"/>
          <dgm:bulletEnabled val="1"/>
        </dgm:presLayoutVars>
      </dgm:prSet>
      <dgm:spPr/>
      <dgm:t>
        <a:bodyPr/>
        <a:lstStyle/>
        <a:p>
          <a:endParaRPr lang="ru-RU"/>
        </a:p>
      </dgm:t>
    </dgm:pt>
    <dgm:pt modelId="{FF3AD1A2-DCD3-478A-A113-0CFFC495B039}" type="pres">
      <dgm:prSet presAssocID="{63EA87EB-837D-49AB-9016-DB922D86F295}" presName="negativeSpace" presStyleCnt="0"/>
      <dgm:spPr/>
    </dgm:pt>
    <dgm:pt modelId="{6D03AF2E-8BDA-4D3B-BE6C-AF36EBCCDC2E}" type="pres">
      <dgm:prSet presAssocID="{63EA87EB-837D-49AB-9016-DB922D86F295}" presName="childText" presStyleLbl="conFgAcc1" presStyleIdx="3" presStyleCnt="5">
        <dgm:presLayoutVars>
          <dgm:bulletEnabled val="1"/>
        </dgm:presLayoutVars>
      </dgm:prSet>
      <dgm:spPr/>
    </dgm:pt>
    <dgm:pt modelId="{AFB6303B-9127-4E36-AC46-D4D929EDEF42}" type="pres">
      <dgm:prSet presAssocID="{680FD3E4-62C8-478D-8E0C-737836102C5A}" presName="spaceBetweenRectangles" presStyleCnt="0"/>
      <dgm:spPr/>
    </dgm:pt>
    <dgm:pt modelId="{95AA761C-4866-41DF-8B8F-BF8C1C2A1B89}" type="pres">
      <dgm:prSet presAssocID="{70B5566E-3EF3-46E6-95B7-6F87B51686C8}" presName="parentLin" presStyleCnt="0"/>
      <dgm:spPr/>
    </dgm:pt>
    <dgm:pt modelId="{A8BBAB67-CC55-497C-A4CE-D24312B5EBED}" type="pres">
      <dgm:prSet presAssocID="{70B5566E-3EF3-46E6-95B7-6F87B51686C8}" presName="parentLeftMargin" presStyleLbl="node1" presStyleIdx="3" presStyleCnt="5"/>
      <dgm:spPr/>
      <dgm:t>
        <a:bodyPr/>
        <a:lstStyle/>
        <a:p>
          <a:endParaRPr lang="ru-RU"/>
        </a:p>
      </dgm:t>
    </dgm:pt>
    <dgm:pt modelId="{FF5F05AD-C927-4444-89E4-3F9AAA6CDA09}" type="pres">
      <dgm:prSet presAssocID="{70B5566E-3EF3-46E6-95B7-6F87B51686C8}" presName="parentText" presStyleLbl="node1" presStyleIdx="4" presStyleCnt="5">
        <dgm:presLayoutVars>
          <dgm:chMax val="0"/>
          <dgm:bulletEnabled val="1"/>
        </dgm:presLayoutVars>
      </dgm:prSet>
      <dgm:spPr/>
      <dgm:t>
        <a:bodyPr/>
        <a:lstStyle/>
        <a:p>
          <a:endParaRPr lang="ru-RU"/>
        </a:p>
      </dgm:t>
    </dgm:pt>
    <dgm:pt modelId="{40118F76-CB2A-4897-87B6-C3D067F622EF}" type="pres">
      <dgm:prSet presAssocID="{70B5566E-3EF3-46E6-95B7-6F87B51686C8}" presName="negativeSpace" presStyleCnt="0"/>
      <dgm:spPr/>
    </dgm:pt>
    <dgm:pt modelId="{6F5D9416-9704-4F1B-A4DD-94C76006E6B6}" type="pres">
      <dgm:prSet presAssocID="{70B5566E-3EF3-46E6-95B7-6F87B51686C8}" presName="childText" presStyleLbl="conFgAcc1" presStyleIdx="4" presStyleCnt="5">
        <dgm:presLayoutVars>
          <dgm:bulletEnabled val="1"/>
        </dgm:presLayoutVars>
      </dgm:prSet>
      <dgm:spPr/>
    </dgm:pt>
  </dgm:ptLst>
  <dgm:cxnLst>
    <dgm:cxn modelId="{0066A2FE-1DD8-4A1A-AE16-85FCCF1442B3}" srcId="{1EC4EC2E-ADC7-45DE-8113-4D1CD50DF418}" destId="{030FEF3D-35A7-4F99-A4AA-BC1B1B27D0D8}" srcOrd="0" destOrd="0" parTransId="{F238DFB5-FC7C-4E5F-8FF1-B121412D0FC9}" sibTransId="{36E68313-1959-4423-B9F5-6C5AB4E43A31}"/>
    <dgm:cxn modelId="{71611540-4A43-401F-ABE1-8AB0EA659B3E}" srcId="{1EC4EC2E-ADC7-45DE-8113-4D1CD50DF418}" destId="{70B5566E-3EF3-46E6-95B7-6F87B51686C8}" srcOrd="4" destOrd="0" parTransId="{C0A779FD-7D84-4B25-ACE6-8EF2F70CC711}" sibTransId="{4F081082-8FFD-41F2-A81C-A48017FB84AC}"/>
    <dgm:cxn modelId="{CE98DF26-7BDE-408C-8C44-B33399B14819}" type="presOf" srcId="{70B5566E-3EF3-46E6-95B7-6F87B51686C8}" destId="{FF5F05AD-C927-4444-89E4-3F9AAA6CDA09}" srcOrd="1" destOrd="0" presId="urn:microsoft.com/office/officeart/2005/8/layout/list1"/>
    <dgm:cxn modelId="{36F0934A-EF38-4D55-A183-2BBD567EAA50}" type="presOf" srcId="{7D59BE50-DF55-44A1-8A2F-3B2E0D085F8C}" destId="{D9E47D52-AD18-4CB5-8291-D76FB73A37E4}" srcOrd="0" destOrd="0" presId="urn:microsoft.com/office/officeart/2005/8/layout/list1"/>
    <dgm:cxn modelId="{64758861-6C5E-44F0-95AC-CC3DE2DFEBD5}" srcId="{1EC4EC2E-ADC7-45DE-8113-4D1CD50DF418}" destId="{7D59BE50-DF55-44A1-8A2F-3B2E0D085F8C}" srcOrd="2" destOrd="0" parTransId="{68F67BD4-8792-4C38-B867-AD3F053D459D}" sibTransId="{AC8C345C-5A1E-45CE-885F-8A071C75148E}"/>
    <dgm:cxn modelId="{F01FFE9B-6A8C-4FB1-82C4-48CDD7CC19BD}" type="presOf" srcId="{63EA87EB-837D-49AB-9016-DB922D86F295}" destId="{09ABE996-9BA1-43C1-910F-4F8B77F6CD5C}" srcOrd="0" destOrd="0" presId="urn:microsoft.com/office/officeart/2005/8/layout/list1"/>
    <dgm:cxn modelId="{C1419698-96EF-4535-B8C0-23F29509E42C}" type="presOf" srcId="{7D59BE50-DF55-44A1-8A2F-3B2E0D085F8C}" destId="{B183A522-E101-44C8-A1F7-27F6410D8711}" srcOrd="1" destOrd="0" presId="urn:microsoft.com/office/officeart/2005/8/layout/list1"/>
    <dgm:cxn modelId="{FDAD2F45-A0D6-4863-8402-0CFB981EAFCD}" type="presOf" srcId="{030FEF3D-35A7-4F99-A4AA-BC1B1B27D0D8}" destId="{FFF36471-60CF-42AC-9ACD-F41B32E90391}" srcOrd="1" destOrd="0" presId="urn:microsoft.com/office/officeart/2005/8/layout/list1"/>
    <dgm:cxn modelId="{DE58FF41-4CD1-47B0-A822-DCC60D29FD50}" type="presOf" srcId="{70B5566E-3EF3-46E6-95B7-6F87B51686C8}" destId="{A8BBAB67-CC55-497C-A4CE-D24312B5EBED}" srcOrd="0" destOrd="0" presId="urn:microsoft.com/office/officeart/2005/8/layout/list1"/>
    <dgm:cxn modelId="{D2E3C2C8-120B-4FAF-9040-191AFA692BB7}" type="presOf" srcId="{1EC4EC2E-ADC7-45DE-8113-4D1CD50DF418}" destId="{2FF3E695-E06F-4178-9626-47B05C12C45C}" srcOrd="0" destOrd="0" presId="urn:microsoft.com/office/officeart/2005/8/layout/list1"/>
    <dgm:cxn modelId="{EA8ED86F-6BD8-4A98-AD13-960B547EB856}" srcId="{1EC4EC2E-ADC7-45DE-8113-4D1CD50DF418}" destId="{701D8DA3-D9C6-4C24-BEFE-1C8224EEF949}" srcOrd="1" destOrd="0" parTransId="{F4734861-5843-48B2-993F-7826A26B381F}" sibTransId="{EB8156F3-2EE4-4817-B92F-9E4C233F3DB7}"/>
    <dgm:cxn modelId="{3DA7F820-FE76-4A66-88F3-CA3318B82ABC}" type="presOf" srcId="{63EA87EB-837D-49AB-9016-DB922D86F295}" destId="{C8751C66-32CD-479C-8442-DDA51D61FB28}" srcOrd="1" destOrd="0" presId="urn:microsoft.com/office/officeart/2005/8/layout/list1"/>
    <dgm:cxn modelId="{9C07F3CA-3AB9-4D18-800E-711F044AD269}" type="presOf" srcId="{701D8DA3-D9C6-4C24-BEFE-1C8224EEF949}" destId="{C6D39C29-DB81-46EB-83A9-649243B83546}" srcOrd="0" destOrd="0" presId="urn:microsoft.com/office/officeart/2005/8/layout/list1"/>
    <dgm:cxn modelId="{AEBAF48E-EB95-4180-A54F-90B74FBD9CF0}" type="presOf" srcId="{701D8DA3-D9C6-4C24-BEFE-1C8224EEF949}" destId="{32C6F7C5-FAEC-4FAB-ADE4-494777B4C43A}" srcOrd="1" destOrd="0" presId="urn:microsoft.com/office/officeart/2005/8/layout/list1"/>
    <dgm:cxn modelId="{B8CB62B9-7E15-4A03-965F-7B3587247E2E}" srcId="{1EC4EC2E-ADC7-45DE-8113-4D1CD50DF418}" destId="{63EA87EB-837D-49AB-9016-DB922D86F295}" srcOrd="3" destOrd="0" parTransId="{6A72D721-3A54-4569-8CCA-E80AFF7A1DDD}" sibTransId="{680FD3E4-62C8-478D-8E0C-737836102C5A}"/>
    <dgm:cxn modelId="{85EC2CBA-E66D-4426-B94E-DA1975D6C3CB}" type="presOf" srcId="{030FEF3D-35A7-4F99-A4AA-BC1B1B27D0D8}" destId="{99DCE4C6-48AC-428D-B2A6-5823A751CF26}" srcOrd="0" destOrd="0" presId="urn:microsoft.com/office/officeart/2005/8/layout/list1"/>
    <dgm:cxn modelId="{3C02071F-49CB-4152-AE56-CC0994A339BF}" type="presParOf" srcId="{2FF3E695-E06F-4178-9626-47B05C12C45C}" destId="{76CDD6C5-EBFE-4AE3-9222-3B17058D7F49}" srcOrd="0" destOrd="0" presId="urn:microsoft.com/office/officeart/2005/8/layout/list1"/>
    <dgm:cxn modelId="{8C5DB4DB-1C45-43AF-A330-0FD4FA8B5D0A}" type="presParOf" srcId="{76CDD6C5-EBFE-4AE3-9222-3B17058D7F49}" destId="{99DCE4C6-48AC-428D-B2A6-5823A751CF26}" srcOrd="0" destOrd="0" presId="urn:microsoft.com/office/officeart/2005/8/layout/list1"/>
    <dgm:cxn modelId="{ED5A13AF-1770-4881-BC12-A446969B6FBC}" type="presParOf" srcId="{76CDD6C5-EBFE-4AE3-9222-3B17058D7F49}" destId="{FFF36471-60CF-42AC-9ACD-F41B32E90391}" srcOrd="1" destOrd="0" presId="urn:microsoft.com/office/officeart/2005/8/layout/list1"/>
    <dgm:cxn modelId="{CC47800E-D864-4388-B24A-F82134CD2402}" type="presParOf" srcId="{2FF3E695-E06F-4178-9626-47B05C12C45C}" destId="{2B4733F8-D472-44DB-A792-403BD34913AB}" srcOrd="1" destOrd="0" presId="urn:microsoft.com/office/officeart/2005/8/layout/list1"/>
    <dgm:cxn modelId="{1D0DD55A-36AE-44AD-8A00-159338FDF95A}" type="presParOf" srcId="{2FF3E695-E06F-4178-9626-47B05C12C45C}" destId="{5E4CC6B4-9AAD-424D-99C1-4D37F242724B}" srcOrd="2" destOrd="0" presId="urn:microsoft.com/office/officeart/2005/8/layout/list1"/>
    <dgm:cxn modelId="{8B354DCB-C933-4E3B-B1A0-045EDC702C4C}" type="presParOf" srcId="{2FF3E695-E06F-4178-9626-47B05C12C45C}" destId="{4D7EA532-1B28-42C9-9908-AAC803F11D80}" srcOrd="3" destOrd="0" presId="urn:microsoft.com/office/officeart/2005/8/layout/list1"/>
    <dgm:cxn modelId="{140EF595-D86D-4A16-A7F0-4A9C3AB5CC3C}" type="presParOf" srcId="{2FF3E695-E06F-4178-9626-47B05C12C45C}" destId="{2FD0F9EB-D7B7-4A1F-98DD-7D32BEA2402C}" srcOrd="4" destOrd="0" presId="urn:microsoft.com/office/officeart/2005/8/layout/list1"/>
    <dgm:cxn modelId="{8434A874-92FF-4FF8-942A-18F7ACDBC10D}" type="presParOf" srcId="{2FD0F9EB-D7B7-4A1F-98DD-7D32BEA2402C}" destId="{C6D39C29-DB81-46EB-83A9-649243B83546}" srcOrd="0" destOrd="0" presId="urn:microsoft.com/office/officeart/2005/8/layout/list1"/>
    <dgm:cxn modelId="{D6C4003A-B71B-492F-996C-2F7017DAE1C9}" type="presParOf" srcId="{2FD0F9EB-D7B7-4A1F-98DD-7D32BEA2402C}" destId="{32C6F7C5-FAEC-4FAB-ADE4-494777B4C43A}" srcOrd="1" destOrd="0" presId="urn:microsoft.com/office/officeart/2005/8/layout/list1"/>
    <dgm:cxn modelId="{3E618E25-E62C-4DC9-A2B6-E048C470519B}" type="presParOf" srcId="{2FF3E695-E06F-4178-9626-47B05C12C45C}" destId="{DEE62B3D-99ED-4507-8038-189B96B3B235}" srcOrd="5" destOrd="0" presId="urn:microsoft.com/office/officeart/2005/8/layout/list1"/>
    <dgm:cxn modelId="{A7E0A296-D971-4958-B8EB-D6825502D902}" type="presParOf" srcId="{2FF3E695-E06F-4178-9626-47B05C12C45C}" destId="{365FB2EB-DEEE-4AC4-AEFC-C04BA5ADD6D3}" srcOrd="6" destOrd="0" presId="urn:microsoft.com/office/officeart/2005/8/layout/list1"/>
    <dgm:cxn modelId="{B9758480-E353-471A-9589-697E01E00E2C}" type="presParOf" srcId="{2FF3E695-E06F-4178-9626-47B05C12C45C}" destId="{1C69460A-36B6-4C09-8DCC-176EAAB59826}" srcOrd="7" destOrd="0" presId="urn:microsoft.com/office/officeart/2005/8/layout/list1"/>
    <dgm:cxn modelId="{AC8A4234-BCEF-4AAD-84F1-3238BE7E60C2}" type="presParOf" srcId="{2FF3E695-E06F-4178-9626-47B05C12C45C}" destId="{10EF58F6-0A8B-4E39-A26C-8C8EA13359D8}" srcOrd="8" destOrd="0" presId="urn:microsoft.com/office/officeart/2005/8/layout/list1"/>
    <dgm:cxn modelId="{F2F4E7F6-F695-47D5-BBA8-6741936A9658}" type="presParOf" srcId="{10EF58F6-0A8B-4E39-A26C-8C8EA13359D8}" destId="{D9E47D52-AD18-4CB5-8291-D76FB73A37E4}" srcOrd="0" destOrd="0" presId="urn:microsoft.com/office/officeart/2005/8/layout/list1"/>
    <dgm:cxn modelId="{D1E574C8-3345-4235-836D-C25B6BEF87BD}" type="presParOf" srcId="{10EF58F6-0A8B-4E39-A26C-8C8EA13359D8}" destId="{B183A522-E101-44C8-A1F7-27F6410D8711}" srcOrd="1" destOrd="0" presId="urn:microsoft.com/office/officeart/2005/8/layout/list1"/>
    <dgm:cxn modelId="{90EB4DD4-5DAE-4B0E-ABF1-75FCC8BC8162}" type="presParOf" srcId="{2FF3E695-E06F-4178-9626-47B05C12C45C}" destId="{EF03AB88-569A-4A21-982F-BE8530DAF1A8}" srcOrd="9" destOrd="0" presId="urn:microsoft.com/office/officeart/2005/8/layout/list1"/>
    <dgm:cxn modelId="{C306DD4A-3C7E-4D19-B005-20354CB556B1}" type="presParOf" srcId="{2FF3E695-E06F-4178-9626-47B05C12C45C}" destId="{F75B937B-5D1C-423E-B59A-9724EDCB5370}" srcOrd="10" destOrd="0" presId="urn:microsoft.com/office/officeart/2005/8/layout/list1"/>
    <dgm:cxn modelId="{26E73F31-80D6-4999-B43A-1AB064FACD80}" type="presParOf" srcId="{2FF3E695-E06F-4178-9626-47B05C12C45C}" destId="{E99FBAE9-5F11-46DD-8782-548126B32A0E}" srcOrd="11" destOrd="0" presId="urn:microsoft.com/office/officeart/2005/8/layout/list1"/>
    <dgm:cxn modelId="{0E8B431A-1372-4373-ACFD-669151653276}" type="presParOf" srcId="{2FF3E695-E06F-4178-9626-47B05C12C45C}" destId="{57D5FBE7-01A3-427F-96D1-2226D9018249}" srcOrd="12" destOrd="0" presId="urn:microsoft.com/office/officeart/2005/8/layout/list1"/>
    <dgm:cxn modelId="{FDC922BB-6F98-4564-9190-B7034F12864E}" type="presParOf" srcId="{57D5FBE7-01A3-427F-96D1-2226D9018249}" destId="{09ABE996-9BA1-43C1-910F-4F8B77F6CD5C}" srcOrd="0" destOrd="0" presId="urn:microsoft.com/office/officeart/2005/8/layout/list1"/>
    <dgm:cxn modelId="{092AB317-3BB8-4F5F-BB1B-1203D0B58A30}" type="presParOf" srcId="{57D5FBE7-01A3-427F-96D1-2226D9018249}" destId="{C8751C66-32CD-479C-8442-DDA51D61FB28}" srcOrd="1" destOrd="0" presId="urn:microsoft.com/office/officeart/2005/8/layout/list1"/>
    <dgm:cxn modelId="{AA6B0F73-5440-4311-98BA-E8FDDE3B8356}" type="presParOf" srcId="{2FF3E695-E06F-4178-9626-47B05C12C45C}" destId="{FF3AD1A2-DCD3-478A-A113-0CFFC495B039}" srcOrd="13" destOrd="0" presId="urn:microsoft.com/office/officeart/2005/8/layout/list1"/>
    <dgm:cxn modelId="{551B72F4-3F06-421B-97D0-B34A5B903F67}" type="presParOf" srcId="{2FF3E695-E06F-4178-9626-47B05C12C45C}" destId="{6D03AF2E-8BDA-4D3B-BE6C-AF36EBCCDC2E}" srcOrd="14" destOrd="0" presId="urn:microsoft.com/office/officeart/2005/8/layout/list1"/>
    <dgm:cxn modelId="{9C60752B-BE79-4F5C-958A-EA3A8BD8E17B}" type="presParOf" srcId="{2FF3E695-E06F-4178-9626-47B05C12C45C}" destId="{AFB6303B-9127-4E36-AC46-D4D929EDEF42}" srcOrd="15" destOrd="0" presId="urn:microsoft.com/office/officeart/2005/8/layout/list1"/>
    <dgm:cxn modelId="{B49A7C23-7CB5-493B-B236-1FDEEB30B934}" type="presParOf" srcId="{2FF3E695-E06F-4178-9626-47B05C12C45C}" destId="{95AA761C-4866-41DF-8B8F-BF8C1C2A1B89}" srcOrd="16" destOrd="0" presId="urn:microsoft.com/office/officeart/2005/8/layout/list1"/>
    <dgm:cxn modelId="{713FE598-47BD-44AE-968B-DD67158FFA7B}" type="presParOf" srcId="{95AA761C-4866-41DF-8B8F-BF8C1C2A1B89}" destId="{A8BBAB67-CC55-497C-A4CE-D24312B5EBED}" srcOrd="0" destOrd="0" presId="urn:microsoft.com/office/officeart/2005/8/layout/list1"/>
    <dgm:cxn modelId="{E525D9BF-585D-4A42-ACA3-DFBDDDF93756}" type="presParOf" srcId="{95AA761C-4866-41DF-8B8F-BF8C1C2A1B89}" destId="{FF5F05AD-C927-4444-89E4-3F9AAA6CDA09}" srcOrd="1" destOrd="0" presId="urn:microsoft.com/office/officeart/2005/8/layout/list1"/>
    <dgm:cxn modelId="{1451E728-3350-4BDB-9B6E-8A7891847854}" type="presParOf" srcId="{2FF3E695-E06F-4178-9626-47B05C12C45C}" destId="{40118F76-CB2A-4897-87B6-C3D067F622EF}" srcOrd="17" destOrd="0" presId="urn:microsoft.com/office/officeart/2005/8/layout/list1"/>
    <dgm:cxn modelId="{8DA8EAAA-33D6-4EE7-9B3C-E4AFAE32A549}" type="presParOf" srcId="{2FF3E695-E06F-4178-9626-47B05C12C45C}" destId="{6F5D9416-9704-4F1B-A4DD-94C76006E6B6}" srcOrd="18" destOrd="0" presId="urn:microsoft.com/office/officeart/2005/8/layout/lis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27F14A-2D56-418A-B74A-D5D44846DA58}">
      <dsp:nvSpPr>
        <dsp:cNvPr id="0" name=""/>
        <dsp:cNvSpPr/>
      </dsp:nvSpPr>
      <dsp:spPr>
        <a:xfrm>
          <a:off x="1850544" y="1600200"/>
          <a:ext cx="398897" cy="380047"/>
        </a:xfrm>
        <a:custGeom>
          <a:avLst/>
          <a:gdLst/>
          <a:ahLst/>
          <a:cxnLst/>
          <a:rect l="0" t="0" r="0" b="0"/>
          <a:pathLst>
            <a:path>
              <a:moveTo>
                <a:pt x="0" y="0"/>
              </a:moveTo>
              <a:lnTo>
                <a:pt x="199448" y="0"/>
              </a:lnTo>
              <a:lnTo>
                <a:pt x="199448" y="380047"/>
              </a:lnTo>
              <a:lnTo>
                <a:pt x="398897" y="3800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dsp:txBody>
      <dsp:txXfrm>
        <a:off x="2036219" y="1776449"/>
        <a:ext cx="27547" cy="27547"/>
      </dsp:txXfrm>
    </dsp:sp>
    <dsp:sp modelId="{9A8B7484-1C3B-4A58-BC88-6FBBF5E33E8D}">
      <dsp:nvSpPr>
        <dsp:cNvPr id="0" name=""/>
        <dsp:cNvSpPr/>
      </dsp:nvSpPr>
      <dsp:spPr>
        <a:xfrm>
          <a:off x="1850544" y="1220152"/>
          <a:ext cx="398897" cy="380047"/>
        </a:xfrm>
        <a:custGeom>
          <a:avLst/>
          <a:gdLst/>
          <a:ahLst/>
          <a:cxnLst/>
          <a:rect l="0" t="0" r="0" b="0"/>
          <a:pathLst>
            <a:path>
              <a:moveTo>
                <a:pt x="0" y="380047"/>
              </a:moveTo>
              <a:lnTo>
                <a:pt x="199448" y="380047"/>
              </a:lnTo>
              <a:lnTo>
                <a:pt x="199448" y="0"/>
              </a:lnTo>
              <a:lnTo>
                <a:pt x="398897"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dsp:txBody>
      <dsp:txXfrm>
        <a:off x="2036219" y="1396402"/>
        <a:ext cx="27547" cy="27547"/>
      </dsp:txXfrm>
    </dsp:sp>
    <dsp:sp modelId="{F610EA03-EC81-4DD6-AADC-C61C3305BBBF}">
      <dsp:nvSpPr>
        <dsp:cNvPr id="0" name=""/>
        <dsp:cNvSpPr/>
      </dsp:nvSpPr>
      <dsp:spPr>
        <a:xfrm rot="16200000">
          <a:off x="-53693" y="1296162"/>
          <a:ext cx="3200400" cy="6080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расходы организации </a:t>
          </a:r>
        </a:p>
      </dsp:txBody>
      <dsp:txXfrm>
        <a:off x="-53693" y="1296162"/>
        <a:ext cx="3200400" cy="608076"/>
      </dsp:txXfrm>
    </dsp:sp>
    <dsp:sp modelId="{543F39B3-66FE-41AF-A795-216EBC28CE9B}">
      <dsp:nvSpPr>
        <dsp:cNvPr id="0" name=""/>
        <dsp:cNvSpPr/>
      </dsp:nvSpPr>
      <dsp:spPr>
        <a:xfrm>
          <a:off x="2249442" y="916114"/>
          <a:ext cx="1994489" cy="6080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расходы от обычных видов деятельности</a:t>
          </a:r>
        </a:p>
      </dsp:txBody>
      <dsp:txXfrm>
        <a:off x="2249442" y="916114"/>
        <a:ext cx="1994489" cy="608076"/>
      </dsp:txXfrm>
    </dsp:sp>
    <dsp:sp modelId="{7B6B7C42-0B4F-45FC-BCC2-3920D198AC01}">
      <dsp:nvSpPr>
        <dsp:cNvPr id="0" name=""/>
        <dsp:cNvSpPr/>
      </dsp:nvSpPr>
      <dsp:spPr>
        <a:xfrm>
          <a:off x="2249442" y="1676209"/>
          <a:ext cx="1994489" cy="6080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a:t>
          </a:r>
          <a:r>
            <a:rPr lang="ru-RU" sz="1400" kern="1200">
              <a:solidFill>
                <a:schemeClr val="bg1"/>
              </a:solidFill>
              <a:latin typeface="Times New Roman" panose="02020603050405020304" pitchFamily="18" charset="0"/>
              <a:cs typeface="Times New Roman" panose="02020603050405020304" pitchFamily="18" charset="0"/>
            </a:rPr>
            <a:t>р</a:t>
          </a:r>
          <a:r>
            <a:rPr lang="ru-RU" sz="1400" kern="1200">
              <a:latin typeface="Times New Roman" panose="02020603050405020304" pitchFamily="18" charset="0"/>
              <a:cs typeface="Times New Roman" panose="02020603050405020304" pitchFamily="18" charset="0"/>
            </a:rPr>
            <a:t>очие расходы</a:t>
          </a:r>
        </a:p>
      </dsp:txBody>
      <dsp:txXfrm>
        <a:off x="2249442" y="1676209"/>
        <a:ext cx="1994489" cy="6080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4CC6B4-9AAD-424D-99C1-4D37F242724B}">
      <dsp:nvSpPr>
        <dsp:cNvPr id="0" name=""/>
        <dsp:cNvSpPr/>
      </dsp:nvSpPr>
      <dsp:spPr>
        <a:xfrm>
          <a:off x="0" y="235987"/>
          <a:ext cx="5486400" cy="252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FF36471-60CF-42AC-9ACD-F41B32E90391}">
      <dsp:nvSpPr>
        <dsp:cNvPr id="0" name=""/>
        <dsp:cNvSpPr/>
      </dsp:nvSpPr>
      <dsp:spPr>
        <a:xfrm>
          <a:off x="274320" y="88387"/>
          <a:ext cx="3840480" cy="2952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Динамика и структура расходов</a:t>
          </a:r>
        </a:p>
      </dsp:txBody>
      <dsp:txXfrm>
        <a:off x="288730" y="102797"/>
        <a:ext cx="3811660" cy="266380"/>
      </dsp:txXfrm>
    </dsp:sp>
    <dsp:sp modelId="{365FB2EB-DEEE-4AC4-AEFC-C04BA5ADD6D3}">
      <dsp:nvSpPr>
        <dsp:cNvPr id="0" name=""/>
        <dsp:cNvSpPr/>
      </dsp:nvSpPr>
      <dsp:spPr>
        <a:xfrm>
          <a:off x="0" y="689587"/>
          <a:ext cx="5486400" cy="252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2C6F7C5-FAEC-4FAB-ADE4-494777B4C43A}">
      <dsp:nvSpPr>
        <dsp:cNvPr id="0" name=""/>
        <dsp:cNvSpPr/>
      </dsp:nvSpPr>
      <dsp:spPr>
        <a:xfrm>
          <a:off x="274320" y="541987"/>
          <a:ext cx="3840480" cy="2952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анализ контролируемости расходов</a:t>
          </a:r>
        </a:p>
      </dsp:txBody>
      <dsp:txXfrm>
        <a:off x="288730" y="556397"/>
        <a:ext cx="3811660" cy="266380"/>
      </dsp:txXfrm>
    </dsp:sp>
    <dsp:sp modelId="{F75B937B-5D1C-423E-B59A-9724EDCB5370}">
      <dsp:nvSpPr>
        <dsp:cNvPr id="0" name=""/>
        <dsp:cNvSpPr/>
      </dsp:nvSpPr>
      <dsp:spPr>
        <a:xfrm>
          <a:off x="0" y="1143187"/>
          <a:ext cx="5486400" cy="252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183A522-E101-44C8-A1F7-27F6410D8711}">
      <dsp:nvSpPr>
        <dsp:cNvPr id="0" name=""/>
        <dsp:cNvSpPr/>
      </dsp:nvSpPr>
      <dsp:spPr>
        <a:xfrm>
          <a:off x="274320" y="995587"/>
          <a:ext cx="3840480" cy="2952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Показатели ресурсоемкости продукции </a:t>
          </a:r>
        </a:p>
      </dsp:txBody>
      <dsp:txXfrm>
        <a:off x="288730" y="1009997"/>
        <a:ext cx="3811660" cy="266380"/>
      </dsp:txXfrm>
    </dsp:sp>
    <dsp:sp modelId="{6D03AF2E-8BDA-4D3B-BE6C-AF36EBCCDC2E}">
      <dsp:nvSpPr>
        <dsp:cNvPr id="0" name=""/>
        <dsp:cNvSpPr/>
      </dsp:nvSpPr>
      <dsp:spPr>
        <a:xfrm>
          <a:off x="0" y="1596787"/>
          <a:ext cx="5486400" cy="252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8751C66-32CD-479C-8442-DDA51D61FB28}">
      <dsp:nvSpPr>
        <dsp:cNvPr id="0" name=""/>
        <dsp:cNvSpPr/>
      </dsp:nvSpPr>
      <dsp:spPr>
        <a:xfrm>
          <a:off x="274320" y="1449187"/>
          <a:ext cx="3840480" cy="2952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Определение критического объема реализации (точка безубыточности)</a:t>
          </a:r>
        </a:p>
      </dsp:txBody>
      <dsp:txXfrm>
        <a:off x="288730" y="1463597"/>
        <a:ext cx="3811660" cy="266380"/>
      </dsp:txXfrm>
    </dsp:sp>
    <dsp:sp modelId="{6F5D9416-9704-4F1B-A4DD-94C76006E6B6}">
      <dsp:nvSpPr>
        <dsp:cNvPr id="0" name=""/>
        <dsp:cNvSpPr/>
      </dsp:nvSpPr>
      <dsp:spPr>
        <a:xfrm>
          <a:off x="0" y="2050387"/>
          <a:ext cx="5486400" cy="252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F5F05AD-C927-4444-89E4-3F9AAA6CDA09}">
      <dsp:nvSpPr>
        <dsp:cNvPr id="0" name=""/>
        <dsp:cNvSpPr/>
      </dsp:nvSpPr>
      <dsp:spPr>
        <a:xfrm>
          <a:off x="274320" y="1902787"/>
          <a:ext cx="3840480" cy="2952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Факторный анализ расходов</a:t>
          </a:r>
        </a:p>
      </dsp:txBody>
      <dsp:txXfrm>
        <a:off x="288730" y="1917197"/>
        <a:ext cx="3811660" cy="266380"/>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AB19E3-326D-432B-9F7F-9ABCEF41F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97</Pages>
  <Words>19556</Words>
  <Characters>111475</Characters>
  <Application>Microsoft Office Word</Application>
  <DocSecurity>0</DocSecurity>
  <Lines>928</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TOSHIBA</cp:lastModifiedBy>
  <cp:revision>10</cp:revision>
  <cp:lastPrinted>2021-10-17T12:39:00Z</cp:lastPrinted>
  <dcterms:created xsi:type="dcterms:W3CDTF">2021-10-17T16:02:00Z</dcterms:created>
  <dcterms:modified xsi:type="dcterms:W3CDTF">2021-10-19T08:19:00Z</dcterms:modified>
</cp:coreProperties>
</file>